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6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474"/>
        <w:gridCol w:w="5556"/>
        <w:gridCol w:w="1020"/>
        <w:gridCol w:w="2494"/>
      </w:tblGrid>
      <w:tr>
        <w:tc>
          <w:tcPr>
            <w:tcW w:type="dxa" w:w="147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3161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in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1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vMerge w:val="restart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CHECKLIST DE VERIFICAÇÃO DE ITENS REUTILIZADOS PARA SERVIÇO</w:t>
            </w:r>
          </w:p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Tipo: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REGISTRO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Cód.: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R-MINC-078-IRS-PT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Rev.: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00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5556"/>
            <w:vMerge/>
          </w:tcPr>
          <w:p/>
        </w:tc>
        <w:tc>
          <w:tcPr>
            <w:tcW w:type="dxa" w:w="1020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6"/>
              </w:rPr>
              <w:t>Data:</w:t>
            </w:r>
          </w:p>
        </w:tc>
        <w:tc>
          <w:tcPr>
            <w:tcW w:type="dxa" w:w="2494"/>
          </w:tcPr>
          <w:p>
            <w:r>
              <w:rPr>
                <w:rFonts w:ascii="Arial" w:hAnsi="Arial" w:eastAsia="Arial"/>
                <w:b w:val="0"/>
                <w:i w:val="0"/>
                <w:sz w:val="16"/>
              </w:rPr>
              <w:t>16/10/2026</w:t>
            </w:r>
          </w:p>
        </w:tc>
      </w:tr>
    </w:tbl>
    <w:p>
      <w:pPr>
        <w:spacing w:after="0" w:line="12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927"/>
        <w:gridCol w:w="3345"/>
        <w:gridCol w:w="1927"/>
        <w:gridCol w:w="3345"/>
      </w:tblGrid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Equipamento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[equipamento]</w:t>
            </w:r>
          </w:p>
        </w:tc>
      </w:tr>
      <w:tr>
        <w:tc>
          <w:tcPr>
            <w:tcW w:type="dxa" w:w="2636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Cliente</w:t>
            </w:r>
          </w:p>
        </w:tc>
        <w:tc>
          <w:tcPr>
            <w:tcW w:type="dxa" w:w="7908"/>
            <w:gridSpan w:val="3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[cliente]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Processo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 do processo]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Pedido / Ordem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[pedido] / [ordem]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Peritagem Nomus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[nº]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Projeto (modelo)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[modelo da válvula, se houver]</w:t>
            </w:r>
          </w:p>
        </w:tc>
      </w:tr>
      <w:tr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Data da entrega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____ / ____ / ________</w:t>
            </w:r>
          </w:p>
        </w:tc>
        <w:tc>
          <w:tcPr>
            <w:tcW w:type="dxa" w:w="1927"/>
            <w:shd w:val="clear" w:color="auto" w:fill="ECECEC"/>
            <w:vAlign w:val="center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Itens reutilizados</w:t>
            </w:r>
          </w:p>
        </w:tc>
        <w:tc>
          <w:tcPr>
            <w:tcW w:type="dxa" w:w="3345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8"/>
              </w:rPr>
              <w:t>[nº] de [total de componentes]</w:t>
            </w:r>
          </w:p>
        </w:tc>
      </w:tr>
    </w:tbl>
    <w:p>
      <w:pPr>
        <w:spacing w:after="0" w:line="16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680"/>
        <w:gridCol w:w="3288"/>
        <w:gridCol w:w="793"/>
        <w:gridCol w:w="1360"/>
        <w:gridCol w:w="1304"/>
        <w:gridCol w:w="1304"/>
        <w:gridCol w:w="1814"/>
      </w:tblGrid>
      <w:tr>
        <w:trPr>
          <w:tblHeader/>
          <w:cantSplit/>
        </w:trPr>
        <w:tc>
          <w:tcPr>
            <w:tcW w:type="dxa" w:w="680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Item</w:t>
            </w:r>
          </w:p>
        </w:tc>
        <w:tc>
          <w:tcPr>
            <w:tcW w:type="dxa" w:w="3288"/>
            <w:shd w:val="clear" w:color="auto" w:fill="ECECEC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Componente / peça</w:t>
            </w:r>
          </w:p>
        </w:tc>
        <w:tc>
          <w:tcPr>
            <w:tcW w:type="dxa" w:w="793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Qtd</w:t>
            </w:r>
          </w:p>
        </w:tc>
        <w:tc>
          <w:tcPr>
            <w:tcW w:type="dxa" w:w="1360"/>
            <w:shd w:val="clear" w:color="auto" w:fill="ECECEC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Providência</w:t>
            </w:r>
          </w:p>
        </w:tc>
        <w:tc>
          <w:tcPr>
            <w:tcW w:type="dxa" w:w="1304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Entregue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(desmontagem)</w:t>
            </w:r>
          </w:p>
        </w:tc>
        <w:tc>
          <w:tcPr>
            <w:tcW w:type="dxa" w:w="1304"/>
            <w:shd w:val="clear" w:color="auto" w:fill="ECECEC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Recebido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3"/>
              </w:rPr>
              <w:t>(fábrica)</w:t>
            </w:r>
          </w:p>
        </w:tc>
        <w:tc>
          <w:tcPr>
            <w:tcW w:type="dxa" w:w="1814"/>
            <w:shd w:val="clear" w:color="auto" w:fill="ECECEC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Observação</w:t>
            </w:r>
          </w:p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[componente reutilizado — itens filhos: - 1.1 …]</w:t>
            </w:r>
          </w:p>
        </w:tc>
        <w:tc>
          <w:tcPr>
            <w:tcW w:type="dxa" w:w="793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8A8A8A"/>
                <w:sz w:val="15"/>
              </w:rPr>
              <w:t>[0]</w:t>
            </w:r>
          </w:p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01"/>
                <w:id w:val="1001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04"/>
                <w:id w:val="1004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3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07"/>
                <w:id w:val="1007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4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0"/>
                <w:id w:val="1010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5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3"/>
                <w:id w:val="1013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6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6"/>
                <w:id w:val="1016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7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19"/>
                <w:id w:val="1019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8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22"/>
                <w:id w:val="1022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9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25"/>
                <w:id w:val="1025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10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28"/>
                <w:id w:val="1028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11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31"/>
                <w:id w:val="1031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12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34"/>
                <w:id w:val="1034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13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37"/>
                <w:id w:val="1037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14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0"/>
                <w:id w:val="1040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15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3"/>
                <w:id w:val="1043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16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6"/>
                <w:id w:val="1046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17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49"/>
                <w:id w:val="1049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18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52"/>
                <w:id w:val="1052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19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55"/>
                <w:id w:val="1055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20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58"/>
                <w:id w:val="1058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21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61"/>
                <w:id w:val="1061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53" w:hRule="atLeast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sz w:val="16"/>
              </w:rPr>
              <w:t>22</w:t>
            </w:r>
          </w:p>
        </w:tc>
        <w:tc>
          <w:tcPr>
            <w:tcW w:type="dxa" w:w="3288"/>
            <w:vAlign w:val="center"/>
          </w:tcPr>
          <w:p/>
        </w:tc>
        <w:tc>
          <w:tcPr>
            <w:tcW w:type="dxa" w:w="793"/>
            <w:vAlign w:val="center"/>
          </w:tcPr>
          <w:p/>
        </w:tc>
        <w:tc>
          <w:tcPr>
            <w:tcW w:type="dxa" w:w="1360"/>
            <w:vAlign w:val="center"/>
          </w:tcPr>
          <w:p>
            <w:sdt>
              <w:sdtPr>
                <w:alias w:val="▾ escolha"/>
                <w:tag w:val="lista1064"/>
                <w:id w:val="1064"/>
                <w:showingPlcHdr/>
                <w:dropDownList>
                  <w:listItem w:displayText="▾ escolha" w:value=""/>
                  <w:listItem w:displayText="Recuperar" w:value="Recuperar"/>
                  <w:listItem w:displayText="Fabricar" w:value="Fabricar"/>
                  <w:listItem w:displayText="Reutilizar" w:value="Reutilizar"/>
                  <w:listItem w:displayText="Substituir" w:value="Substituir"/>
                </w:dropDownList>
              </w:sdtPr>
              <w:sdtContent>
                <w:r>
                  <w:rPr>
                    <w:rFonts w:ascii="Arial" w:hAnsi="Arial"/>
                    <w:i/>
                    <w:color w:val="8A8A8A"/>
                    <w:sz w:val="14"/>
                  </w:rPr>
                  <w:t>▾ escolha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sdt>
              <w:sdtPr>
                <w:id w:val="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type="dxa" w:w="1814"/>
            <w:vAlign w:val="center"/>
          </w:tcPr>
          <w:p/>
        </w:tc>
      </w:tr>
    </w:tbl>
    <w:p>
      <w:pPr>
        <w:spacing w:before="60"/>
      </w:pPr>
      <w:r>
        <w:rPr>
          <w:rFonts w:ascii="Arial" w:hAnsi="Arial" w:eastAsia="Arial"/>
          <w:b w:val="0"/>
          <w:i/>
          <w:color w:val="8A8A8A"/>
          <w:sz w:val="14"/>
        </w:rPr>
        <w:t>Uma linha por componente com providência “Reutilizar” (numeração igual à do documento de execução). Para mais peças, copie a última linha da tabela.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17"/>
        </w:rPr>
        <w:t>Conferência final</w:t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5273"/>
        <w:gridCol w:w="5273"/>
      </w:tblGrid>
      <w:tr>
        <w:tc>
          <w:tcPr>
            <w:tcW w:type="dxa" w:w="527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Entregue por (desmontagem)</w:t>
            </w:r>
          </w:p>
        </w:tc>
        <w:tc>
          <w:tcPr>
            <w:tcW w:type="dxa" w:w="5273"/>
            <w:shd w:val="clear" w:color="auto" w:fill="ECECEC"/>
            <w:vAlign w:val="center"/>
          </w:tcPr>
          <w:p>
            <w:pPr>
              <w:keepNext/>
            </w:pPr>
            <w:r>
              <w:rPr>
                <w:rFonts w:ascii="Arial" w:hAnsi="Arial" w:eastAsia="Arial"/>
                <w:b/>
                <w:i w:val="0"/>
                <w:sz w:val="18"/>
              </w:rPr>
              <w:t>Recebido por (fábrica)</w:t>
            </w:r>
          </w:p>
        </w:tc>
      </w:tr>
      <w:tr>
        <w:trPr>
          <w:trHeight w:val="1701" w:hRule="atLeast"/>
        </w:trPr>
        <w:tc>
          <w:tcPr>
            <w:tcW w:type="dxa" w:w="5273"/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Nome: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Assinatura: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Data:      /      /</w:t>
            </w:r>
          </w:p>
        </w:tc>
        <w:tc>
          <w:tcPr>
            <w:tcW w:type="dxa" w:w="5273"/>
            <w:vAlign w:val="top"/>
          </w:tcPr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Nome: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Assinatura: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Data:      /      /</w:t>
            </w:r>
          </w:p>
        </w:tc>
      </w:tr>
    </w:tbl>
    <w:p>
      <w:pPr>
        <w:spacing w:after="0" w:line="80" w:lineRule="exact"/>
      </w:pPr>
      <w:r>
        <w:rPr>
          <w:sz w:val="2"/>
        </w:rPr>
      </w:r>
    </w:p>
    <w:tbl>
      <w:tblPr>
        <w:tblW w:type="dxa" w:w="10546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70" w:type="dxa"/>
          <w:bottom w:w="40" w:type="dxa"/>
          <w:right w:w="70" w:type="dxa"/>
        </w:tblCellMar>
        <w:tblLayout w:type="fixed"/>
      </w:tblPr>
      <w:tblGrid>
        <w:gridCol w:w="10546"/>
      </w:tblGrid>
      <w:tr>
        <w:trPr>
          <w:trHeight w:val="1134" w:hRule="atLeast"/>
        </w:trPr>
        <w:tc>
          <w:tcPr>
            <w:tcW w:type="dxa" w:w="10546"/>
          </w:tcPr>
          <w:p>
            <w:r>
              <w:rPr>
                <w:rFonts w:ascii="Arial" w:hAnsi="Arial" w:eastAsia="Arial"/>
                <w:b w:val="0"/>
                <w:i w:val="0"/>
                <w:sz w:val="17"/>
              </w:rPr>
              <w:t>Divergências / peças faltando ou danificadas: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680" w:bottom="1020" w:left="680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546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20" w:type="dxa"/>
        <w:left w:w="0" w:type="dxa"/>
        <w:bottom w:w="0" w:type="dxa"/>
        <w:right w:w="0" w:type="dxa"/>
      </w:tblCellMar>
    </w:tblPr>
    <w:tblGrid>
      <w:gridCol w:w="3175"/>
      <w:gridCol w:w="4536"/>
      <w:gridCol w:w="2835"/>
    </w:tblGrid>
    <w:tr>
      <w:tc>
        <w:tcPr>
          <w:tcW w:type="dxa" w:w="3175"/>
          <w:tcBorders>
            <w:top w:val="single" w:sz="4" w:space="0" w:color="969696"/>
          </w:tcBorders>
        </w:tcPr>
        <w:p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Emitido por: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[nome]  |  [dd/mm/aaaa hh:mm]</w:t>
          </w:r>
        </w:p>
      </w:tc>
      <w:tc>
        <w:tcPr>
          <w:tcW w:type="dxa" w:w="4536"/>
          <w:tcBorders>
            <w:top w:val="single" w:sz="4" w:space="0" w:color="969696"/>
          </w:tcBorders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5A5A5A"/>
              <w:sz w:val="14"/>
            </w:rPr>
            <w:t xml:space="preserve">R-MINC-078-IRS-PT  Rev. 00  |  Processo </w:t>
          </w:r>
          <w:r>
            <w:rPr>
              <w:rFonts w:ascii="Arial" w:hAnsi="Arial" w:eastAsia="Arial"/>
              <w:b w:val="0"/>
              <w:i/>
              <w:color w:val="8A8A8A"/>
              <w:sz w:val="14"/>
            </w:rPr>
            <w:t>[nº]</w:t>
          </w:r>
        </w:p>
      </w:tc>
      <w:tc>
        <w:tcPr>
          <w:tcW w:type="dxa" w:w="2835"/>
          <w:tcBorders>
            <w:top w:val="single" w:sz="4" w:space="0" w:color="969696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Página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PAGE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  <w:r>
            <w:rPr>
              <w:rFonts w:ascii="Arial" w:hAnsi="Arial" w:eastAsia="Arial"/>
              <w:b/>
              <w:i w:val="0"/>
              <w:color w:val="5A5A5A"/>
              <w:sz w:val="14"/>
            </w:rPr>
            <w:t xml:space="preserve"> de </w:t>
          </w:r>
          <w:r>
            <w:rPr>
              <w:b/>
              <w:color w:val="5A5A5A"/>
              <w:sz w:val="14"/>
            </w:rPr>
            <w:fldChar w:fldCharType="begin"/>
          </w:r>
          <w:r>
            <w:rPr>
              <w:b/>
              <w:sz w:val="14"/>
            </w:rPr>
            <w:instrText xml:space="preserve"> NUMPAGES </w:instrText>
          </w:r>
          <w:r>
            <w:rPr>
              <w:b/>
              <w:color w:val="5A5A5A"/>
              <w:sz w:val="14"/>
            </w:rPr>
            <w:fldChar w:fldCharType="separate"/>
          </w:r>
          <w:r>
            <w:rPr>
              <w:b/>
              <w:color w:val="5A5A5A"/>
              <w:sz w:val="14"/>
            </w:rPr>
            <w:t>1</w:t>
          </w:r>
          <w:r>
            <w:rPr>
              <w:b/>
              <w:color w:val="5A5A5A"/>
              <w:sz w:val="14"/>
            </w:rP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VERIFICAÇÃO DE ITENS REUTILIZADOS PARA SERVIÇO - modelo</dc:title>
  <dc:subject/>
  <dc:creator>Indústrias Minc</dc:creator>
  <cp:keywords/>
  <dc:description>Modelo editável do formulário R-MINC-078-IRS-PT Rev. 00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