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" w:hAnsi="Aptos" w:eastAsia="Aptos"/>
          <w:b/>
          <w:color w:val="2B7A78"/>
          <w:sz w:val="34"/>
        </w:rPr>
        <w:t>WALVY</w:t>
      </w:r>
    </w:p>
    <w:p>
      <w:pPr>
        <w:jc w:val="center"/>
      </w:pPr>
      <w:r>
        <w:rPr>
          <w:rFonts w:ascii="Aptos" w:hAnsi="Aptos" w:eastAsia="Aptos"/>
          <w:b/>
          <w:color w:val="15324B"/>
          <w:sz w:val="50"/>
        </w:rPr>
        <w:t>Módulo 4 · Ruta Despeje</w:t>
      </w:r>
    </w:p>
    <w:p>
      <w:pPr>
        <w:jc w:val="center"/>
      </w:pPr>
      <w:r>
        <w:rPr>
          <w:rFonts w:ascii="Aptos" w:hAnsi="Aptos" w:eastAsia="Aptos"/>
          <w:b/>
          <w:color w:val="1F5E83"/>
          <w:sz w:val="36"/>
        </w:rPr>
        <w:t>Guía de Implementación Backend · Reglas y Cálculos</w:t>
      </w:r>
    </w:p>
    <w:p>
      <w:pPr>
        <w:jc w:val="center"/>
      </w:pPr>
      <w:r>
        <w:t>v1.3</w:t>
      </w:r>
    </w:p>
    <w:p>
      <w:pPr>
        <w:spacing w:before="360"/>
        <w:jc w:val="center"/>
      </w:pPr>
      <w:r>
        <w:rPr>
          <w:rFonts w:ascii="Aptos" w:hAnsi="Aptos" w:eastAsia="Aptos"/>
          <w:i/>
          <w:color w:val="5E6A71"/>
          <w:sz w:val="23"/>
        </w:rPr>
        <w:t>Contrato funcional implementable, sin prescripción de arquitectura física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5324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6192"/>
            <w:shd w:fill="EAF2F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/>
            <w:r>
              <w:t>Derivado del contrato funcional vigente M04 v1.1</w:t>
            </w:r>
          </w:p>
        </w:tc>
      </w:tr>
      <w:tr>
        <w:tc>
          <w:tcPr>
            <w:tcW w:type="dxa" w:w="302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5324B"/>
                <w:sz w:val="20"/>
              </w:rPr>
              <w:t>Audiencia</w:t>
            </w:r>
          </w:p>
        </w:tc>
        <w:tc>
          <w:tcPr>
            <w:tcW w:type="dxa" w:w="619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Backend / Datos / QA técnico / Producto</w:t>
            </w:r>
          </w:p>
        </w:tc>
      </w:tr>
      <w:tr>
        <w:tc>
          <w:tcPr>
            <w:tcW w:type="dxa" w:w="302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5324B"/>
                <w:sz w:val="20"/>
              </w:rPr>
              <w:t>Alcance</w:t>
            </w:r>
          </w:p>
        </w:tc>
        <w:tc>
          <w:tcPr>
            <w:tcW w:type="dxa" w:w="619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Cálculos, reglas no obvias, precedencias, lifecycle, fallbacks y fixtures</w:t>
            </w:r>
          </w:p>
        </w:tc>
      </w:tr>
      <w:tr>
        <w:tc>
          <w:tcPr>
            <w:tcW w:type="dxa" w:w="302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5324B"/>
                <w:sz w:val="20"/>
              </w:rPr>
              <w:t>Fuera de alcance</w:t>
            </w:r>
          </w:p>
        </w:tc>
        <w:tc>
          <w:tcPr>
            <w:tcW w:type="dxa" w:w="619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APIs, endpoints, tablas físicas, servicios, infraestructura, cloud y diseño técnico definitivo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9864"/>
            <w:shd w:fill="FFF3E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 w:eastAsia="Aptos"/>
                <w:b/>
                <w:color w:val="C57B24"/>
                <w:sz w:val="21"/>
              </w:rPr>
              <w:t xml:space="preserve">Regla de implementación · </w:t>
            </w:r>
            <w:r>
              <w:rPr>
                <w:rFonts w:ascii="Aptos" w:hAnsi="Aptos" w:eastAsia="Aptos"/>
                <w:color w:val="1D2933"/>
                <w:sz w:val="21"/>
              </w:rPr>
              <w:t>Esta guía transforma decisiones funcionales cerradas en contratos consumibles por backend. Si una capa técnica exige elegir nombres físicos, tablas, endpoints, colas, servicios o infraestructura, esa elección permanece pendiente de diseño técnico y no puede inferirse desde este documento.</w:t>
            </w:r>
          </w:p>
        </w:tc>
      </w:tr>
    </w:tbl>
    <w:p>
      <w:r>
        <w:br w:type="page"/>
      </w:r>
    </w:p>
    <w:p>
      <w:pPr>
        <w:pStyle w:val="Heading1"/>
      </w:pPr>
      <w:r>
        <w:t>0. Cómo recorrer M04 desde el Figma</w:t>
      </w:r>
    </w:p>
    <w:p>
      <w:pPr>
        <w:pStyle w:val="ListBullet"/>
      </w:pPr>
      <w:r>
        <w:t>La guía se lee por momento de usuario: primero ubica la pantalla o sección; después identifica qué debe resolver Backend, qué devuelve y qué no debe inferir. Los IDs quedan como trazabilidad técnica.</w:t>
      </w:r>
    </w:p>
    <w:p>
      <w:pPr>
        <w:pStyle w:val="ListBullet"/>
      </w:pPr>
      <w:r>
        <w:t>Carga/Revisión (OD-01/OD-02): capturar, confirmar, completar, actualizar y degradar de forma segura si falta información.</w:t>
      </w:r>
    </w:p>
    <w:p>
      <w:pPr>
        <w:pStyle w:val="ListBullet"/>
      </w:pPr>
      <w:r>
        <w:t>Resultado (OD-03): entregar Presión, Salud y elegibilidad sin mezclar esos ejes.</w:t>
      </w:r>
    </w:p>
    <w:p>
      <w:pPr>
        <w:pStyle w:val="ListBullet"/>
      </w:pPr>
      <w:r>
        <w:t>Ruta/Plan/Simulación (RD-01/RD-02): ordenar, proyectar y simular sin ejecutar pagos ni activar Ruta por navegar o simular.</w:t>
      </w:r>
    </w:p>
    <w:p>
      <w:pPr>
        <w:pStyle w:val="ListBullet"/>
      </w:pPr>
      <w:r>
        <w:t>Avance (RD-03): continuidad, posible cierre, confirmación, recálculo y siguiente deuda.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872"/>
            <w:vAlign w:val="center"/>
          </w:tcPr>
          <w:p>
            <w:r>
              <w:rPr>
                <w:b/>
                <w:sz w:val="18"/>
              </w:rPr>
              <w:t>Dónde estoy en Figma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  <w:sz w:val="18"/>
              </w:rPr>
              <w:t>Qué intenta hacer el usuario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Qué resuelve Backend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Output a pantalla</w:t>
            </w:r>
          </w:p>
        </w:tc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  <w:t>Qué no debe inferir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sz w:val="18"/>
              </w:rPr>
              <w:t>OD-02 · Revisión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8"/>
              </w:rPr>
              <w:t>Confirmar/corregir/completar deuda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Calidad, confirmación, duplicados, faltantes y lifecycle de revisión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estado de validación + acción concreta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No usar deuda no confirmada en conclusión fuerte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sz w:val="18"/>
              </w:rPr>
              <w:t>OD-03 · Resultado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8"/>
              </w:rPr>
              <w:t>Entender su situación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Presión C×K×D, Salud y elegibilidad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En Control/Atención/Riesgo + Salud + CTA permitido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No activar Ruta por mostrar resultado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sz w:val="18"/>
              </w:rPr>
              <w:t>RD-01 · Resumen Ruta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8"/>
              </w:rPr>
              <w:t>Entender por qué existe Ruta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Estado/elegibilidad, deuda prioritaria y contexto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resumen + acceso a plan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No confundir disponible/elegible con activa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sz w:val="18"/>
              </w:rPr>
              <w:t>RD-02 · Plan/Simulación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8"/>
              </w:rPr>
              <w:t>Revisar estrategia o probar un aporte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orden, cronograma, simulación y outcome prudencial M05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plan base + escenario + estado de aporte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Simular no paga ni activa Ruta; 0 conocido ≠ no evaluable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sz w:val="18"/>
              </w:rPr>
              <w:t>RD-03 · Avance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8"/>
              </w:rPr>
              <w:t>Seguir progreso/cerrar/continuar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avance, possible_closure, confirmación, recálculo y next_suggested_debt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avance actualizado + continuidad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Pago reportado no auto-cierra; F7 solo nace post-cierre</w:t>
            </w:r>
          </w:p>
        </w:tc>
      </w:tr>
    </w:tbl>
    <w:p>
      <w:pPr>
        <w:pStyle w:val="Heading1"/>
        <w:keepNext/>
      </w:pPr>
      <w:r>
        <w:t>1. Propósito, autoridad y forma de uso</w:t>
      </w:r>
    </w:p>
    <w:p>
      <w:r>
        <w:t>El objetivo de esta guía es que el equipo backend pueda implementar M04 sin reconstruir reglas desde Figma, conversaciones o múltiples documentos. La guía concentra las lógicas que requieren interpretación: normalización, quality gate, C×K×D, precedencias, Salud, Ruta, simulación, proyección, lifecycle, recálculo, deduplicación y fallbacks.</w:t>
      </w:r>
    </w:p>
    <w:p>
      <w:r>
        <w:t>No sustituye el Consolidado Funcional, el Anexo BDD ni la Matriz de Trazabilidad Cliente. Los IDs canónicos se conservan para evitar una taxonomía paralela. Para el motor P4, la hoja 03_Contrato_P4 de la Matriz de Trazabilidad Cliente es la proyección atómica de handoff; el Anexo BDD aporta estructura productiva y el Consolidado define la lectura integrada vigente.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</w:trPr>
        <w:tc>
          <w:tcPr>
            <w:tcW w:type="dxa" w:w="2016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Referencia de lectura</w:t>
            </w:r>
          </w:p>
        </w:tc>
        <w:tc>
          <w:tcPr>
            <w:tcW w:type="dxa" w:w="3456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Artefacto vigente</w:t>
            </w:r>
          </w:p>
        </w:tc>
        <w:tc>
          <w:tcPr>
            <w:tcW w:type="dxa" w:w="316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Qué aporta</w:t>
            </w:r>
          </w:p>
        </w:tc>
        <w:tc>
          <w:tcPr>
            <w:tcW w:type="dxa" w:w="172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Uso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Consolidado Funcional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/>
            <w:r>
              <w:t>Walvy_M04_Documentacion_Funcional_Consolidada_v1.1.docx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Lectura integrada, alcance, fronteras y decisiones vigentes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Leer primero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Matriz de Trazabilidad Cliente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/>
            <w:r>
              <w:t>Walvy_M04_Matriz_Trazabilidad_Cliente_v1.1.xlsx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Contrato P4, reglas, trazas y obligaciones de handoff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Implementación y respuesta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Anexo BDD / Reglas Productivas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/>
            <w:r>
              <w:t>Walvy_M04_Anexo_BDD_Reglas_Productivas_v1.1.docx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Estructura productiva, estados, datos y variantes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Detalle técnico-funcional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9864"/>
            <w:shd w:fill="FBEA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 w:eastAsia="Aptos"/>
                <w:b/>
                <w:color w:val="B64A4A"/>
                <w:sz w:val="21"/>
              </w:rPr>
              <w:t>No usar como autoridad · S0–S4, el 5% anterior de colchón/holgura y valores visuales de Figma no son motores vigentes de Presión. No deben reintroducirse como atajos de implementación.</w:t>
            </w:r>
            <w:r>
              <w:rPr>
                <w:rFonts w:ascii="Aptos" w:hAnsi="Aptos" w:eastAsia="Aptos"/>
                <w:color w:val="1D2933"/>
                <w:sz w:val="21"/>
              </w:rPr>
            </w:r>
          </w:p>
        </w:tc>
      </w:tr>
    </w:tbl>
    <w:p>
      <w:pPr>
        <w:pStyle w:val="Heading1"/>
        <w:keepNext/>
      </w:pPr>
      <w:r>
        <w:t>2. Contrato de lectura para Backend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Implementar por semántica canónica, no por nombres anteriores de campos o pantallas.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Normalizar primero; evaluar después. Missing, desactualizado o baja confianza no equivalen a cero.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Presión, Salud, elegibilidad de Ruta y route_state son ejes independientes.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Los floors causales solo retienen o empeoran la Presión base; no existe suma de severidades ni score monolítico.</w:t>
      </w:r>
    </w:p>
    <w:p>
      <w:pPr>
        <w:pStyle w:val="ListBullet"/>
      </w:pPr>
      <w:r>
        <w:t>Home y Perfil consumen outputs M04; no recalculan. M04 entrega candidatos con prioridad local/acción/destino, mientras M03 decide superficie/winner transversal. M02 consume estado/CTA conforme a su contrato y no reconstruye la lógica financiera.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Una simulación o proyección no tiene side effects financieros y no activa Ruta.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La persistencia lógica debe permitir reproducir una evaluación con su versión y fuentes; el diseño físico queda abierto.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Cada situación proyectable tiene lifecycle born/update/resolved. Persistencia del mismo estado no crea rebirth.</w:t>
      </w:r>
    </w:p>
    <w:p>
      <w:pPr>
        <w:pStyle w:val="Heading1"/>
        <w:keepNext/>
      </w:pPr>
      <w:r>
        <w:t>3. Pipeline canónico de evaluación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9864"/>
            <w:shd w:fill="EAF2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 w:eastAsia="Aptos"/>
                <w:b/>
                <w:color w:val="1F5E83"/>
                <w:sz w:val="21"/>
              </w:rPr>
              <w:t xml:space="preserve">Pipeline rector · </w:t>
            </w:r>
            <w:r>
              <w:rPr>
                <w:rFonts w:ascii="Aptos" w:hAnsi="Aptos" w:eastAsia="Aptos"/>
                <w:color w:val="1D2933"/>
                <w:sz w:val="21"/>
              </w:rPr>
              <w:t>Inputs normalizados → gate de calidad/suficiencia → C + K + D → matriz de Presión base → floors causales válidos + detector contextual → Presión final → Salud por aging/cumplimiento → gate de elegibilidad → activación por evento → continuidad/proyección → lifecycle de situaciones.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tblHeader w:val="true"/>
        </w:trPr>
        <w:tc>
          <w:tcPr>
            <w:tcW w:type="dxa" w:w="792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216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6912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Resolver deuda, ciclo, origen, frecuencia, monto mensual equivalente y ownership.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2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Determinar si la conclusión es evaluable, parcial o no calculable; bloquear falso verde.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3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Normalizar servicio mensual de deuda / ingreso mensual canónico M05.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4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K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Consumir headroom M05 y clasificar K2/K1/K0; M04 no recalcula presupuesto.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5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Consumir eventos/ciclos M06 y mapear D0/D1/D2 sin falso positivo.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6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Presión base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Aplicar matriz C×K×D.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7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Aplicar RGL-020/RGL-021 como floors causales; RGL-022 solo como contexto; deduplicar.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8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Salud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Calcular Sana / Requiere atención / Presionada usando Presión + aging.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9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Ruta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Riesgo + deuda confirmada + suficiencia → elegible; primer Seguir plan válido → activa.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10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Lifecycle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Emitir/actualizar/resolver F1–F7 y outputs; proyectar sin duplicar por superficie.</w:t>
            </w:r>
          </w:p>
        </w:tc>
      </w:tr>
    </w:tbl>
    <w:p>
      <w:pPr>
        <w:pStyle w:val="Heading1"/>
        <w:keepNext/>
      </w:pPr>
      <w:r>
        <w:t>4. Inputs, ownership y normalización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</w:trPr>
        <w:tc>
          <w:tcPr>
            <w:tcW w:type="dxa" w:w="208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Input / estado</w:t>
            </w:r>
          </w:p>
        </w:tc>
        <w:tc>
          <w:tcPr>
            <w:tcW w:type="dxa" w:w="1512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816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Tratamiento M04</w:t>
            </w:r>
          </w:p>
        </w:tc>
        <w:tc>
          <w:tcPr>
            <w:tcW w:type="dxa" w:w="244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Negativo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Deuda / saldo / cuota / compromiso / tipo / origen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M04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 la obligación y mantiene confirmación, completitud, provenance y estado funcional.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asumir datos faltantes; no fusionar duplicados automáticamente.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Ingreso mensual canónico / headroom / outcome prudencial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M04 consume snapshot reconciliado para C/K y, en simulación, outcome prudencial de tres estados: positivo, 0/no recomendado, no evaluable.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No recalcular presupuesto, resiliencia ni política prudencial; Disponible M02 no es proxy directo.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Pagos / ciclo / recurrencia / aging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M06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M04 consume eventos reconciliados para D y Salud.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crear aging temporal paralelo ni absorber CTA operativo M06.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Acciones Seguir plan / Confirmar cierre / completar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M04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Eventos funcionales que cambian route_state o lifecycle cuando el gate aplica.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Ver plan / navegar / simular no sustituyen el evento canónico.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Parámetros y versión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Producto / owners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Se consumen con versión lógica y fecha de evaluación.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hardcodear valores visuales ni mezclar versiones.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Home / Perfil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Consumidores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Representan estado/situación M04.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recalculan, no crean Signal ID nuevo por superficie.</w:t>
            </w:r>
          </w:p>
        </w:tc>
      </w:tr>
    </w:tbl>
    <w:p>
      <w:pPr>
        <w:pStyle w:val="Heading1"/>
        <w:keepNext/>
      </w:pPr>
      <w:r>
        <w:t>5. Calidad, completitud, vigencia y procesamiento documental</w:t>
      </w:r>
    </w:p>
    <w:p>
      <w:pPr/>
      <w:r>
        <w:t>En esta sección Backend decide si la información es suficiente para afirmar algo con seguridad. Si falta un dato material, degrada o bloquea la conclusión correspondiente en vez de inventar un valor.</w:t>
      </w:r>
    </w:p>
    <w:p>
      <w:pPr>
        <w:pStyle w:val="Heading2"/>
        <w:keepNext/>
      </w:pPr>
      <w:r>
        <w:t>5.1 Gate de calidad / suficiencia</w:t>
      </w:r>
      <w:r>
        <w:rPr>
          <w:rFonts w:ascii="Aptos" w:hAnsi="Aptos" w:eastAsia="Aptos"/>
          <w:b/>
          <w:color w:val="2B7A78"/>
          <w:sz w:val="19"/>
        </w:rPr>
        <w:t xml:space="preserve">  [P4-CNT-001 · M04-RGL-012 · M04-RGL-013]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Confirmación, cobertura material, frescura/confianza, origen y exclusiones trazables. M04 consolida; cada productor conserva ownership del dato fuente.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/>
            <w:r>
              <w:t>Separar dato presente, dato parcial conocido, dato faltante, dato desactualizado, dato inferido y dato de baja confianza. Missing ≠ 0. Un derivado sin todos sus insumos queda no calculable y no autoriza a descartar la fuente conocida.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/>
            <w:r>
              <w:t>Suficiente para el resultado que se intenta sostener. La suficiencia se evalúa por uso: un faltante material bloquea sólo el resultado que depende de él. G1: evidencia adversa independiente puede sostener Atención/Riesgo; G2: faltante material puede bloquear una conclusión favorable En Control.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Clasificar la evaluación como evaluable / parcial / no calculable según cobertura, sin crear un cuarto estado de Salud.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Antes de C×K×D y antes de cualquier conclusión favorable fuerte.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Estado de calidad, blocking missing fields / reason y habilitación o degradación de la evaluación.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Conservar versión de criterios, fecha de evaluación, fuentes/campos usados, nivel de confianza y faltantes bloqueantes; nombres físicos quedan abiertos.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Cuando cambia confirmación, vigencia, confianza, origen o cualquier input material.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Pedir confirmar/completar/actualizar; mantener lectura cualitativa o adversa sustentada cuando corresponda; nunca fabricar verde.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Existe evidencia adversa suficiente, pero falta un campo secundario: puede conservar Atención/Riesgo si el dato faltante no invalida ese resultado.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TC-019/020/021/031/071/075 + casos missing≠0 y no-falso-verde.</w:t>
            </w:r>
          </w:p>
        </w:tc>
      </w:tr>
    </w:tbl>
    <w:p/>
    <w:p>
      <w:pPr>
        <w:pStyle w:val="Heading2"/>
        <w:keepNext/>
      </w:pPr>
      <w:r>
        <w:t>5.2 Confirmación, no corresponde, duplicados y lote</w:t>
      </w:r>
      <w:r>
        <w:rPr>
          <w:rFonts w:ascii="Aptos" w:hAnsi="Aptos" w:eastAsia="Aptos"/>
          <w:b/>
          <w:color w:val="2B7A78"/>
          <w:sz w:val="19"/>
        </w:rPr>
        <w:t xml:space="preserve">  [M04-RGL-006/007/008/011/043]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/>
            <w:r>
              <w:t>Deuda manual declarada por el usuario o candidata detectada/inferida/documental, confirmación según origen, tipo, estado de validación y elementos del lote. Owner M04.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/>
            <w:r>
              <w:t>Mantener separadas las dimensiones tipo de deuda, origen del dato y estado de validación. En captura manual, Guardar confirma existencia/pertenencia; una candidata detectada/inferida/documental mantiene confirmación explícita en revisión. Un lote se evalúa por elementos; una posible duplicación no se auto-fusiona.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/>
            <w:r>
              <w:t>Deuda confirmada según origen para conclusiones fuertes y para el gate de Ruta. La completitud se evalúa de forma independiente y los faltantes críticos deben identificarse explícitamente.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corresponde → excluir de cálculos/lectura conservando provenance mínima; duplicado → revisión humana; lote → pendiente hasta resolver cada elemento relevante.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/>
            <w:r>
              <w:t>Confirmación/calidad antes de Presión fuerte y Ruta. F2 Confirmar aplica a candidata detectada/inferida/documental no confirmada; una deuda manual ya confirmada al Guardar puede pasar directamente a F1 si falta información material. Precedencia general: F2 → F1 → F3.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/>
            <w:r>
              <w:t>confirmed / dismissed / pending; completitud por uso; work item de revisión; faltantes accionables; derivados no calculables cuando falte un insumo.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Conservar identidad de candidata, fuente/provenance, decisión de usuario y estado de resolución del elemento.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Al confirmar, descartar, corregir un faltante o resolver un duplicado/lote.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/>
            <w:r>
              <w:t>Mantener la deuda y los datos parciales válidos; no usar un valor indeterminado, no convertir missing en 0 y no producir la conclusión que dependa del faltante.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Dos registros parecidos con saldos cercanos no son un único hecho hasta revisión/confirmación.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Rechazar auto-merge; excluir no-corresponde sin borrar provenance; lote con un ítem pendiente mantiene revisión.</w:t>
            </w:r>
          </w:p>
        </w:tc>
      </w:tr>
    </w:tbl>
    <w:p/>
    <w:p>
      <w:pPr>
        <w:pStyle w:val="Heading2"/>
        <w:keepNext/>
      </w:pPr>
      <w:r>
        <w:t>5.3 Documento protegido o no procesable</w:t>
      </w:r>
      <w:r>
        <w:rPr>
          <w:rFonts w:ascii="Aptos" w:hAnsi="Aptos" w:eastAsia="Aptos"/>
          <w:b/>
          <w:color w:val="2B7A78"/>
          <w:sz w:val="19"/>
        </w:rPr>
        <w:t xml:space="preserve">  [M04-RGL-009/010]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Archivo/documento cargado por usuario. Owner funcional M04; procesamiento técnico puede ser capacidad transversal.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Estados funcionales: documento_legible / requiere_clave / clave_incorrecta / documento_no_procesable / procesamiento_pendiente.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Solo datos efectivamente leídos y con provenance suficiente pueden alimentar conclusiones.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Clave correcta → continuar; clave incorrecta/no disponible → reintentar o alternativa; no procesable → subir otro documento o ingreso manual; pendiente → no activar Ruta completa.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Procesamiento/confirmación antes de usar datos derivados del documento.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Estado de procesamiento + acción recuperable.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Conservar estado de procesamiento y vínculo/provenance del documento según lifecycle aplicable; no persistir contraseña como regla funcional.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Cuando cambia el archivo, la clave permite lectura o se completa ingreso manual.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Ingreso manual o nuevo documento sin bloquear el módulo.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Documento cargado pero lectura aún pendiente: no asumir ausencia de deuda.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requiere_clave→clave_correcta; clave_incorrecta→reintento; no_procesable→manual; pendiente→Ruta bloqueada.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tblHeader w:val="true"/>
        </w:trPr>
        <w:tc>
          <w:tcPr>
            <w:tcW w:type="dxa" w:w="316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244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Referencia vigente M04</w:t>
            </w:r>
          </w:p>
        </w:tc>
        <w:tc>
          <w:tcPr>
            <w:tcW w:type="dxa" w:w="424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Tratamiento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Saldo / pago mínimo / cuota mensual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30 días</w:t>
            </w:r>
          </w:p>
        </w:tc>
        <w:tc>
          <w:tcPr>
            <w:tcW w:type="dxa" w:w="42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Si no vigente: actualizar/confirmar antes de conclusión fuerte.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Documento de deuda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60 días si contiene fecha clara</w:t>
            </w:r>
          </w:p>
        </w:tc>
        <w:tc>
          <w:tcPr>
            <w:tcW w:type="dxa" w:w="42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Si antiguo/indeterminado: revisar vigencia.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Compromiso informal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60 días desde última confirmación</w:t>
            </w:r>
          </w:p>
        </w:tc>
        <w:tc>
          <w:tcPr>
            <w:tcW w:type="dxa" w:w="42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Reconfirmar monto/frecuencia.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Tarjeta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Ciclo vigente</w:t>
            </w:r>
          </w:p>
        </w:tc>
        <w:tc>
          <w:tcPr>
            <w:tcW w:type="dxa" w:w="42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Reconciliar cierre y pagos antes de D.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Upstream M05/M06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Según estado evaluable provisto por owner</w:t>
            </w:r>
          </w:p>
        </w:tc>
        <w:tc>
          <w:tcPr>
            <w:tcW w:type="dxa" w:w="42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M04 consume estado vigente; no inventa política paralela.</w:t>
            </w:r>
          </w:p>
        </w:tc>
      </w:tr>
    </w:tbl>
    <w:p>
      <w:pPr>
        <w:pStyle w:val="Heading1"/>
        <w:keepNext/>
      </w:pPr>
      <w:r>
        <w:t>6. Motor financiero P4 · cálculos y precedencias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9864"/>
            <w:shd w:fill="FBEA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 w:eastAsia="Aptos"/>
                <w:b/>
                <w:color w:val="B64A4A"/>
                <w:sz w:val="21"/>
              </w:rPr>
              <w:t xml:space="preserve">Regla rectora · </w:t>
            </w:r>
            <w:r>
              <w:rPr>
                <w:rFonts w:ascii="Aptos" w:hAnsi="Aptos" w:eastAsia="Aptos"/>
                <w:color w:val="1D2933"/>
                <w:sz w:val="21"/>
              </w:rPr>
              <w:t>No existe score monolítico. El motor vigente es calidad → C×K×D → floors causales válidos → Presión final. Salud y Ruta se calculan después como ejes separados.</w:t>
            </w:r>
          </w:p>
        </w:tc>
      </w:tr>
    </w:tbl>
    <w:p>
      <w:pPr/>
      <w:r>
        <w:t>Aquí Backend transforma inputs ya normalizados en C, K y D para obtener Presión. C, K y D son ejes distintos y no deben colapsarse en un score único.</w:t>
      </w:r>
    </w:p>
    <w:p>
      <w:pPr>
        <w:pStyle w:val="Heading2"/>
        <w:keepNext/>
      </w:pPr>
      <w:r>
        <w:t>6.1 C · Carga mensual de servicio de deuda</w:t>
      </w:r>
      <w:r>
        <w:rPr>
          <w:rFonts w:ascii="Aptos" w:hAnsi="Aptos" w:eastAsia="Aptos"/>
          <w:b/>
          <w:color w:val="2B7A78"/>
          <w:sz w:val="19"/>
        </w:rPr>
        <w:t xml:space="preserve">  [P4-CNT-002/003]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Obligaciones activas, confirmadas y cuantificables M04 + ingreso mensual neto canónico M05.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Numerador = servicio mensual efectivo normalizado (cuotas, compromisos, mínimos efectivos y cargos recurrentes confirmados cuando correspondan), sin stock, límite ni duplicación. Denominador = ingreso mensual canónico M05.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Ingreso válido &gt;0 y cobertura suficiente del numerador.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 = servicio mensual normalizado de deuda / ingreso mensual canónico. C1 &lt;25%; C2 ≥25% y &lt;50%; C3 ≥50%.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Después de quality gate; antes de la matriz de Presión.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ratio C + banda C1/C2/C3.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Conservar snapshot del numerador normalizado, referencia de ingreso/periodo, ratio, banda y rule_version.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Cambio de obligación mensual, ciclo, deuda confirmada, ingreso M05 o versión de parámetros.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Si no hay ingreso válido o el servicio no tiene cobertura suficiente → C no calculable; no asignar C1 por defecto.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24,99%→C1; 25,00%→C2; 49,99%→C2; 50,00%→C3.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TC-036 bordes + validación de exclusión de stock/límite/doble conteo.</w:t>
            </w:r>
          </w:p>
        </w:tc>
      </w:tr>
    </w:tbl>
    <w:p/>
    <w:p>
      <w:pPr>
        <w:pStyle w:val="Heading2"/>
        <w:keepNext/>
      </w:pPr>
      <w:r>
        <w:t>6.2 K · Capacidad residual / headroom</w:t>
      </w:r>
      <w:r>
        <w:rPr>
          <w:rFonts w:ascii="Aptos" w:hAnsi="Aptos" w:eastAsia="Aptos"/>
          <w:b/>
          <w:color w:val="2B7A78"/>
          <w:sz w:val="19"/>
        </w:rPr>
        <w:t xml:space="preserve">  [P4-CNT-004/005 · M04-RGL-025]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Headroom residual reconciliado y base de ingreso reconocida, producidos por M05.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Consumir snapshot upstream del período. Liquidez financiada no infla ingreso. M04 no reconstruye presupuesto.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M05 evaluable y consistente con el período.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K2 &gt;20%; K1 &gt;0% y ≤20%; K0 ≤0%.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Después de quality gate y antes de matriz de Presión.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K2/K1/K0 o no evaluable.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Referenciar snapshot M05/periodo, ratio/banda consumida y versión usada; no duplicar cálculo upstream.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Cuando M05 emite nuevo headroom, cambia ingreso reconocido o versión aplicable.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Si M05 no está evaluable, bloquear conclusión favorable que dependa de K y usar fallback documentado.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20,000%→K1; &gt;20%→K2; 0%→K0; negativo→K0.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TC-038/TC-036 bordes; asegurar que anterior 5% y THR-80 no gobiernan M04.</w:t>
            </w:r>
          </w:p>
        </w:tc>
      </w:tr>
    </w:tbl>
    <w:p/>
    <w:p>
      <w:pPr>
        <w:pStyle w:val="Heading2"/>
        <w:keepNext/>
      </w:pPr>
      <w:r>
        <w:t>6.3 D · Deterioro confirmado</w:t>
      </w:r>
      <w:r>
        <w:rPr>
          <w:rFonts w:ascii="Aptos" w:hAnsi="Aptos" w:eastAsia="Aptos"/>
          <w:b/>
          <w:color w:val="2B7A78"/>
          <w:sz w:val="19"/>
        </w:rPr>
        <w:t xml:space="preserve">  [P4-CNT-006/015 · M04-RGL-041]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Eventos/estado de pago, ciclo reconciliado y recurrencia confirmada. M06 produce recurrencia/aging; M04 interpreta D.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D0 sin deterioro relevante; D1 evento relevante aislado; D2 recurrente/persistente. En tarjeta, reconciliar el ciclo antes de concluir.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Evento suficientemente confirmado o ciclo resuelto; si pre-cierre, estado no concluyente.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Total/cuotas al día/costo ordinario → D0. Solo mínimo, parcial final o saldo arrastrado aislado → D1. Recurrencia/persistencia confirmada → D2.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 alimenta C×K×D; aging de Salud se evalúa aparte.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D0/D1/D2 + reason/provenance.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Conservar ciclo evaluado, hechos reconciliados, recurrencia, fuente y versión; varias etiquetas del mismo ciclo no duplican impacto.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Cierre de ciclo, pago posterior, regularización, nuevo ciclo o cambio de recurrencia.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Pre-cierre parcial → no concluir D; dato inferido → confirmar antes de D1/D2.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Pago parcial antes del cierre y total posterior termina D0; costo financiero ordinario no crea D1.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TC de tarjeta/ciclo + escenarios A.6–A.9 del Anexo BDD.</w:t>
            </w:r>
          </w:p>
        </w:tc>
      </w:tr>
    </w:tbl>
    <w:p/>
    <w:p>
      <w:pPr>
        <w:pStyle w:val="Heading2"/>
        <w:keepNext/>
      </w:pPr>
      <w:r>
        <w:t>6.4.1 Matriz de Presión base · D0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</w:trPr>
        <w:tc>
          <w:tcPr>
            <w:tcW w:type="dxa" w:w="1584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C \ K</w:t>
            </w:r>
          </w:p>
        </w:tc>
        <w:tc>
          <w:tcPr>
            <w:tcW w:type="dxa" w:w="252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K2</w:t>
            </w:r>
          </w:p>
        </w:tc>
        <w:tc>
          <w:tcPr>
            <w:tcW w:type="dxa" w:w="252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K1</w:t>
            </w:r>
          </w:p>
        </w:tc>
        <w:tc>
          <w:tcPr>
            <w:tcW w:type="dxa" w:w="252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K0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C1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En Control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Atención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Atención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C2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En Control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Atención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Riesgo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C3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Atención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Riesgo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Riesgo</w:t>
            </w:r>
          </w:p>
        </w:tc>
      </w:tr>
    </w:tbl>
    <w:p>
      <w:pPr>
        <w:pStyle w:val="Heading2"/>
        <w:keepNext/>
      </w:pPr>
      <w:r>
        <w:t>6.4.2 Matriz de Presión base · D1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</w:trPr>
        <w:tc>
          <w:tcPr>
            <w:tcW w:type="dxa" w:w="1584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C \ K</w:t>
            </w:r>
          </w:p>
        </w:tc>
        <w:tc>
          <w:tcPr>
            <w:tcW w:type="dxa" w:w="252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K2</w:t>
            </w:r>
          </w:p>
        </w:tc>
        <w:tc>
          <w:tcPr>
            <w:tcW w:type="dxa" w:w="252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K1</w:t>
            </w:r>
          </w:p>
        </w:tc>
        <w:tc>
          <w:tcPr>
            <w:tcW w:type="dxa" w:w="252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K0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C1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Atención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Atención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Atención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C2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Atención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Atención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Riesgo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C3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Atención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Riesgo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Riesgo</w:t>
            </w:r>
          </w:p>
        </w:tc>
      </w:tr>
    </w:tbl>
    <w:p>
      <w:pPr>
        <w:pStyle w:val="Heading2"/>
        <w:keepNext/>
      </w:pPr>
      <w:r>
        <w:t>6.4.3 Matriz de Presión base · D2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</w:trPr>
        <w:tc>
          <w:tcPr>
            <w:tcW w:type="dxa" w:w="1584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C \ K</w:t>
            </w:r>
          </w:p>
        </w:tc>
        <w:tc>
          <w:tcPr>
            <w:tcW w:type="dxa" w:w="252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K2</w:t>
            </w:r>
          </w:p>
        </w:tc>
        <w:tc>
          <w:tcPr>
            <w:tcW w:type="dxa" w:w="252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K1</w:t>
            </w:r>
          </w:p>
        </w:tc>
        <w:tc>
          <w:tcPr>
            <w:tcW w:type="dxa" w:w="252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K0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C1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Atención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Riesgo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Riesgo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C2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Atención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Riesgo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Riesgo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C3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Riesgo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Riesgo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Riesgo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9864"/>
            <w:shd w:fill="FBEA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 w:eastAsia="Aptos"/>
                <w:b/>
                <w:color w:val="B64A4A"/>
                <w:sz w:val="21"/>
              </w:rPr>
              <w:t xml:space="preserve">No sumar severidades · </w:t>
            </w:r>
            <w:r>
              <w:rPr>
                <w:rFonts w:ascii="Aptos" w:hAnsi="Aptos" w:eastAsia="Aptos"/>
                <w:color w:val="1D2933"/>
                <w:sz w:val="21"/>
              </w:rPr>
              <w:t>Atención + Atención no produce Riesgo por acumulación. La Presión final es el máximo entre la base y cada floor causal válido, con deduplicación del mismo hecho económico.</w:t>
            </w:r>
          </w:p>
        </w:tc>
      </w:tr>
    </w:tbl>
    <w:p>
      <w:pPr>
        <w:pStyle w:val="Heading2"/>
        <w:keepNext/>
      </w:pPr>
      <w:r>
        <w:t>6.5 Precedencia, floors y deduplicación</w:t>
      </w:r>
      <w:r>
        <w:rPr>
          <w:rFonts w:ascii="Aptos" w:hAnsi="Aptos" w:eastAsia="Aptos"/>
          <w:b/>
          <w:color w:val="2B7A78"/>
          <w:sz w:val="19"/>
        </w:rPr>
        <w:t xml:space="preserve">  [P4-CNT-008/009/010/011/012/013/024]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Presión base + hechos RGL-020/RGL-021 y recurrencias; provenance del hecho/ciclo.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R020 exige causalidad deuda→deuda; R021 exige naturaleza financiada y finalidad; recurrencia = 2+ ciclos consecutivos comparables qualifying. Dedupe por hecho económico.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Causalidad/finalidad/recurrencia suficientemente sustentadas; proximidad o mismo monto no bastan.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R020 evento: K2 sin floor, K1 Atención, K0 Riesgo. R020 recurrente: Riesgo + structural. R021 ordinario no financiero: Atención; R021 recurrente: Riesgo + structural; destino deuda delega a R020.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Después de Presión base. Floors solo retienen/empeoran; nunca disminuyen; no se suman.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Presión final + razones trazables + flag structural cuando aplica.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Una evaluación por hecho/ciclo con reasons múltiples; conservar event identity semántica, fuente/evidencia/ciclo y rule_version.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Nuevo ciclo, cambio de causalidad/finalidad confirmada, cambio de K aplicable o corrección de provenance.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Finalidad desconocida o causalidad insuficiente → contexto, no floor. Un ciclo desconocido no confirma recurrencia.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Primer bridge puntual justificable es contexto; reaparece en segundo ciclo comparable → integra recurrencia sin reescribir el primer evento.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TC-026/027/030/036/067/068 + ciclos limpios que rompen continuidad.</w:t>
            </w:r>
          </w:p>
        </w:tc>
      </w:tr>
    </w:tbl>
    <w:p/>
    <w:p>
      <w:pPr>
        <w:pStyle w:val="Heading2"/>
        <w:keepNext/>
      </w:pPr>
      <w:r>
        <w:t>6.6 RGL-022 · detector de fragmentación</w:t>
      </w:r>
      <w:r>
        <w:rPr>
          <w:rFonts w:ascii="Aptos" w:hAnsi="Aptos" w:eastAsia="Aptos"/>
          <w:b/>
          <w:color w:val="2B7A78"/>
          <w:sz w:val="19"/>
        </w:rPr>
        <w:t xml:space="preserve">  [P4-CNT-014 · M04-RGL-022]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Cantidad de cuotas activas + ratio agregado de esas cuotas / ingreso.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Contar cuotas activas comparables y sumar su servicio mensual aplicable sin duplicar obligaciones ya representadas.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Conteo y ratio calculables con ingreso válido.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Detector activo si count ≥4 y ratio ≥8%. No es floor de Presión.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Contexto posterior/adjunto al cálculo; nunca sustituye C×K×D.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flag contextual R022.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Conservar count, ratio, parámetros 4/8 y versión usada.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Cambios en cuotas activas, ingreso o parámetros.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Inputs no calculables → detector no evaluable; ausencia del detector no implica En Control.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4 cuotas y 7,99% → no detectado; 4 y 8,00% → detectado sin cambio automático de Presión.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TC-032/033 + casos BDD A.5.</w:t>
            </w:r>
          </w:p>
        </w:tc>
      </w:tr>
    </w:tbl>
    <w:p/>
    <w:p>
      <w:pPr>
        <w:pStyle w:val="Heading1"/>
        <w:keepNext/>
      </w:pPr>
      <w:r>
        <w:t>7. Salud de Deuda, Ruta y continuidad</w:t>
      </w:r>
    </w:p>
    <w:p>
      <w:pPr/>
      <w:r>
        <w:t>Aquí Backend separa Salud de Deuda de elegibilidad/activación de Ruta: mostrar un estado no activa el plan.</w:t>
      </w:r>
    </w:p>
    <w:p>
      <w:pPr>
        <w:pStyle w:val="Heading2"/>
        <w:keepNext/>
      </w:pPr>
      <w:r>
        <w:t>7.1 Salud de Deuda</w:t>
      </w:r>
      <w:r>
        <w:rPr>
          <w:rFonts w:ascii="Aptos" w:hAnsi="Aptos" w:eastAsia="Aptos"/>
          <w:b/>
          <w:color w:val="2B7A78"/>
          <w:sz w:val="19"/>
        </w:rPr>
        <w:t xml:space="preserve">  [P4-CNT-016/017 · M04-RGL-037]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Presión final M04 + aging confirmado M06 + suficiencia.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Separar aging de D. Subbandas de aging: 0; 1–29; 30–59; 60–89; ≥90.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Base de Salud evaluable y aging confirmado cuando exista atraso.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Al día + En Control=Sana; al día + Atención/Riesgo=Requiere atención; 1–59d=Requiere atención; 60+d=Presionada; ≥90 agrega criticidad interna alta.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Después de Presión final. 60+ domina Salud; K/monto no neutralizan.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Sana / Requiere atención / Presionada + criticidad interna cuando ≥90.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Conservar aging consumido, Presión final, timestamp y versión; no mezclar con route_state.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Cambio de aging, pago/regularización o Presión final.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Insuficiencia epistemológica no crea cuarto estado Salud; degradar evaluación/mostrar pendiente según gate.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Riesgo con deuda al día → Requiere atención, no Presionada. 60 días → Presionada aunque K sea holgado.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TC-035/036 + límites 59/60/89/90.</w:t>
            </w:r>
          </w:p>
        </w:tc>
      </w:tr>
    </w:tbl>
    <w:p/>
    <w:p>
      <w:pPr>
        <w:pStyle w:val="Heading2"/>
        <w:keepNext/>
      </w:pPr>
      <w:r>
        <w:t>7.2 Elegibilidad, activación y continuidad de Ruta</w:t>
      </w:r>
      <w:r>
        <w:rPr>
          <w:rFonts w:ascii="Aptos" w:hAnsi="Aptos" w:eastAsia="Aptos"/>
          <w:b/>
          <w:color w:val="2B7A78"/>
          <w:sz w:val="19"/>
        </w:rPr>
        <w:t xml:space="preserve">  [P4-CNT-018/019/020 · M04-RGL-014/030/033]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Presión final, deuda confirmada, suficiencia mínima, route_state previo y evento Seguir plan RD-02. Owner M04.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Separar route_eligibility_status de route_state/activation. Ver plan, navegar, simular y confirmar deuda son eventos distintos.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Riesgo sustentado + deuda confirmada + datos mínimos suficientes para elegibilidad; evento válido para activación.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Riesgo + gate → elegible. Primer Seguir plan válido desde RD-02 → activa. Reingresos posteriores conservan estado/momento y no reactivan.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Elegibilidad después de Presión; activación después de elegibilidad; continuidad después de activación.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no_elegible / pendiente / elegible / activa / cerrada + momento inicial de activación.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Persistir lógicamente estado de elegibilidad, route_state, primer evento válido y timestamp inicial; no usar un CTA visible como sustituto del evento.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Cambios materiales pueden recalcular elegibilidad, pero una Ruta activa conserva continuidad según contrato salvo cierre/estado funcional explícito.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Atención o datos insuficientes → no elegible/pendiente; mostrar orden preliminar o completar, no Ruta activa.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Usuario abre RD-02 y simula aporte: sigue elegible, no activa. Segundo Seguir plan no crea nueva activación.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TC-022/031/036/042/046/070.</w:t>
            </w:r>
          </w:p>
        </w:tc>
      </w:tr>
    </w:tbl>
    <w:p/>
    <w:p>
      <w:pPr>
        <w:pStyle w:val="Heading1"/>
        <w:keepNext/>
      </w:pPr>
      <w:r>
        <w:t>8. Plan, priorización, capacidad recuperable y proyección</w:t>
      </w:r>
    </w:p>
    <w:p>
      <w:pPr/>
      <w:r>
        <w:t>Aquí Backend construye el plan que el usuario ve en RD-02: orden de deudas, capacidad recuperable y simulación, sin mover dinero ni ejecutar pagos.</w:t>
      </w:r>
    </w:p>
    <w:p>
      <w:pPr>
        <w:pStyle w:val="Heading2"/>
        <w:keepNext/>
      </w:pPr>
      <w:r>
        <w:t>8.1 Priorización snowball</w:t>
      </w:r>
      <w:r>
        <w:rPr>
          <w:rFonts w:ascii="Aptos" w:hAnsi="Aptos" w:eastAsia="Aptos"/>
          <w:b/>
          <w:color w:val="2B7A78"/>
          <w:sz w:val="19"/>
        </w:rPr>
        <w:t xml:space="preserve">  [M04-RGL-028/029/035]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Deudas confirmadas elegibles/relevantes, saldo actual, pagos mínimos/compromisos y cierre confirmado. Owner M04.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Orden base por menor saldo actual; conservar mínimos/compromisos de las demás. Recalcular después de cierre.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Saldo y compromiso mensual suficientes; deuda confirmada y no descartada.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Prioridad base = menor saldo confirmado; mantener mínimos del resto. Tras cierre, capacidad liberada puede incorporarse conceptualmente al siguiente paso; no se mueve dinero.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Después de elegibilidad/plan; cierre confirmado antes de liberar capacidad/siguiente deuda.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priority_order / next_suggested_debt / capacidad liberada estimada cuando corresponda.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Conservar snapshot de orden y supuestos/versión; el Foco del Mes no se reescribe automáticamente.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Cambio de saldo/compromiso, cierre, aporte simulado/sostenible o versión de regla.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Si faltan datos mínimos → orden preliminar o pedir completar; no fecha fuerte.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Capacidad liberada es fact/output, no ahorro y no recomendación autónoma.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Cierre de deuda → recalcular; ausencia de next_suggested_debt → F7 no nace.</w:t>
            </w:r>
          </w:p>
        </w:tc>
      </w:tr>
    </w:tbl>
    <w:p/>
    <w:p>
      <w:pPr>
        <w:pStyle w:val="Heading2"/>
        <w:keepNext/>
      </w:pPr>
      <w:r>
        <w:t>8.2 Capacidad recuperable mensual</w:t>
      </w:r>
      <w:r>
        <w:rPr>
          <w:rFonts w:ascii="Aptos" w:hAnsi="Aptos" w:eastAsia="Aptos"/>
          <w:b/>
          <w:color w:val="2B7A78"/>
          <w:sz w:val="19"/>
        </w:rPr>
        <w:t xml:space="preserve">  [M04-RGL-027]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Cuota/compromiso mensual y cargos recurrentes confirmados asociados a una deuda que podría cerrarse/reducirse. Owner M04.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Convertir frecuencia a equivalente mensual cuando esté confirmada; excluir pago único, saldo sin cuota y deuda no confirmada.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Compromiso mensual/equivalente confirmado y vigente.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Monto recuperable = compromiso mensual confirmado + cargos recurrentes confirmados aplicables. No equivale a capacidad de ahorro M05.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Se materializa como output ante cierre/reducción y se usa como insumo conceptual de planificación, no como transferencia.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capacidad recuperable/liberada estimada o cualitativa/no calculable.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Conservar monto base, componentes, confidence/periodo y regla aplicada.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Cambio de compromiso mensual, cierre/reducción, vigencia o confirmación.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Solo saldo total sin cuota → no mostrar monto; pedir dato o usar lectura cualitativa.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Deuda informal con compromiso mensual confirmado sí puede producir capacidad recuperable; pago único no.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BDD A.4: cuota 35k→35k; compromiso informal 20k→20k; saldo sin cuota→no monto.</w:t>
            </w:r>
          </w:p>
        </w:tc>
      </w:tr>
    </w:tbl>
    <w:p/>
    <w:p>
      <w:pPr>
        <w:pStyle w:val="Heading2"/>
        <w:keepNext/>
      </w:pPr>
      <w:r>
        <w:t>8.3 Simulación, sostenibilidad y cronograma</w:t>
      </w:r>
      <w:r>
        <w:rPr>
          <w:rFonts w:ascii="Aptos" w:hAnsi="Aptos" w:eastAsia="Aptos"/>
          <w:b/>
          <w:color w:val="2B7A78"/>
          <w:sz w:val="19"/>
        </w:rPr>
        <w:t xml:space="preserve">  [P4-CNT-021/022/023 · M04-RGL-026/031/032]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Monto manual, headroom M05, deudas priorizadas, saldos, mínimos/compromisos, supuestos, protección prudencial y versión.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Distinguir monto manual simulado de máximo sostenible. El anterior 5% no es política vigente.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Proyección: inputs suficientes de orden/saldos/compromisos/supuestos. Sostenibilidad: protección prudencial evaluable bajo política aprobada.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Monto manual → escenario hipotético sin side effects. Máximo sostenible solo si gate prudencial es evaluable. Cronograma es estimación condicionada, no promesa.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Simulación puede existir sin Ruta activa; calificación sostenible se aplica después del gate prudencial.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escenario simulado; sostenible calculable/no calculable; hito/fecha estimada cuando inputs permiten.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Snapshot de supuestos, input adicional, método, confidence, fecha y rule_version; nombres/tipos físicos no quedan cerrados.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Saldo, mínimo, headroom, pago, cierre, aporte o rule_version.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Sin política prudencial → solo simulación referencial/no calculable. Sin datos de proyección → lectura cualitativa/pedir completar.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Headroom positivo por sí solo no autoriza afirmar monto sostenible.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TC-045/046/050/051/072 + BDD A.12.</w:t>
            </w:r>
          </w:p>
        </w:tc>
      </w:tr>
    </w:tbl>
    <w:p/>
    <w:p>
      <w:pPr>
        <w:pStyle w:val="Heading2"/>
      </w:pPr>
      <w:r>
        <w:t>8.4 Resultado prudencial para el aporte adicional</w:t>
      </w:r>
    </w:p>
    <w:p>
      <w:pPr>
        <w:pStyle w:val="ListBullet"/>
      </w:pPr>
      <w:r>
        <w:t>Nunca convertir missing/no evaluable en 0.</w:t>
      </w:r>
    </w:p>
    <w:p>
      <w:pPr>
        <w:pStyle w:val="ListBullet"/>
      </w:pPr>
      <w:r>
        <w:t>Estado 3 · no evaluable: no mostrar un máximo como recomendación; una simulación manual puede existir como escenario hipotético separado.</w:t>
      </w:r>
    </w:p>
    <w:p>
      <w:pPr>
        <w:pStyle w:val="ListBullet"/>
      </w:pPr>
      <w:r>
        <w:t>Estado 2 · evaluable 0 / no recomendado: mantener plan base y no recomendar aporte adicional. UX puede ocultar o explicar el bloque, pero 0 es un resultado conocido.</w:t>
      </w:r>
    </w:p>
    <w:p>
      <w:pPr>
        <w:pStyle w:val="ListBullet"/>
      </w:pPr>
      <w:r>
        <w:t>Estado 1 · evaluable positivo: M05 entrega un aporte sostenible &gt; 0; M04 puede presentarlo como recomendación y simular su impacto.</w:t>
      </w:r>
    </w:p>
    <w:p>
      <w:pPr>
        <w:pStyle w:val="Heading2"/>
      </w:pPr>
      <w:r>
        <w:t>8.4.1 Contrato productor versionado M05 → M04</w:t>
      </w:r>
    </w:p>
    <w:p>
      <w:pPr/>
      <w:r>
        <w:t>M04 consume M05-M04-PRUD-V1; no lo recalcula. El producer M05 compone headroom canónico + estado de Reserva y entrega status, monto/reason, versión, evaluated_at y snapshot.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5E8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Outcome M05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5E8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Monto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5E8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Tratamiento M04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EVALUABLE_POSITIVE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&gt;0 (= headroom canónico)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Puede rotular/recomendar como aporte adicional sostenible y simularlo.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EVALUABLE_ZERO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Mantener plan base; no recomendar aporte adicional.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NOT_EVALUABLE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null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No afirmar máximo; solo simulación manual referencial si los demás inputs lo permiten.</w:t>
            </w:r>
          </w:p>
        </w:tc>
      </w:tr>
    </w:tbl>
    <w:p>
      <w:pPr>
        <w:pStyle w:val="ListBullet"/>
      </w:pPr>
      <w:r>
        <w:t>Dentro del productor M05: headroom no evaluable → NOT_EVALUABLE; headroom evaluable ≤0 → ZERO; con headroom&gt;0, Reserva LT_3M → ZERO, Reserva NOT_EVALUABLE → NOT_EVALUABLE y M3_REACHED/M6_REACHED → POSITIVE.</w:t>
      </w:r>
    </w:p>
    <w:p>
      <w:pPr>
        <w:pStyle w:val="ListBullet"/>
      </w:pPr>
      <w:r>
        <w:t>M04 no usa 3/6 meses como threshold de Presión, Salud, K, D, elegibilidad o activación; solo consume el outcome prudencial ya resuelto.</w:t>
      </w:r>
    </w:p>
    <w:p>
      <w:pPr>
        <w:pStyle w:val="ListBullet"/>
      </w:pPr>
      <w:r>
        <w:t>No reintroducir el 5%, no aplicar haircut adicional y no convertir monto manual en recomendación.</w:t>
      </w:r>
    </w:p>
    <w:p>
      <w:pPr>
        <w:pStyle w:val="Heading1"/>
        <w:keepNext/>
      </w:pPr>
      <w:r>
        <w:t>9. Lifecycle de situaciones y proyección BC-M04-002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tblHeader w:val="true"/>
        </w:trPr>
        <w:tc>
          <w:tcPr>
            <w:tcW w:type="dxa" w:w="180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Familia</w:t>
            </w:r>
          </w:p>
        </w:tc>
        <w:tc>
          <w:tcPr>
            <w:tcW w:type="dxa" w:w="2016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Objeto</w:t>
            </w:r>
          </w:p>
        </w:tc>
        <w:tc>
          <w:tcPr>
            <w:tcW w:type="dxa" w:w="288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Evento lifecycle</w:t>
            </w:r>
          </w:p>
        </w:tc>
        <w:tc>
          <w:tcPr>
            <w:tcW w:type="dxa" w:w="208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Proyección</w:t>
            </w:r>
          </w:p>
        </w:tc>
        <w:tc>
          <w:tcPr>
            <w:tcW w:type="dxa" w:w="172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Negativo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F1 · Completar información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/>
            <w:r>
              <w:t>Datos insuficientes / dato parcial material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/>
            <w:r>
              <w:t>born: faltante material accionable nuevo; update: cambian faltantes o se conserva dato parcial conocido; resolved: suficiencia recuperada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Home/Revisa y confirma; Home sin datos si bloqueo global; Perfil calidad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inferir conclusión financiera; no duplicar con SIG004.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F2 · Confirmar deuda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/>
            <w:r>
              <w:t>Deuda detectada/inferida/documental no confirmada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born: nueva candidata detectada/inferida/documental no confirmada; resolved: confirmada/descartada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Home/Revisa y confirma; Perfil estado datos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Confirmar precede completar/actualizar sobre la misma deuda.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F3 · Actualizar/validar dato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Dato no vigente / baja confianza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born: dato pasa a no vigente/baja confianza; resolved: vuelve utilizable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Home/Revisa y confirma; Perfil calidad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afirmar que el dato es incorrecto ni que la situación empeoró.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F4 · Atención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Atención preventiva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born: transición a Presión=Atención; update: reasons; resolved: deja Atención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Home Alerta elegible; Lo importante; Perfil Salud/orientación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Reasons RGL020/021/022 no crean avisos separados.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F5 · Riesgo accionable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Presión confirmada elegible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born: Presión=Riesgo + confirmada + suficiente + route_eligible false→true o entrada directa elegible; update: reasons; resolved: deja de aplicar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Home Alerta elegible; Lo importante; Perfil Salud/Ruta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Riesgo sin gate completo no expone Ruta: dominan F2/F1/F3.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F6 · Posible cierre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Posible cierre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born: possible_closure false→true con closed=false; resolved: confirmar/descartar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Home/Revisa y confirma; M04 RD-03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auto-cerrar ni sugerir siguiente deuda antes de confirmación.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F7 · Siguiente deuda sugerida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Próxima deuda sugerida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born: cierre/avance + recálculo produce next_suggested_debt nueva; resolved: cambia/deja de aplicar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Lo importante; M04 RD-03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cambiar Foco del Mes; capacidad liberada solo fact si válida.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9864"/>
            <w:shd w:fill="EAF2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 w:eastAsia="Aptos"/>
                <w:b/>
                <w:color w:val="1F5E83"/>
                <w:sz w:val="21"/>
              </w:rPr>
              <w:t xml:space="preserve">Precedencia de calidad · </w:t>
            </w:r>
            <w:r>
              <w:rPr>
                <w:rFonts w:ascii="Aptos" w:hAnsi="Aptos" w:eastAsia="Aptos"/>
                <w:color w:val="1D2933"/>
                <w:sz w:val="21"/>
              </w:rPr>
              <w:t>Para una misma deuda, preservar todos los facts pero mantener un único work item accionable de calidad con F2 Confirmar → F1 Completar → F3 Actualizar/validar. Resolver una etapa puede actualizar la orientación a la siguiente; no proyectar tres avisos simultáneos por el mismo objeto.</w:t>
            </w:r>
          </w:p>
        </w:tc>
      </w:tr>
    </w:tbl>
    <w:p>
      <w:pPr/>
      <w:r>
        <w:t>Aquí Backend gobierna cuándo una situación nace, se actualiza o se resuelve y cómo se prioriza dentro de M04 antes de exponerla.</w:t>
      </w:r>
    </w:p>
    <w:p>
      <w:pPr>
        <w:pStyle w:val="Heading2"/>
        <w:keepNext/>
      </w:pPr>
      <w:r>
        <w:t>9.1 Lifecycle productor/proyección</w:t>
      </w:r>
      <w:r>
        <w:rPr>
          <w:rFonts w:ascii="Aptos" w:hAnsi="Aptos" w:eastAsia="Aptos"/>
          <w:b/>
          <w:color w:val="2B7A78"/>
          <w:sz w:val="19"/>
        </w:rPr>
        <w:t xml:space="preserve">  [M04-RGL-039 · BC-M04-002]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Cálculo/evento, objeto/contexto, estado previo, rol canónico, acción/destino y consumidores. Owner de cálculo/lifecycle M04.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Situación = objeto/contexto + familia/rol. Roles no autónomos (reason/state/pending/output) no se convierten en señal por sí solos.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Condición material sustentada y estado previo conocido para distinguir born/update/resolved.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aplicable→aplicable o reaparición tras resolved puede born; cambio material update; desaparición de condición resolved. Persistencia del mismo estado ≠ rebirth.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Quality work item F2→F1→F3; F4/F5 dependen de Presión/gate; F6 de possible_closure; F7 de next_suggested_debt.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Situación canónica F1–F7 o rol no autónomo + acción/destino + proyección permitida.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Conservar identidad de objeto/contexto, lifecycle state, condición que la originó y timestamps suficientes; no crear ID por superficie.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Cambio de condición, estado, gate, cierre o siguiente deuda.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Si consumidor no disponible, conservar situación/owner y usar fallback de superficie; no crear funcionalidad paralela.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route_state=active es estado proyectable, no aviso autónomo; RGL020/021/022 son reasons/contexto.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sin rebirth; abrir CTA no resuelve; misma situación Home/Perfil no duplica Signal ID.</w:t>
            </w:r>
          </w:p>
        </w:tc>
      </w:tr>
    </w:tbl>
    <w:p/>
    <w:p>
      <w:pPr>
        <w:pStyle w:val="Heading2"/>
      </w:pPr>
      <w:r>
        <w:t>9.2 Prioridad local M04 antes de la orquestación transversal</w:t>
      </w:r>
    </w:p>
    <w:p>
      <w:pPr>
        <w:pStyle w:val="ListBullet"/>
      </w:pPr>
      <w:r>
        <w:t>M03/orquestación decide Home + Alerta, Lo importante para avanzar, Revisa y confirma, cantidad visible, deduplicación entre superficies y winner intermodular.</w:t>
      </w:r>
    </w:p>
    <w:p>
      <w:pPr>
        <w:pStyle w:val="ListBullet"/>
      </w:pPr>
      <w:r>
        <w:t>Marcar un m04_local_top_candidate entre los candidatos de mayor prioridad efectiva y exportar también los candidatos secundarios válidos. La prioridad local no se suma ni se compara directamente con M05/M06.</w:t>
      </w:r>
    </w:p>
    <w:p>
      <w:pPr>
        <w:pStyle w:val="ListBullet"/>
      </w:pPr>
      <w:r>
        <w:t>Resolver alcance y empates: bloqueo global F1 prevalece; si afecta otra instancia y existe F5 válido, prevalece F5. En P1: F2 antes de F6. En P2: F4, luego F1 no bloqueante, luego F3.</w:t>
      </w:r>
    </w:p>
    <w:p>
      <w:pPr>
        <w:pStyle w:val="ListBullet"/>
      </w:pPr>
      <w:r>
        <w:t>Asignar local_priority_band: F1=P0 si bloquea una evaluación necesaria/P2 si no; F2=P1; F3=P2; F4=P2; F5=P0; F6=P1; F7=P3.</w:t>
      </w:r>
    </w:p>
    <w:p>
      <w:pPr>
        <w:pStyle w:val="ListBullet"/>
      </w:pPr>
      <w:r>
        <w:t>Primero generar únicamente candidatos cuya condición sea verdadera. Después resolver conflictos por instancia. Reglas de precedencia canónica: F2→F1→F3; F5→F4; F6→F7.</w:t>
      </w:r>
    </w:p>
    <w:p>
      <w:pPr/>
      <w:r>
        <w:t>En lenguaje natural: Backend M04 sí calcula prioridad local. Backend M04 no calcula el ganador Home.</w:t>
      </w:r>
    </w:p>
    <w:p>
      <w:pPr>
        <w:pStyle w:val="Heading1"/>
        <w:keepNext/>
      </w:pPr>
      <w:r>
        <w:t>10. Cierre de deuda y FLOW-M04-023</w:t>
      </w:r>
    </w:p>
    <w:p>
      <w:pPr/>
      <w:r>
        <w:t>Aquí Backend trata el 100% como posible cierre hasta que el usuario confirme; recién después recalcula Ruta y puede nacer la siguiente deuda.</w:t>
      </w:r>
    </w:p>
    <w:p>
      <w:pPr>
        <w:pStyle w:val="Heading2"/>
        <w:keepNext/>
      </w:pPr>
      <w:r>
        <w:t>10.1 Posible cierre, confirmación y recálculo</w:t>
      </w:r>
      <w:r>
        <w:rPr>
          <w:rFonts w:ascii="Aptos" w:hAnsi="Aptos" w:eastAsia="Aptos"/>
          <w:b/>
          <w:color w:val="2B7A78"/>
          <w:sz w:val="19"/>
        </w:rPr>
        <w:t xml:space="preserve">  [M04-RGL-034 · FLOW-M04-023]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Progreso 100%/possible_closure, closed=false, confirmación explícita y estado de plan. Owner M04.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possible_closure es condición previa; closed solo cambia por confirmación funcional válida.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Objeto de deuda/ruta identificable y condición de posible cierre vigente.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possible_closure false→true + closed=false → nace F6. Confirmar cierre → closed=true, resuelve F6 y gatilla recálculo. El mero pago/progreso no auto-cierra.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Confirmación antes de capacidad liberada/siguiente deuda; recálculo antes de F7.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deuda cerrada, plan actualizado, capacidad liberada fact/output, next_suggested_debt si existe.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Conservar transición, confirmación y snapshot de recálculo; el mecanismo físico queda abierto.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Inmediato tras cierre confirmado y ante cambios posteriores relevantes.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Si no se confirma, mantener posible cierre; no mutar closed.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possible_closure=true persistente no crea otro born F6.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Secuencia FLOW023: 100% → Posible deuda cerrada → Confirmar cierre → ¡Felicitaciones! → Continuar con el plan → RD-03 Avance actualizado.</w:t>
            </w:r>
          </w:p>
        </w:tc>
      </w:tr>
    </w:tbl>
    <w:p/>
    <w:p>
      <w:pPr>
        <w:pStyle w:val="Heading1"/>
        <w:keepNext/>
      </w:pPr>
      <w:r>
        <w:t>11. Fallbacks, fronteras y negativos obligatorios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88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Condición</w:t>
            </w:r>
          </w:p>
        </w:tc>
        <w:tc>
          <w:tcPr>
            <w:tcW w:type="dxa" w:w="6984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Fallback / negativo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M05 no disponible/evaluable</w:t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recalcular presupuesto en M04. Degradar K/resultado favorable y conservar siguiente acción de calidad.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M06/aging no disponible</w:t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fabricar D/Salud. Conservar estado no evaluable/parcial y ownership M06.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Home/Perfil no disponibles</w:t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M04 mantiene lifecycle y estado; la superficie no crea una funcionalidad paralela.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Documento no procesable</w:t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Subir otro documento o ingreso manual; no bloquear el módulo.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Dato crítico no vigente</w:t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Actualizar/confirmar; no conclusión favorable fuerte.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Presión=Atención</w:t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Ruta automática.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Presión=Riesgo con gate bloqueado</w:t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F5/CTA Ruta hasta confirmar/suficiencia.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Simulación</w:t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pago, no transferencia, no activación.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Capacidad liberada</w:t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ahorro garantizado ni reasignación automática.</w:t>
            </w:r>
          </w:p>
        </w:tc>
      </w:tr>
    </w:tbl>
    <w:p>
      <w:pPr>
        <w:pStyle w:val="Heading1"/>
        <w:keepNext/>
      </w:pPr>
      <w:r>
        <w:t>12. Persistencia lógica, recálculo y reproducibilidad</w:t>
      </w:r>
    </w:p>
    <w:p>
      <w:r>
        <w:t>Esta guía no cierra un esquema físico. Sin embargo, el contrato funcional exige que una evaluación relevante pueda reproducirse y distinguirse de snapshots obsoletos. Los siguientes conceptos lógicos provienen del Contrato P4 y del Anexo BDD; sus nombres, tipos y ubicación física deben validarse en diseño técnico.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316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Concepto lógico</w:t>
            </w:r>
          </w:p>
        </w:tc>
        <w:tc>
          <w:tcPr>
            <w:tcW w:type="dxa" w:w="6696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Requisito funcional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Identidad del objeto/contexto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Distinguir deuda, ciclo, evaluación, proyección y situación sin duplicar el mismo hecho económico.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Estado de confirmación/completitud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Permitir diferenciar confirmada, pendiente, descartada, no corresponde y faltantes bloqueantes.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Inputs/source fields usados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Reproducir qué datos alimentaron el cálculo y su provenance.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evaluated_at / período/ciclo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Distinguir vigencia y snapshot temporal.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rule_version / parámetros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Reproducir thresholds y matriz aplicados.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confidence / quality status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Distinguir evaluable, parcial y no calculable.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Presión C/K/D + reasons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Conservar resultado base/final y razones sin sumar score.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Salud / aging consumido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Conservar eje Salud separado.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route eligibility / route_state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Separar elegibilidad, activación y continuidad.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Lifecycle born/update/resolved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Evitar rebirth por persistencia y duplicación por superficie.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Projection assumptions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Reproducir cronograma/escenario sin tratarlo como promesa.</w:t>
            </w:r>
          </w:p>
        </w:tc>
      </w:tr>
    </w:tbl>
    <w:p>
      <w:pPr>
        <w:pStyle w:val="Heading1"/>
        <w:keepNext/>
      </w:pPr>
      <w:r>
        <w:t>13. Protección funcional de datos en Backend</w:t>
      </w:r>
    </w:p>
    <w:p>
      <w:r>
        <w:t>La guía no reemplaza los artefactos específicos de Protección de Datos M04 ya vigentes. Debe consumir sus guardrails y requisitos desde el diseño; la materialización técnica, la evidencia runtime y su cumplimiento permanecen pendientes de validación técnica y actualmente NO EVALUADOS.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Aplicar clasificación y minimización: no propagar payload financiero innecesario a consumidores o logs.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Restringir acceso/uso al propósito del módulo y a los owners/consumidores autorizados.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Mantener lifecycle de documentos originales y derivados según su tratamiento aplicable; no conservar indefinidamente por conveniencia de implementación.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Logging/auditoría debe evitar exponer detalles financieros innecesarios y debe permitir trazabilidad de evaluaciones/acciones relevantes.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Provenance y rule_version son necesarios para reproducibilidad, pero no autorizan duplicación indiscriminada de datos.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La evidencia técnica específica de cifrado, acceso, borrado, almacenamiento, logs y lifecycle ya está requerida por los artefactos de Protección de Datos M04 y la Matriz de Validación Técnica; su implementación, presentación y validación runtime permanecen pendientes/no evaluadas.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9864"/>
            <w:shd w:fill="FFF3E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 w:eastAsia="Aptos"/>
                <w:b/>
                <w:color w:val="C57B24"/>
                <w:sz w:val="21"/>
              </w:rPr>
              <w:t xml:space="preserve">No inferir diseño de seguridad · </w:t>
            </w:r>
            <w:r>
              <w:rPr>
                <w:rFonts w:ascii="Aptos" w:hAnsi="Aptos" w:eastAsia="Aptos"/>
                <w:color w:val="1D2933"/>
                <w:sz w:val="21"/>
              </w:rPr>
              <w:t>Esta sección define obligaciones funcionales. No prescribe cifrados concretos, IAM, retención física, topología, proveedores ni controles técnicos no cerrados.</w:t>
            </w:r>
          </w:p>
        </w:tc>
      </w:tr>
    </w:tbl>
    <w:p>
      <w:pPr>
        <w:pStyle w:val="Heading1"/>
        <w:keepNext/>
      </w:pPr>
      <w:r>
        <w:t>14. Compatibilidad y reglas no vigentes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tblHeader w:val="true"/>
        </w:trPr>
        <w:tc>
          <w:tcPr>
            <w:tcW w:type="dxa" w:w="216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016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68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Tratamiento Backend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S0–S4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vigente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motor de Presión, Salud, Ruta ni señal. Si un campo anterior persiste por compatibilidad, no puede gobernar comportamiento.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5% colchón/holgura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vigente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floor, no threshold de K, no política de sostenibilidad.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THR-80 M05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autoridad M04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K usa &gt;20 / &gt;0–20 / ≤0 sobre headroom canónico.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Valores Figma 27/43/58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Visual/referencial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thresholds financieros.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pressure_rule_met anterior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Compatibilidad derivada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Si se conserva, verdadero solo cuando Presión final=Riesgo; no reemplaza pressure_evaluation_status.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Severidad por suma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Prohibido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sumar floors/reasons; usar máximo de base/floors válidos con dedupe.</w:t>
            </w:r>
          </w:p>
        </w:tc>
      </w:tr>
    </w:tbl>
    <w:p>
      <w:pPr>
        <w:pStyle w:val="Heading1"/>
        <w:keepNext/>
      </w:pPr>
      <w:r>
        <w:t>15. Fixtures mínimos de implementación y QA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</w:trPr>
        <w:tc>
          <w:tcPr>
            <w:tcW w:type="dxa" w:w="108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8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Escenario</w:t>
            </w:r>
          </w:p>
        </w:tc>
        <w:tc>
          <w:tcPr>
            <w:tcW w:type="dxa" w:w="3384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3312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Esperado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Q-01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Missing material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Falta ingreso/headroom requerido para conclusión favorable.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En Control por default; no calculable/parcial según evidencia.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C-01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Borde C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24,99% / 25,00% / 49,99% / 50,00%.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C1 / C2 / C2 / C3.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K-01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Borde K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20,00% / 20,01% / 0,01% / 0% / negativo.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K1 / K2 / K1 / K0 / K0.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D-01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Tarjeta pre-cierre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Pago parcial antes de cierre, luego total.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concluir antes; finalmente D0.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P-01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Base Riesgo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C2 + K0 + D0.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Riesgo.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F-01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R020 evento K1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Causalidad deuda→deuda confirmada, K1.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Floor Atención; no score.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F-02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R020 recurrencia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2 ciclos consecutivos comparables adversos.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Riesgo + structural.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F-03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R021 desconocido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Liquidez financiada, finalidad desconocida.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Contexto, no floor.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R022-01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Detector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4 cuotas y 8%.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Flag contextual; Presión no cambia automáticamente.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H-01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Riesgo al día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Presión Riesgo, aging=0.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Salud Requiere atención, no Presionada.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H-02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Aging 60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60 días de atraso.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Salud Presionada.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R-01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Elegible no activa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Riesgo+confirmada+suficiencia, usuario solo abre RD-02.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Elegible; route_state no activa.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R-02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Activación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Primer Seguir plan válido desde RD-02.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Ruta activa + timestamp inicial.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R-03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Idempotencia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Segundo Seguir plan con Ruta ya activa.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Continuidad; no nueva activación.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S-01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Simulación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Monto manual, sin política prudencial evaluable.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Escenario referencial; no sostenible confirmado; no side effects.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CL-01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Cierre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possible_closure false→true; usuario confirma.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F6 born→resolved; closed=true; recálculo; posible F7.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L-01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rebirth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F4 persiste Atención sin transición nueva.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Update/persistencia; no nuevo born.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DED-01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Doble etiqueta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Mismo hecho entra D2 y reason R020.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Un hecho, reasons trazables; no doble severidad.</w:t>
            </w:r>
          </w:p>
        </w:tc>
      </w:tr>
    </w:tbl>
    <w:p>
      <w:pPr>
        <w:pStyle w:val="Heading1"/>
        <w:keepNext/>
      </w:pPr>
      <w:r>
        <w:t>16. Dependencias, fronteras y validaciones fuera de M04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tblHeader w:val="true"/>
        </w:trPr>
        <w:tc>
          <w:tcPr>
            <w:tcW w:type="dxa" w:w="316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Objeto</w:t>
            </w:r>
          </w:p>
        </w:tc>
        <w:tc>
          <w:tcPr>
            <w:tcW w:type="dxa" w:w="2232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464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Tratamiento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Disponible M02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CONTRATO M02 CERRADO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M04 no lo calcula ni lo usa como proxy de headroom/reserva. La sostenibilidad se consume como outcome M05 cuando aplique.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Reserva/resiliencia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OWNER M05 · CONTRATO CONSUMIDOR M04 CERRADO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M05 calcula meses de resiliencia y puede recomendar 3 y luego 6 meses; M04 no usa esos hitos como threshold financiero/Ruta.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Winner Home / competencia intermodular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FUERA DE M04 · OWNER M03/ORQUESTACIÓN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Backend M04 produce candidato/estado; no decide ganador global.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Push/email/cadencia/cooldown/campana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FUERA DE M04 · AVISOS TRANSVERSAL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fabricar canal de notificación desde M04.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CORE-SIGNAL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FUERA DE M04 · OWNER TRANSVERSAL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crear un motor transversal desde M04.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APIs / tablas físicas / servicios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DISEÑO TÉCNICO KABELI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La guía define semántica, no arquitectura.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Protección de Datos técnica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DOCUMENTACIÓN PD VIGENTE · RUNTIME NO EVALUADO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Consumir artefactos PD M04 vigentes; implementar controles aplicables y aportar evidencia para validación de cumplimiento técnico runtime. No inferir cumplimiento.</w:t>
            </w:r>
          </w:p>
        </w:tc>
      </w:tr>
    </w:tbl>
    <w:p>
      <w:pPr>
        <w:pStyle w:val="Heading1"/>
        <w:keepNext/>
      </w:pPr>
      <w:r>
        <w:t>17. Checklist de aceptación Backend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El motor no usa S0–S4 ni un score acumulativo.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C, K y D se calculan/consumen con owners y bandas correctas; missing no se convierte en cero.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La matriz de Presión reproduce las 27 combinaciones y floors solo retienen/empeoran.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R020/R021 requieren evidencia causal/finalidad/recurrencia; R022 nunca crea floor.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Salud usa Presión + aging y se mantiene separada de Ruta.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route eligibility y route activation están separados e idempotentes.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Los snapshots guardan suficiente provenance/version para reproducirse y se invalidan ante inputs relevantes.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La simulación/proyección no ejecuta pagos ni promete resultados.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F1–F7 respetan born/update/resolved, no rebirth y no duplicación por superficie.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Home/Perfil no recalculan M04; M04 no recalcula M05 ni crea aging M06 paralelo.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Fallbacks no inventan funcionalidad ni convierten ausencia de dato en conclusión favorable.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No se han prescrito endpoints, tablas físicas o infraestructura como si fueran decisiones Producto.</w:t>
      </w:r>
    </w:p>
    <w:p>
      <w:r>
        <w:br w:type="page"/>
      </w:r>
    </w:p>
    <w:p>
      <w:pPr>
        <w:pStyle w:val="Heading1"/>
        <w:keepNext/>
      </w:pPr>
      <w:r>
        <w:t>Anexo A · Contrato P4 completo para implementación</w:t>
      </w:r>
    </w:p>
    <w:p>
      <w:r>
        <w:t>Este anexo reproduce los 25 Contract IDs canónicos como referencia implementable. Los Contract IDs son identificadores documentales, no nuevas reglas de negocio.</w:t>
      </w:r>
    </w:p>
    <w:p>
      <w:pPr>
        <w:pStyle w:val="Heading2"/>
        <w:keepNext/>
      </w:pPr>
      <w:r>
        <w:t>P4-CNT-001 · QUALITY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Gate epistemológico de suficiencia/calidad separado de las bandas financieras.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confirmación; cobertura material; frescura/confianza; exclusiones trazables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 + productores de dato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G1: evidencia adversa independientemente suficiente puede sostener Atención/Riesgo. G2: faltante material bloquea En Control. Missing no equivale a cero.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versionar criterios de calidad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antes de C×K×D y antes de conclusión favorable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suficiente para el resultado evaluado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evaluable / parcial / no calculable; sin cuarto estado Salud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fabricar verde; no convertir missing en cero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M05/M06/provenance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TC-019/020/021/031/071/075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P4-CNT-002 · C-DEBT-SERVICE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Carga mensual normalizada de servicio de deuda sobre ingreso mensual canónico.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obligaciones de servicio activas, confirmadas, cuantificables; ingreso neto canónico M05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 consume deuda; M05 ingreso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Numerador: cuotas/compromisos/minimos efectivos normalizados, sin stock/limite/duplicación. Denominador: ingreso mensual neto canónico M05.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mensual; normalización versionable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antes de bandas C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ingreso válido &gt;0 y numerador con cobertura suficiente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ratio C o no calculable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saldo/principal/limite no son servicio; missing no es 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M05 ingreso; datos deuda M04/M06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TC-036 parametrizado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P4-CNT-003 · C-BANDS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Bandas de Carga para Presión.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ratio C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C1 &lt;25%; C2 &gt;=25% y &lt;50%; C3 &gt;=50%.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25% y 50% versionables Producto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alimenta matriz Presión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ratio C calculable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C1/C2/C3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presentar como umbral regulatorio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P4-CNT-002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TC-036 bordes 24.99/25/49.99/50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P4-CNT-004 · K-HEADROOM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Capacidad residual/headroom canónico producido upstream; M04 no recalcula presupuesto.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headroom residual y base de ingreso reconocida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M05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Consumir el headroom reconciliado del período; liquidez financiada no infla ingreso.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snapshot/período/version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antes de bandas K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 M05 evaluable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headroom canónico o no evaluable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usar flujo financiado como ingreso; no presupuesto paralelo 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M05; interfaz headroom formalizada por M05-M04-PRUD-V1; implementación/evidencia upstream se valida en runtime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TC-038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 · materialización condicionada</w:t>
            </w:r>
          </w:p>
        </w:tc>
      </w:tr>
    </w:tbl>
    <w:p>
      <w:pPr>
        <w:pStyle w:val="Heading2"/>
        <w:keepNext/>
      </w:pPr>
      <w:r>
        <w:t>P4-CNT-005 · K-BANDS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Bandas de Capacidad para Presión.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headroom / ingreso reconocido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M05→M04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K2 &gt;20%; K1 &gt;0% y &lt;=20%; K0 &lt;=0%.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20% y 0% Producto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alimenta matriz Presión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K evaluable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K2/K1/K0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reutilizar THR-80 de M05 como autoridad; no floor anterior 5%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TC-036 bordes &gt;20/20/&gt;0/0/negativo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P4-CNT-006 · D-MAPPING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Deterioro confirmado separado de carga/capacidad.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eventos/estado de pago reconciliados; recurrencia confirmada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M06 produce recurrencia; M04 interpreta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D0 sin deterioro relevante; D1 evento relevante aislado; D2 recurrente/persistente. En tarjeta: total/cuotas al día/costo ordinario D0; solo mínimo/parcial final/arrastre aislado D1; recurrencia D2.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threshold temporal M04; consume recurrencia M06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alimenta matriz Presión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evento suficientemente confirmado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D0/D1/D2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pre-cierre no concluyente; no sumar etiquetas del mismo ciclo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M06 ciclo/recurrencia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TC-067/068/069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P4-CNT-007 · PRES-BASE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Presión base composicional C×K×D, sin score.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C; K; D; quality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D0: C1/K2 En Control; C1/K1 Atención; C1/K0 Atención; C2/K2 En Control; C2/K1 Atención; C2/K0 Riesgo; C3/K2 Atención; C3/K1 Riesgo; C3/K0 Riesgo.</w:t>
              <w:br/>
              <w:t>D1: C1/K2 Atención; C1/K1 Atención; C1/K0 Atención; C2/K2 Atención; C2/K1 Atención; C2/K0 Riesgo; C3/K2 Atención; C3/K1 Riesgo; C3/K0 Riesgo.</w:t>
              <w:br/>
              <w:t>D2: C1/K2 Atención; C1/K1 Riesgo; C1/K0 Riesgo; C2/K2 Atención; C2/K1 Riesgo; C2/K0 Riesgo; C3/K2 Riesgo; C3/K1 Riesgo; C3/K0 Riesgo.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versión de matriz P4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después de quality; antes de floors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C/K/D evaluables para base favorable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En Control / Atención / Riesgo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sumar puntos; no usar 27/43/58 Figma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P4-CNT-001..006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TC-036 parametrizado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 lógico P4</w:t>
            </w:r>
          </w:p>
        </w:tc>
      </w:tr>
    </w:tbl>
    <w:p>
      <w:pPr>
        <w:pStyle w:val="Heading2"/>
        <w:keepNext/>
      </w:pPr>
      <w:r>
        <w:t>P4-CNT-008 · PRES-PRECEDENCE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Floors causales solo empeoran/retienen; nunca degradan ni suman score.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Presión base; R020; R021; recurrencias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Presión final = resultado más severo entre base y floors válidos. Dedupe por hecho económico; una misma evidencia no impacta dos vías.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cuarto nivel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después de PRES-BASE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evidencia de cada floor suficiente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Presión final + razones trazables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Atención+Atención no se convierte en Riesgo por suma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P4-CNT-009..013/024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TC-036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 lógico P4</w:t>
            </w:r>
          </w:p>
        </w:tc>
      </w:tr>
    </w:tbl>
    <w:p>
      <w:pPr>
        <w:pStyle w:val="Heading2"/>
        <w:keepNext/>
      </w:pPr>
      <w:r>
        <w:t>P4-CNT-009 · R020-EVENT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Evento deuda→deuda causalmente demostrado.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causalidad confirmada; K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 + M05 K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K2 sin floor; K1 floor Atención; K0 floor Riesgo.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K bands vigentes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overlay de Presión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K evaluable y causalidad suficiente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contexto / floor Atención / floor Riesgo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proximidad temporal/mismo monto no prueban causalidad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P4-CNT-005/008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TC-026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P4-CNT-010 · R020-REC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Recurrencia deuda→deuda adversa.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2+ ciclos mensuales consecutivos comparables, cada uno con evento R020 K1/K0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 consume ciclos/recurrencia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Recurrencia confirmada → floor Riesgo + structural/persistent.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2+ ciclos Producto, no por conteo intrames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overlay después de eventos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ciclos comparables y confirmados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Riesgo + structural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dos eventos mismo mes no son recurrencia; K2 no cuenta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M06/periodicidad cuando aplique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TC-027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P4-CNT-011 · R021-EVENT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Evento de liquidez financiada para flujo ordinario.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naturaleza financiada; finalidad; evidencia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M05 clasifica naturaleza; M04 interpreta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Finalidad desconocida=contexto. Gasto/compromiso ordinario no financiero=floor Atención. Destino deuda=R020. Primer descalce puntual justificable=contexto.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umbral por monto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overlay de Presión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finalidad suficiente para floor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contexto / Atención / delegación R020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línea no usada no es evento; no inferir finalidad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M05 naturaleza / 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TC-028/029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P4-CNT-012 · R021-REC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 recurrente de liquidez financiada para flujo ordinario.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2+ ciclos consecutivos comparables qualifying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Recurrencia → floor Riesgo + structural; K2/K1/K0 no la neutralizan.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2+ ciclos Producto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overlay después de evento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finalidad ordinaria confirmada por ciclo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Riesgo + structural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finalidad desconocida no cuenta; ciclo limpio rompe continuidad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P4-CNT-011/013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TC-030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P4-CNT-013 · R021-PUNCTUAL-REC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Frontera puntual justificable→recurrente.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eventos bridge ordinarios por ciclo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Primer bridge contextual; si reaparece en segundo ciclo consecutivo comparable, ambos integran R021-REC sin reescribir su naturaleza histórica.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mismo criterio de 2+ ciclos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antes de confirmar R021-REC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cada ciclo con evidencia qualifying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contexto → recurrencia cuando corresponde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ciclo desconocido no confirma ni rompe; ciclo limpio rompe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P4-CNT-012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TC-028/030 + TC-036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P4-CNT-014 · R022-DETECTOR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Detector contextual de fragmentación de cuotas.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conteo cuotas activas; ratio agregado de esas cuotas/ingreso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Detectado si count&gt;=4 y ratio&gt;=8%; no floor de Presión.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4 y 8% versionables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contexto posterior a cálculo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 calculables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flag contextual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ausencia detector no implica En Control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C/K/D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TC-032/033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P4-CNT-015 · R041-CYCLE-D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Mapping tarjeta/ciclo a D sin falso positivo.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ciclo reconciliado; pago; saldo arrastrado; recurrencia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M06 produce ciclo/recurrencia; M04 consume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Pre-cierre parcial=no conclusión; regularizado D0. Total/cuotas al día/costo ordinario D0. Solo mínimo/parcial final/arrastre aislado D1. Recurrente/persistente D2.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threshold temporal 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antes de C×K×D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ciclo resuelto o explícitamente no concluyente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D0/D1/D2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mismo ciclo con varias etiquetas = un impacto 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P4-CNT-006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TC-067/068/069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P4-CNT-016 · HEALTH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Salud de Deuda independiente de Presión y Ruta.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Presión; aging; suficiencia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 consume aging M06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Al día+En Control=Sana; al día+Atención/Riesgo=Requiere atención; 1–59d=Requiere atención; 60+d=Presionada.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aging ranges contractuales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después de Presión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base Salud evaluable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Sana / Requiere atención / Presionada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R020/R021 no fabrican Presionada sin aging; insuficiencia no es cuarto estado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P4-CNT-017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TC-035/036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P4-CNT-017 · HEALTH-AGING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Backbone de aging para Salud.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días de atraso confirmados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M06 temporal; M04 Salud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0 al día; 1–29 Requiere atención; 30–59 Requiere atención; 60–89 Presionada; &gt;=90 Presionada + criticidad interna alta.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rangos Producto basados en aging; no DICOM universal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domina Salud desde 60+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aging confirmado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Salud/criticidad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usar monto o K para neutralizar 60+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TC-036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P4-CNT-018 · ROUTE-ELIGIBILITY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Gate de elegibilidad separado de activación.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Presión final; deuda confirmada; suficiencia mínima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Riesgo + deuda confirmada + suficiencia mínima → elegible/prioritaria. Atención no genera elegibilidad automática.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score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después de Presión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mínimos gate completos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route eligible/disponible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Riesgo por sí solo no activa Ruta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P4-CNT-001/007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TC-022/031/036/070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P4-CNT-019 · ROUTE-ACTIVATION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Evento canónico de activación.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Ruta elegible; acción válida Seguir plan RD-02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Primer Seguir plan válido desde RD-02 activa. Idempotente. Navegar/ver/simular no activa.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cambio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después de elegibilidad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acción válida y estado elegible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Ruta activa + momento inicial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confirmar deuda, completar, Ver plan, simular no activan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P4-CNT-018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TC-042/046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P4-CNT-020 · ROUTE-CONTINUITY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Continuidad/retoma de Ruta activa.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route_state previo; momento inicial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Reingreso conserva estado/momento; no reactiva ni reinicia.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idempotencia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después de activation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estado persistido válido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continuidad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nuevo evento de activación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P4-CNT-019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TC-070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P4-CNT-021 · SIMULATION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Aporte manual como escenario hipotético.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monto manual; headroom; plan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Calcular escenario y cronograma sin side effect; monto manual no prueba sostenibilidad.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scenario/version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independiente de activation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 de proyección suficientes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escenario simulado/referencial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pago/cargo/transferencia; no activa Ruta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P4-CNT-022/023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TC-045/046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P4-CNT-022 · SUSTAINABILITY-GATE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Protección prudencial para afirmar capacidad adicional sostenible.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headroom + inputs prudenciales suficientes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M04 consume; M05 es owner de reserva/resiliencia y del outcome prudencial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Solo afirmar máximo sostenible si la protección prudencial es evaluable bajo política aprobada. Si no: simulación referencial/no calculable.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anterior 5% retirado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calificación sobre simulación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 prudenciales suficientes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sostenible calculable / no calculable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desconocido no es 0; no inventar porcentaje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M05-M04-PRUD-V1 · Reserva M05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TC-037/039/040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FUNCIONAL aprobado; inputs prudenciales pueden quedar condicionados</w:t>
            </w:r>
          </w:p>
        </w:tc>
      </w:tr>
    </w:tbl>
    <w:p>
      <w:pPr>
        <w:pStyle w:val="Heading2"/>
        <w:keepNext/>
      </w:pPr>
      <w:r>
        <w:t>P4-CNT-023 · RECALCULATION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Recalcular snapshots/proyección cuando cambian inputs relevantes.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saldos; mínimos; headroom; pago; cierre; versión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 + inputs upstream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Invalidar cálculo obsoleto y producir nuevo snapshot con versión/supuestos.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timestamp/rule_version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después de cambio de input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 suficiente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nuevo snapshot Presión/Salud/proyección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conservar estado obsoleto; no inferir destino visual FLOW023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M05/M06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TC-050/051/072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P4-CNT-024 · DEDUP-PROVENANCE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Dedupe y provenance de hechos económicos.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event id semántico; fuente; evidencia; ciclo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productores + 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Mismo hecho no escala por múltiples etiquetas/vías. Preservar razones trazables sin sumar severidad.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score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transversal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provenance suficiente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una evaluación + razones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R020 y R021 no cuentan misma evidencia; D2/floor no duplican mismo hecho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M05/M06/M04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TC-036/067/068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P4-CNT-025 · PARAM-VERSION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Versionamiento de thresholds/reglas/snapshot.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version de reglas; fecha; parámetros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 / owners upstream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Persistir versión lógica usada para reproducibilidad; cambios no aplican retroactivamente sin recálculo explícito.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 25/50; K 20/0; R022 4/8; otros según 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transversal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version disponible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resultado reproducible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hardcodear Figma; no mezclar versiones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M08 parametrización futura si aplica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TC-036/071/072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 semánticamente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Anexo B · Crosswalk de 43 Reglas Walvy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tblHeader w:val="true"/>
        </w:trPr>
        <w:tc>
          <w:tcPr>
            <w:tcW w:type="dxa" w:w="144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Regla</w:t>
            </w:r>
          </w:p>
        </w:tc>
        <w:tc>
          <w:tcPr>
            <w:tcW w:type="dxa" w:w="1512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Subárea</w:t>
            </w:r>
          </w:p>
        </w:tc>
        <w:tc>
          <w:tcPr>
            <w:tcW w:type="dxa" w:w="864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Guía</w:t>
            </w:r>
          </w:p>
        </w:tc>
        <w:tc>
          <w:tcPr>
            <w:tcW w:type="dxa" w:w="468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Definición canónica</w:t>
            </w:r>
          </w:p>
        </w:tc>
        <w:tc>
          <w:tcPr>
            <w:tcW w:type="dxa" w:w="172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Tratamiento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Alcance y ownership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§4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 es dueño de deuda, presión, elegibilidad, Ruta Despeje, priorización, plan, simulación, avance y cierre funcional; Home/Perfil/M05/M06 consumen o aportan datos según su ownership.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M04-RGL-002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Entradas consumidoras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§4/§9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Perfil Financiero y Home consumen estados, pendientes y candidatos M04 normalizados; M04 conserva ownership de cálculo, lifecycle y acción. Las superficies consumidoras no recalculan ni crean una señal distinta por canal/superficie.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BC-M04-002 cerrada funcionalmente para producción/proyección; winner/orquestación global fuera.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Onboarding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§4/§5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Onboarding de Deudas es una ruta guiada de carga/revisión/resultado, no el único mecanismo de ingreso a M04. Datos persistidos ya confirmados y suficientes pueden reutilizarse para entrar o reingresar sin repetir el onboarding.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M04-RGL-004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Captura documental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§5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El Informe de Deudas CMF puede cargarse manualmente como documento; no implica conexión, consulta, sincronización ni integración CMF/SFA/Open Finance.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M04-RGL-005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Captura manual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§5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La deuda puede registrarse manualmente como deuda formal, préstamo personal o compromiso informal con lenguaje no estigmatizante. Una deuda incompleta puede conservarse como pendiente, pero no habilita conclusiones fuertes ni Ruta completa.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M04-RGL-006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Confirmación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§5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/>
            <w:r>
              <w:t>La confirmación depende del origen. En captura manual, Guardar confirma existencia/pertenencia de la deuda; la completitud se evalúa por separado. Una deuda detectada, inferida o extraída de un documento requiere confirmación explícita en revisión. Ninguna confirmación activa Ruta Despeje por sí sola.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M04-RGL-007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corresponde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§5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 el usuario indica que una deuda detectada no corresponde, debe excluirse de cálculos/lectura sin borrar su provenance mínima necesaria.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M04-RGL-008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Duplicados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§5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Una posible deuda duplicada exige revisión del usuario; no se fusiona automáticamente.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M04-RGL-009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Documento protegido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§5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Un documento protegido por contraseña debe tratarse como estado recuperable; contraseña correcta permite procesar, incorrecta/no disponible ofrece recuperación o alternativa.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Cerrado funcionalmente; no confundir con evidencia técnica.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M04-RGL-010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Documento no procesable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§5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 un documento no puede procesarse, debe ofrecerse alternativa explícita sin bloquear el módulo.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M04-RGL-011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Lote multi-deuda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§5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Un documento con múltiples deudas se revisa por lote/instancia y permanece pendiente hasta resolver cada elemento relevante.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M04-RGL-012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Datos mínimos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§5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Para una Ruta Despeje completa se requiere deuda confirmada, identificación/tipo, saldo/monto actual, pago mínimo/cuota/compromiso mensual o equivalente, origen y suficiencia para evaluar presión.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M04-RGL-013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Frescura/confianza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§5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La fuerza de la conclusión depende de vigencia/confianza del dato. Para MVP: datos críticos de deuda usan 30 días; documentos y deuda informal 60 días; tarjetas se evalúan por ciclo vigente. El dato no vigente degrada o bloquea según impacto.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M04-RGL-014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Elegibilidad Ruta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§7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La elegibilidad se evalúa acumulativamente: deuda confirmada + datos mínimos suficientes + Presión final=Riesgo. El gate deja Ruta elegible/disponible; no la activa.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BC001 cerrada. Aplicar P4-CNT-018; primer Seguir plan válido activa según P4-CNT-019.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M04-RGL-015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Severidad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§14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La taxonomía S0–S4 deja de operar como motor financiero. Se preserva solo el guardrail de separar severidad/Presión, Salud, elegibilidad y route_state.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Supersession acotada: usar P4-CNT-001, P4-CNT-007, P4-CNT-016 y P4-CNT-018; no score S0–S4.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M04-RGL-016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Vencimiento simple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§11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Pago próximo/al día o vencimiento simple con capacidad permanece en M06/Pagos-Alertas. Salud/aging puede actualizar el estado consumible M04, pero la acción operativa por vencimiento/mora conserva owner M06; solo la Presión M04 gobierna F4/F5.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BC-M04-002 cerrada: separar estado Salud M04 de candidato operativo M06; no duplicar señal.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M04-RGL-017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Deuda manejable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§7/§9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Deuda confirmada con Presión En Control permanece en seguimiento/detalle y no genera orientación accionable M04 por sí sola. Puede proyectar estado a Home/Perfil y derivar a M06 para acciones operativas.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Estado proyectable; sin candidato autónomo por mera persistencia.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M04-RGL-018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Atención preventiva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§6/§9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Atención es banda de Presión distinta de insuficiencia epistemológica. La transición hacia Atención hace nacer/actualizar la orientación F4; reasons aprobados pueden explicar el estado, pero no crean señales autónomas. Atención no activa Ruta.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F4 canónica; persistencia Atención→Atención no crea nuevo born.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M04-RGL-019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Presión alta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§6/§9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La antigua presión alta S3/S4 queda no vigente y es reemplazada por Presión=Riesgo. Riesgo es estado financiero; F5 nace solo cuando deuda confirmada + suficiencia mínima + route_eligibility_status=elegible hacen disponible la acción de revisar Ruta.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Riesgo bloqueado por calidad/confirmación conserva estado cuando esté sustentado, pero proyecta F2/F1/F3 hasta habilitar F5.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M04-RGL-020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Deuda paga deuda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§6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Deuda→deuda exige causalidad suficiente. Evento: K2 sin floor; K1 floor Atención; K0 floor Riesgo. Recurrencia confirmada de 2+ ciclos comparables adversos K1/K0 → floor Riesgo + condición estructural/persistente.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Aplicar P4-CNT-009/P4-CNT-010; no inferir causalidad por proximidad temporal.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M04-RGL-021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Avance/crédito para liquidez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§6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Liquidez financiada: finalidad desconocida o primer descalce puntual justificable → contexto; uso confirmado para gasto/compromiso ordinario no financiero → floor Atención; destino deuda → RGL-020. 2+ ciclos consecutivos comparables qualifying → floor Riesgo + estructural.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Aplicar P4-CNT-011/P4-CNT-012/P4-CNT-013.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M04-RGL-022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Muchas cuotas pequeñas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§6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4+ cuotas y ratio agregado inicial &gt;=8% del ingreso se conserva como detector parametrizado de fragmentación; no establece floor propio ni activa Ruta por sí solo.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Aplicar P4-CNT-014; severidad deriva de C×K×D + overlays.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M04-RGL-023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Holgura baja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§6/§14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La holgura/capacidad de Presión se gobierna exclusivamente por K. El anterior 5% no crea floor ni mapping directo a Salud/Ruta.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Absorbida por P4-CNT-004/P4-CNT-005.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M04-RGL-024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Colchón operativo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§8/§14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Se preserva el principio de protección prudencial antes de afirmar un aporte adicional como sostenible. La fórmula anterior max(piso, ingreso×5%) deja de ser regla vigente.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Aplicar P4-CNT-022; no sustituir 5% por otro threshold sin decisión Producto.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M04-RGL-025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Espacio disponible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§6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 consume headroom/capacidad residual canónica producida upstream; no recalcula ingreso-gastos-obligaciones como presupuesto paralelo.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Aplicar P4-CNT-004/M05-M04-PRUD-V1; interfaz contractual formalizada; implementación/evidencia del headroom upstream se valida en runtime.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M04-RGL-026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Capacidad adicional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§8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La capacidad adicional solo puede calificarse como sostenible cuando existan inputs prudenciales suficientes y una política aprobada. Si no, Walvy puede simular un aporte, pero no afirmar un máximo sostenible.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Aplicar P4-CNT-022/P4-CNT-021; distinguir 0 conocido de no calculable.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M04-RGL-027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Capacidad recuperable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§8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Capacidad recuperable M04 representa compromiso mensual/cargos recurrentes confirmados que podrían liberarse al cerrar/reducir deuda; no equivale a capacidad de ahorro M05.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M04-RGL-028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Prioridad snowball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§8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El orden base de Ruta prioriza la deuda confirmada de menor saldo actual y mantiene pagos mínimos/compromisos de las demás.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M04-RGL-029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Liberación tras cierre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§8/§10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Al cerrar una deuda, la capacidad liberada puede incorporarse conceptualmente al siguiente paso del plan; no existe movimiento automático de dinero.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M04-RGL-030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Orden preliminar vs Ruta activa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§7/§8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Un orden preliminar, “Ver mi plan”, la visualización de RD-02 o una simulación no equivalen a Ruta activa. El primer “Seguir plan” válido desde RD-02 materializa la activación.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Decisión vigente: orden/plan/simulación no activan; primer “Seguir plan” válido activa de forma idempotente.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M04-RGL-031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Proyección/cronograma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§8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Cronograma/duración son estimaciones y se recalculan ante cambios relevantes en deuda, headroom, aporte simulado, cierre o versión de regla. No dependen de la fórmula anterior del 5%.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Preservar proyección; aplicar P4-CNT-023.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M04-RGL-032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Simulación aporte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§8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El aporte manual siempre es un escenario hipotético/referencial. Solo puede calificarse como sostenible cuando el gate prudencial tenga inputs suficientes; aceptar simulación no ejecuta pago ni activa Ruta.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Aplicar P4-CNT-021/P4-CNT-022/P4-CNT-019.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M04-RGL-033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Avance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§7/§9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El primer “Seguir plan” válido desde RD-02 activa la Ruta; usos posteriores son continuidad idempotente. route_state=active es estado/lifecycle proyectable a Home/Perfil, no un aviso autónomo por mera persistencia.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Estado Ruta proyectable; no rebirth ni aviso automático al activarla.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M04-RGL-034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Cierre de deuda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§10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possible_closure=false→true con closed=false hace nacer F6 y solicita confirmación. Confirmar cierre resuelve F6, actualiza closed y gatilla recálculo; el mero pago no auto-cierra.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F6 canónica; persistencia possible_closure=true no crea otro born.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M04-RGL-035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Siguiente deuda / Foco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§8/§9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Después de cierre confirmado y recálculo, F7 nace solo si existe una next_suggested_debt vigente. La siguiente deuda no cambia Foco del Mes automáticamente; capacidad liberada es fact/output, no recomendación autónoma.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F7 canónica; sin next_suggested_debt no nace orientación.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M04-RGL-036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automatización financiera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§11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 no realiza pagos, consolidación bancaria, refinanciamiento, renegociación, transferencia ni movimiento automático de dinero.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M04-RGL-037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Salud de Deuda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§7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Salud de Deuda es una lectura cualitativa separada de Presión, elegibilidad y route_state. Con datos suficientes: al día+En Control=Sana; al día+Atención/Riesgo=Requiere atención; 1–59 días=Requiere atención; 60+ días=Presionada; &gt;=90 agrega criticidad interna alta.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Aplicar P4-CNT-016/P4-CNT-017; insuficiencia es gate epistemológico, no cuarto estado Salud.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M04-RGL-038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Motor Salud/Ruta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§3/§6/§7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Contrato rector: suficiencia → Carga C × Capacidad K × Deterioro D → floors/overlays causales válidos → Presión final → Salud independiente por aging/cumplimiento → gate de elegibilidad → activación independiente.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Aplicar P4-CNT-007/P4-CNT-008/P4-CNT-016/P4-CNT-018/P4-CNT-019; no score monolítico.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M04-RGL-039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Señales/CTA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§9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Contrato productor/proyección M04: cada situación se deriva de cálculo/evento→estado→transición born/update/resolved→rol canónico (familia/reason/state/pending/output)→acción/destino del owner→proyección permitida. Se preservan 7 familias canónicas y correspondencia de los registros absorbidos; persistencia no crea rebirth y una superficie no crea otra señal.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Definido funcionalmente para producción/proyección M04. Orquestación global, ganador Home, competencia intermodular, canales, cadencia/cooldown y CORE-SIGNAL permanecen fuera.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M04-RGL-040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Protección de datos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§13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Datos/derivados M04 deben aplicar clasificación, minimización, autorización, lifecycle y logging sin payload financiero innecesario; documentos originales tienen lifecycle específico de tercero cuando aplique.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Mantener definición funcional; validar runtime en validación técnica.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M04-RGL-041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Tarjetas y cuotas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§6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Tarjetas se evalúan por ciclo reconciliado. Pago parcial pre-cierre no concluye D; regularizado=D0. Solo mínimo, parcial final o saldo arrastrado aislado=D1; recurrencia/persistencia confirmada por M06=D2. Cuotas al día y costos ordinarios=D0 por sí solos.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Aplicar P4-CNT-015/P4-CNT-006; aging/mora y C se mantienen separados.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M04-RGL-042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Dependencias/fallback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§11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La indisponibilidad de Alertas, M06/Pagos, M05/Presupuesto o una superficie dependiente no bloquea el flujo principal M04. La experiencia usa el fallback documentado dentro de la superficie vigente y conserva ownership, estado y siguiente acción sin crear funcionalidad paralela.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M04-RGL-043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OD-02 revisión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§5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/>
            <w:r>
              <w:t>En OD-02 cada card mantiene separadas las dimensiones tipo de deuda, origen del dato y estado de validación. Cuando falta un dato crítico, la interfaz identifica el faltante y ofrece una acción concreta de completitud; conserva cualquier dato parcial válido ya declarado y deja el derivado como no calculable cuando falte un insumo. No basta un valor indeterminado.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Anexo C · Parámetros y fronteras versionables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tblHeader w:val="true"/>
        </w:trPr>
        <w:tc>
          <w:tcPr>
            <w:tcW w:type="dxa" w:w="2016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Parámetro</w:t>
            </w:r>
          </w:p>
        </w:tc>
        <w:tc>
          <w:tcPr>
            <w:tcW w:type="dxa" w:w="3168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Valor vigente</w:t>
            </w:r>
          </w:p>
        </w:tc>
        <w:tc>
          <w:tcPr>
            <w:tcW w:type="dxa" w:w="2016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158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Gobierno</w:t>
            </w:r>
          </w:p>
        </w:tc>
        <w:tc>
          <w:tcPr>
            <w:tcW w:type="dxa" w:w="144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Guardrail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C1/C2/C3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&lt;25% / ≥25–&lt;50% / ≥50%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P4-CNT-003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Producto · versionable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presentar como umbral regulatorio.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K2/K1/K0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&gt;20% / &gt;0–≤20% / ≤0%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P4-CNT-005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Producto · versionable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usar 5% ni THR-80.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R020/R021 recurrencia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2+ ciclos mensuales consecutivos comparables qualifying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P4-CNT-010/012/013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Producto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Dos eventos en un mismo mes no bastan.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R022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count≥4 y ratio≥8%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P4-CNT-014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Producto · versionable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Detector, no floor.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Salud aging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0 / 1–29 / 30–59 / 60–89 / ≥90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P4-CNT-017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Contrato vigente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60+ Presionada; ≥90 criticidad interna alta.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Frescura deuda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30 días críticos; 60 días documento/informal; tarjeta ciclo vigente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M04-RGL-013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convertir a cero.</w:t>
            </w:r>
          </w:p>
        </w:tc>
      </w:tr>
    </w:tbl>
    <w:p>
      <w:pPr>
        <w:pStyle w:val="Heading1"/>
        <w:keepNext/>
      </w:pPr>
      <w:r>
        <w:t>Anexo D · Regla de handoff técnico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9864"/>
            <w:shd w:fill="EAF5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 w:eastAsia="Aptos"/>
                <w:b/>
                <w:color w:val="3E7D5B"/>
                <w:sz w:val="21"/>
              </w:rPr>
              <w:t xml:space="preserve">Handoff a desarrollo · </w:t>
            </w:r>
            <w:r>
              <w:rPr>
                <w:rFonts w:ascii="Aptos" w:hAnsi="Aptos" w:eastAsia="Aptos"/>
                <w:color w:val="1D2933"/>
                <w:sz w:val="21"/>
              </w:rPr>
              <w:t>Backend puede elegir implementación física siempre que conserve estos contratos observables y reproducibles. Cualquier propuesta que cambie owner, fórmula, threshold, estado, lifecycle, side effect o garantía funcional debe volver a Producto como decisión, no resolverse silenciosamente en código.</w:t>
            </w:r>
          </w:p>
        </w:tc>
      </w:tr>
    </w:tbl>
    <w:p>
      <w:pPr>
        <w:spacing w:before="200"/>
      </w:pPr>
      <w:r>
        <w:t>Fin del documento · Walvy M04 · Guía Backend v1.3 · 2026-09-09</w:t>
      </w:r>
    </w:p>
    <w:sectPr w:rsidR="00FC693F" w:rsidRPr="0006063C" w:rsidSect="00034616">
      <w:headerReference w:type="default" r:id="rId9"/>
      <w:footerReference w:type="default" r:id="rId10"/>
      <w:headerReference w:type="first" r:id="rId14"/>
      <w:footerReference w:type="first" r:id="rId15"/>
      <w:headerReference w:type="even" r:id="rId16"/>
      <w:footerReference w:type="even" r:id="rId17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5E6A71"/>
        <w:sz w:val="18"/>
      </w:rPr>
      <w:t xml:space="preserve">Página </w:t>
    </w:r>
    <w:r>
      <w:rPr>
        <w:rFonts w:ascii="Aptos" w:hAnsi="Aptos" w:eastAsia="Aptos"/>
        <w:color w:val="5E6A71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5E6A71"/>
        <w:sz w:val="17"/>
      </w:rPr>
      <w:t>WALVY · M04 · Guía Backend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D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2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E8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B7A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532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8FCD4A6AF5D0146B0CDBDC1ECCDCBE7" ma:contentTypeVersion="14" ma:contentTypeDescription="Crear nuevo documento." ma:contentTypeScope="" ma:versionID="4d7503893b006ead27e0ea4dedea0c10">
  <xsd:schema xmlns:xsd="http://www.w3.org/2001/XMLSchema" xmlns:xs="http://www.w3.org/2001/XMLSchema" xmlns:p="http://schemas.microsoft.com/office/2006/metadata/properties" xmlns:ns2="438606ab-504c-4d4b-85a8-4460a7ac4a39" xmlns:ns3="844c1473-bec3-43a8-9453-77f408e7a524" targetNamespace="http://schemas.microsoft.com/office/2006/metadata/properties" ma:root="true" ma:fieldsID="6495c76130479332407c2493879908a2" ns2:_="" ns3:_="">
    <xsd:import namespace="438606ab-504c-4d4b-85a8-4460a7ac4a39"/>
    <xsd:import namespace="844c1473-bec3-43a8-9453-77f408e7a5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8606ab-504c-4d4b-85a8-4460a7ac4a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324c8c91-4e7f-40cb-9681-d426afa25a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4c1473-bec3-43a8-9453-77f408e7a52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afbdf3b-5ec1-4472-b73d-61d6c39a3f5b}" ma:internalName="TaxCatchAll" ma:showField="CatchAllData" ma:web="844c1473-bec3-43a8-9453-77f408e7a5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8606ab-504c-4d4b-85a8-4460a7ac4a39">
      <Terms xmlns="http://schemas.microsoft.com/office/infopath/2007/PartnerControls"/>
    </lcf76f155ced4ddcb4097134ff3c332f>
    <TaxCatchAll xmlns="844c1473-bec3-43a8-9453-77f408e7a52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C7609D-E043-400F-B975-7E2F49107109}"/>
</file>

<file path=customXml/itemProps3.xml><?xml version="1.0" encoding="utf-8"?>
<ds:datastoreItem xmlns:ds="http://schemas.openxmlformats.org/officeDocument/2006/customXml" ds:itemID="{44AE71F3-0732-4C41-9F02-044DFA12C56D}"/>
</file>

<file path=customXml/itemProps4.xml><?xml version="1.0" encoding="utf-8"?>
<ds:datastoreItem xmlns:ds="http://schemas.openxmlformats.org/officeDocument/2006/customXml" ds:itemID="{A05E34AB-FF38-4207-A640-CED671B624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0x01010058FCD4A6AF5D0146B0CDBDC1ECCDCBE7</vt:lpwstr>
  </property>
</Properties>
</file>