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0E41" w14:textId="77777777" w:rsidR="00B87F4C" w:rsidRPr="00A33699" w:rsidRDefault="00000000">
      <w:pPr>
        <w:pStyle w:val="Ttulo"/>
        <w:rPr>
          <w:lang w:val="es-CL"/>
        </w:rPr>
      </w:pPr>
      <w:proofErr w:type="spellStart"/>
      <w:r w:rsidRPr="00A33699">
        <w:rPr>
          <w:lang w:val="es-CL"/>
        </w:rPr>
        <w:t>Walvy</w:t>
      </w:r>
      <w:proofErr w:type="spellEnd"/>
      <w:r w:rsidRPr="00A33699">
        <w:rPr>
          <w:lang w:val="es-CL"/>
        </w:rPr>
        <w:t xml:space="preserve"> · Especificación UX</w:t>
      </w:r>
      <w:r w:rsidRPr="00A33699">
        <w:rPr>
          <w:lang w:val="es-CL"/>
        </w:rPr>
        <w:br/>
        <w:t xml:space="preserve">Pantallas de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App</w:t>
      </w:r>
    </w:p>
    <w:p w14:paraId="75BDC820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Objetivo del documento. </w:t>
      </w:r>
      <w:r w:rsidRPr="00A33699">
        <w:rPr>
          <w:lang w:val="es-CL"/>
        </w:rPr>
        <w:t xml:space="preserve">Dar a UX una guía clara para diseñar las pantallas de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de la app </w:t>
      </w:r>
      <w:proofErr w:type="spellStart"/>
      <w:r w:rsidRPr="00A33699">
        <w:rPr>
          <w:lang w:val="es-CL"/>
        </w:rPr>
        <w:t>Walvy</w:t>
      </w:r>
      <w:proofErr w:type="spellEnd"/>
      <w:r w:rsidRPr="00A33699">
        <w:rPr>
          <w:lang w:val="es-CL"/>
        </w:rPr>
        <w:t>, tratándolas como una secuencia de activación, diagnóstico y primera acción útil, no como un tutorial ni como un formulario largo.</w:t>
      </w:r>
    </w:p>
    <w:p w14:paraId="0CB35EC7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Principio rector. </w:t>
      </w:r>
      <w:r w:rsidRPr="00A33699">
        <w:rPr>
          <w:lang w:val="es-CL"/>
        </w:rPr>
        <w:t xml:space="preserve">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debe ayudar a rescatar el mes desde el primer ingreso. Por eso debe pedir lo mínimo necesario, explicar por qué importa y cerrar con una lectura útil del mes y una próxima acción clara.</w:t>
      </w:r>
    </w:p>
    <w:p w14:paraId="5847A22D" w14:textId="77777777" w:rsidR="00B87F4C" w:rsidRPr="00A33699" w:rsidRDefault="00000000">
      <w:pPr>
        <w:pStyle w:val="Ttulo1"/>
        <w:spacing w:before="160" w:after="60" w:line="240" w:lineRule="auto"/>
        <w:rPr>
          <w:lang w:val="es-CL"/>
        </w:rPr>
      </w:pPr>
      <w:r w:rsidRPr="00A33699">
        <w:rPr>
          <w:lang w:val="es-CL"/>
        </w:rPr>
        <w:t xml:space="preserve">1. Rol del </w:t>
      </w:r>
      <w:proofErr w:type="spellStart"/>
      <w:r w:rsidRPr="00A33699">
        <w:rPr>
          <w:lang w:val="es-CL"/>
        </w:rPr>
        <w:t>onboarding</w:t>
      </w:r>
      <w:proofErr w:type="spellEnd"/>
    </w:p>
    <w:p w14:paraId="4F2586CB" w14:textId="77777777" w:rsidR="00B87F4C" w:rsidRPr="00A33699" w:rsidRDefault="00000000">
      <w:pPr>
        <w:spacing w:after="60" w:line="252" w:lineRule="auto"/>
        <w:rPr>
          <w:lang w:val="es-CL"/>
        </w:rPr>
      </w:pP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debe leerse como la secuencia que lleva al usuario desde su entrada a la app hasta su primer valor visible: diagnóstico inicial, prioridad, señales del mes y próxima acción.</w:t>
      </w:r>
    </w:p>
    <w:p w14:paraId="6DB0E98B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No debe diseñarse como un tour de pantallas para enseñar menús ni como una carga exhaustiva de datos desde cero.</w:t>
      </w:r>
    </w:p>
    <w:p w14:paraId="36FC647F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La secuencia debe mostrar primero el beneficio visible y después la solicitud de información.</w:t>
      </w:r>
    </w:p>
    <w:p w14:paraId="0BA81E4D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Si el usuario interrumpe el flujo, debe poder retomarlo desde Inicio, Perfil Financiero u otra superficie contextual sin empezar de nuevo.</w:t>
      </w:r>
    </w:p>
    <w:p w14:paraId="4B9F325C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Si ya existen datos parciales útiles, 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debe continuar desde el punto de mayor valor pendiente y no repetir pasos ya resueltos.</w:t>
      </w:r>
    </w:p>
    <w:p w14:paraId="355BCAB7" w14:textId="77777777" w:rsidR="00B87F4C" w:rsidRPr="00A33699" w:rsidRDefault="00000000">
      <w:pPr>
        <w:pStyle w:val="Ttulo1"/>
        <w:spacing w:before="160" w:after="60" w:line="240" w:lineRule="auto"/>
        <w:rPr>
          <w:lang w:val="es-CL"/>
        </w:rPr>
      </w:pPr>
      <w:r w:rsidRPr="00A33699">
        <w:rPr>
          <w:lang w:val="es-CL"/>
        </w:rPr>
        <w:t xml:space="preserve">2. Principios de diseño del </w:t>
      </w:r>
      <w:proofErr w:type="spellStart"/>
      <w:r w:rsidRPr="00A33699">
        <w:rPr>
          <w:lang w:val="es-CL"/>
        </w:rPr>
        <w:t>onboarding</w:t>
      </w:r>
      <w:proofErr w:type="spellEnd"/>
    </w:p>
    <w:p w14:paraId="1D7C9969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Primero valor, después amplitud. Cada pantalla debe acercar al usuario a una lectura útil del mes antes de pedir más profundidad.</w:t>
      </w:r>
    </w:p>
    <w:p w14:paraId="50161D3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Ruta preferente documental. La vía principal del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debe ser cargar cartolas, últimos movimientos o documentos recientes, porque esa fuente mejora precisión, categorización, recurrencia y lectura de variaciones.</w:t>
      </w:r>
    </w:p>
    <w:p w14:paraId="7B6AEF03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Evidencia mínima para diagnóstico. 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solo puede habilitar diagnóstico cuando existe evidencia documental suficiente para construir una lectura inicial confiable. UX debe diseñar el flujo suponiendo que ese umbral existe; la cantidad exacta se definirá por producto en una definición posterior.</w:t>
      </w:r>
    </w:p>
    <w:p w14:paraId="50603CDA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Sin salida manual dentro del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. La ingesta manual de movimientos no forma parte de este flujo y no debe invocarse desde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ni desde Perfil Financiero como mecanismo para “cumplir” el diagnóstico. Esa captura pertenece a otros módulos de la app y funciona como complemento posterior, no como sustituto de la base documental.</w:t>
      </w:r>
    </w:p>
    <w:p w14:paraId="170B4D4A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Un paso útil por pantalla. Cada pantalla debe empujar una sola acción dominante y una sola decisión razonable.</w:t>
      </w:r>
    </w:p>
    <w:p w14:paraId="27A0DE69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Cierre con valor visible. 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no termina en “perfil completado”; termina cuando el usuario ve su primer diagnóstico útil y entiende qué le conviene hacer ahora.</w:t>
      </w:r>
    </w:p>
    <w:p w14:paraId="61812368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Progreso, no castigo. Los estados parciales deben leerse como avance y oportunidad de mejorar precisión, nunca como fracaso.</w:t>
      </w:r>
    </w:p>
    <w:p w14:paraId="32382EA4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Postergable sin castigo. El flujo puede pausarse, pero debe conservar el avance y retomarse desde el punto de mayor valor pendiente, no desde el inicio.</w:t>
      </w:r>
    </w:p>
    <w:p w14:paraId="002DF354" w14:textId="77777777" w:rsidR="00A33699" w:rsidRPr="00A33699" w:rsidRDefault="00A33699">
      <w:pPr>
        <w:spacing w:after="60" w:line="252" w:lineRule="auto"/>
        <w:rPr>
          <w:lang w:val="es-CL"/>
        </w:rPr>
      </w:pPr>
    </w:p>
    <w:p w14:paraId="1259EA73" w14:textId="77777777" w:rsidR="00A33699" w:rsidRPr="00A33699" w:rsidRDefault="00A33699">
      <w:pPr>
        <w:spacing w:after="60" w:line="252" w:lineRule="auto"/>
        <w:rPr>
          <w:lang w:val="es-CL"/>
        </w:rPr>
      </w:pPr>
    </w:p>
    <w:p w14:paraId="478E937E" w14:textId="77777777" w:rsidR="00A33699" w:rsidRPr="00A33699" w:rsidRDefault="00A33699">
      <w:pPr>
        <w:spacing w:after="60" w:line="252" w:lineRule="auto"/>
        <w:rPr>
          <w:lang w:val="es-CL"/>
        </w:rPr>
      </w:pPr>
    </w:p>
    <w:p w14:paraId="30620599" w14:textId="77777777" w:rsidR="00B87F4C" w:rsidRDefault="00000000">
      <w:pPr>
        <w:pStyle w:val="Ttulo1"/>
        <w:spacing w:before="160" w:after="60" w:line="240" w:lineRule="auto"/>
        <w:rPr>
          <w:lang w:val="es-CL"/>
        </w:rPr>
      </w:pPr>
      <w:r w:rsidRPr="00A33699">
        <w:rPr>
          <w:lang w:val="es-CL"/>
        </w:rPr>
        <w:lastRenderedPageBreak/>
        <w:t>3. Pantallas y estados que UX debe diseñar</w:t>
      </w:r>
    </w:p>
    <w:p w14:paraId="636CB628" w14:textId="1FB8FE8D" w:rsidR="00A33699" w:rsidRPr="00A33699" w:rsidRDefault="00A33699" w:rsidP="00A33699">
      <w:pPr>
        <w:rPr>
          <w:lang w:val="es-CL"/>
        </w:rPr>
      </w:pPr>
      <w:r w:rsidRPr="00A33699">
        <w:rPr>
          <w:lang w:val="es-CL"/>
        </w:rPr>
        <w:drawing>
          <wp:inline distT="0" distB="0" distL="0" distR="0" wp14:anchorId="0B374C09" wp14:editId="33FF3D9E">
            <wp:extent cx="6309360" cy="4206240"/>
            <wp:effectExtent l="0" t="0" r="0" b="3810"/>
            <wp:docPr id="18939681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8171" name="Imagen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8504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Secuencia base del flujo. Bienvenida → Carga documental preferente → Evidencia documental insuficiente para diagnóstico, cuando corresponda → Revisión rápida del perfil inicial → Diagnóstico inicial → Próxima acción dominante.</w:t>
      </w:r>
    </w:p>
    <w:p w14:paraId="5964BA66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No todas las pantallas son obligatorias en todos los recorridos. Si la carga documental ya entrega evidencia suficiente, el sistema puede pasar directo a revisión o diagnóstico. Si todavía falta base para habilitar una lectura confiable, debe mostrarse el estado de evidencia insuficiente y empujar de vuelta a la carga documental. 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debe poder saltarse pasos ya resueltos sin mostrar pantallas vacías ni confirmaciones redundantes.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87F4C" w14:paraId="7283B038" w14:textId="77777777">
        <w:tc>
          <w:tcPr>
            <w:tcW w:w="3312" w:type="dxa"/>
          </w:tcPr>
          <w:p w14:paraId="084FD3FE" w14:textId="77777777" w:rsidR="00B87F4C" w:rsidRDefault="00000000">
            <w:r>
              <w:t xml:space="preserve">Estado o </w:t>
            </w:r>
            <w:proofErr w:type="spellStart"/>
            <w:r>
              <w:t>momento</w:t>
            </w:r>
            <w:proofErr w:type="spellEnd"/>
          </w:p>
        </w:tc>
        <w:tc>
          <w:tcPr>
            <w:tcW w:w="3312" w:type="dxa"/>
          </w:tcPr>
          <w:p w14:paraId="79847131" w14:textId="77777777" w:rsidR="00B87F4C" w:rsidRDefault="00000000">
            <w:r>
              <w:t>Qué debe mostrar</w:t>
            </w:r>
          </w:p>
        </w:tc>
        <w:tc>
          <w:tcPr>
            <w:tcW w:w="3312" w:type="dxa"/>
          </w:tcPr>
          <w:p w14:paraId="68F74E4C" w14:textId="77777777" w:rsidR="00B87F4C" w:rsidRDefault="00000000">
            <w:r>
              <w:t>Acción principal</w:t>
            </w:r>
          </w:p>
        </w:tc>
      </w:tr>
      <w:tr w:rsidR="00B87F4C" w14:paraId="4BC2D60F" w14:textId="77777777">
        <w:tc>
          <w:tcPr>
            <w:tcW w:w="3312" w:type="dxa"/>
          </w:tcPr>
          <w:p w14:paraId="410C42CA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A · Bienvenida sin datos relevantes</w:t>
            </w:r>
          </w:p>
        </w:tc>
        <w:tc>
          <w:tcPr>
            <w:tcW w:w="3312" w:type="dxa"/>
          </w:tcPr>
          <w:p w14:paraId="0E6B0F56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Entrada clara al problema y a la promesa. Debe explicar qué ganará el usuario en minutos si continúa.</w:t>
            </w:r>
          </w:p>
        </w:tc>
        <w:tc>
          <w:tcPr>
            <w:tcW w:w="3312" w:type="dxa"/>
          </w:tcPr>
          <w:p w14:paraId="3C380273" w14:textId="77777777" w:rsidR="00B87F4C" w:rsidRDefault="00000000">
            <w:proofErr w:type="spellStart"/>
            <w:r>
              <w:t>Comenzar</w:t>
            </w:r>
            <w:proofErr w:type="spellEnd"/>
          </w:p>
        </w:tc>
      </w:tr>
      <w:tr w:rsidR="00B87F4C" w14:paraId="28B0BA6D" w14:textId="77777777">
        <w:tc>
          <w:tcPr>
            <w:tcW w:w="3312" w:type="dxa"/>
          </w:tcPr>
          <w:p w14:paraId="0C9AE6F4" w14:textId="77777777" w:rsidR="00B87F4C" w:rsidRDefault="00000000">
            <w:r>
              <w:t>B · Carga documental preferente</w:t>
            </w:r>
          </w:p>
        </w:tc>
        <w:tc>
          <w:tcPr>
            <w:tcW w:w="3312" w:type="dxa"/>
          </w:tcPr>
          <w:p w14:paraId="2D9AC887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Pantalla de carga y progreso. Debe mostrar qué tipo de información sirve, qué tan poco basta para empezar y qué valor se desbloquea después.</w:t>
            </w:r>
          </w:p>
        </w:tc>
        <w:tc>
          <w:tcPr>
            <w:tcW w:w="3312" w:type="dxa"/>
          </w:tcPr>
          <w:p w14:paraId="260BAB20" w14:textId="77777777" w:rsidR="00B87F4C" w:rsidRDefault="00000000">
            <w:proofErr w:type="spellStart"/>
            <w:r>
              <w:t>Cargar</w:t>
            </w:r>
            <w:proofErr w:type="spellEnd"/>
            <w:r>
              <w:t xml:space="preserve"> </w:t>
            </w:r>
            <w:proofErr w:type="spellStart"/>
            <w:r>
              <w:t>cartola</w:t>
            </w:r>
            <w:proofErr w:type="spellEnd"/>
            <w:r>
              <w:t xml:space="preserve"> o </w:t>
            </w:r>
            <w:proofErr w:type="spellStart"/>
            <w:r>
              <w:t>documento</w:t>
            </w:r>
            <w:proofErr w:type="spellEnd"/>
          </w:p>
        </w:tc>
      </w:tr>
      <w:tr w:rsidR="00B87F4C" w:rsidRPr="00A33699" w14:paraId="71DFD98D" w14:textId="77777777">
        <w:tc>
          <w:tcPr>
            <w:tcW w:w="3312" w:type="dxa"/>
          </w:tcPr>
          <w:p w14:paraId="1EECAC3C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C · Evidencia documental insuficiente para diagnóstico</w:t>
            </w:r>
          </w:p>
        </w:tc>
        <w:tc>
          <w:tcPr>
            <w:tcW w:w="3312" w:type="dxa"/>
          </w:tcPr>
          <w:p w14:paraId="78983BF5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Pantalla que explica que ya hubo avance, pero todavía no existe base suficiente para activar diagnóstico. Debe pedir más evidencia documental sin ofrecer una salida manual dentro del </w:t>
            </w:r>
            <w:proofErr w:type="spellStart"/>
            <w:r w:rsidRPr="00A33699">
              <w:rPr>
                <w:lang w:val="es-CL"/>
              </w:rPr>
              <w:t>onboarding</w:t>
            </w:r>
            <w:proofErr w:type="spellEnd"/>
            <w:r w:rsidRPr="00A33699">
              <w:rPr>
                <w:lang w:val="es-CL"/>
              </w:rPr>
              <w:t>.</w:t>
            </w:r>
          </w:p>
        </w:tc>
        <w:tc>
          <w:tcPr>
            <w:tcW w:w="3312" w:type="dxa"/>
          </w:tcPr>
          <w:p w14:paraId="03410EC2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Cargar más movimientos o documento</w:t>
            </w:r>
          </w:p>
        </w:tc>
      </w:tr>
      <w:tr w:rsidR="00B87F4C" w:rsidRPr="00A33699" w14:paraId="5AB2876B" w14:textId="77777777">
        <w:tc>
          <w:tcPr>
            <w:tcW w:w="3312" w:type="dxa"/>
          </w:tcPr>
          <w:p w14:paraId="33A9F574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D · Revisión rápida del perfil inicial</w:t>
            </w:r>
          </w:p>
        </w:tc>
        <w:tc>
          <w:tcPr>
            <w:tcW w:w="3312" w:type="dxa"/>
          </w:tcPr>
          <w:p w14:paraId="1A3A3E08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Pantalla de confirmación mínima. Debe mostrar lo que el sistema ya </w:t>
            </w:r>
            <w:r w:rsidRPr="00A33699">
              <w:rPr>
                <w:lang w:val="es-CL"/>
              </w:rPr>
              <w:lastRenderedPageBreak/>
              <w:t>detectó con suficiente claridad antes de cerrar el flujo.</w:t>
            </w:r>
          </w:p>
        </w:tc>
        <w:tc>
          <w:tcPr>
            <w:tcW w:w="3312" w:type="dxa"/>
          </w:tcPr>
          <w:p w14:paraId="476A790B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lastRenderedPageBreak/>
              <w:t>Confirmar y ver mi diagnóstico</w:t>
            </w:r>
          </w:p>
        </w:tc>
      </w:tr>
      <w:tr w:rsidR="00B87F4C" w14:paraId="7A986EEB" w14:textId="77777777">
        <w:tc>
          <w:tcPr>
            <w:tcW w:w="3312" w:type="dxa"/>
          </w:tcPr>
          <w:p w14:paraId="0E01E758" w14:textId="77777777" w:rsidR="00B87F4C" w:rsidRDefault="00000000">
            <w:r>
              <w:t xml:space="preserve">E · </w:t>
            </w:r>
            <w:proofErr w:type="spellStart"/>
            <w:r>
              <w:t>Diagnóstico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logrado</w:t>
            </w:r>
          </w:p>
        </w:tc>
        <w:tc>
          <w:tcPr>
            <w:tcW w:w="3312" w:type="dxa"/>
          </w:tcPr>
          <w:p w14:paraId="7A14DBC7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Pantalla de primer valor. Debe mostrar una lectura sintética del mes, qué la explica y una próxima acción dominante.</w:t>
            </w:r>
          </w:p>
        </w:tc>
        <w:tc>
          <w:tcPr>
            <w:tcW w:w="3312" w:type="dxa"/>
          </w:tcPr>
          <w:p w14:paraId="0D406612" w14:textId="77777777" w:rsidR="00B87F4C" w:rsidRDefault="00000000">
            <w:r>
              <w:t xml:space="preserve">Ver mi </w:t>
            </w:r>
            <w:proofErr w:type="spellStart"/>
            <w:r>
              <w:t>próxima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</w:p>
        </w:tc>
      </w:tr>
      <w:tr w:rsidR="00B87F4C" w:rsidRPr="00A33699" w14:paraId="09CC40CE" w14:textId="77777777">
        <w:tc>
          <w:tcPr>
            <w:tcW w:w="3312" w:type="dxa"/>
          </w:tcPr>
          <w:p w14:paraId="44E417EB" w14:textId="77777777" w:rsidR="00B87F4C" w:rsidRDefault="00000000">
            <w:r>
              <w:t>F · Onboarding incompleto reactivable</w:t>
            </w:r>
          </w:p>
        </w:tc>
        <w:tc>
          <w:tcPr>
            <w:tcW w:w="3312" w:type="dxa"/>
          </w:tcPr>
          <w:p w14:paraId="7D767799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Banner, </w:t>
            </w:r>
            <w:proofErr w:type="spellStart"/>
            <w:r w:rsidRPr="00A33699">
              <w:rPr>
                <w:lang w:val="es-CL"/>
              </w:rPr>
              <w:t>card</w:t>
            </w:r>
            <w:proofErr w:type="spellEnd"/>
            <w:r w:rsidRPr="00A33699">
              <w:rPr>
                <w:lang w:val="es-CL"/>
              </w:rPr>
              <w:t xml:space="preserve"> o modal contextual para retomar el flujo desde el paso pendiente sin borrar el avance ya logrado.</w:t>
            </w:r>
          </w:p>
        </w:tc>
        <w:tc>
          <w:tcPr>
            <w:tcW w:w="3312" w:type="dxa"/>
          </w:tcPr>
          <w:p w14:paraId="44D711A2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CTA específico al paso pendiente</w:t>
            </w:r>
          </w:p>
        </w:tc>
      </w:tr>
    </w:tbl>
    <w:p w14:paraId="7BDEE737" w14:textId="77777777" w:rsidR="00B87F4C" w:rsidRPr="00A33699" w:rsidRDefault="00000000">
      <w:pPr>
        <w:pStyle w:val="Ttulo1"/>
        <w:spacing w:before="160" w:after="60" w:line="240" w:lineRule="auto"/>
        <w:rPr>
          <w:lang w:val="es-CL"/>
        </w:rPr>
      </w:pPr>
      <w:r w:rsidRPr="00A33699">
        <w:rPr>
          <w:lang w:val="es-CL"/>
        </w:rPr>
        <w:t xml:space="preserve">4. Definición de pantallas del </w:t>
      </w:r>
      <w:proofErr w:type="spellStart"/>
      <w:r w:rsidRPr="00A33699">
        <w:rPr>
          <w:lang w:val="es-CL"/>
        </w:rPr>
        <w:t>onboarding</w:t>
      </w:r>
      <w:proofErr w:type="spellEnd"/>
    </w:p>
    <w:p w14:paraId="315914A7" w14:textId="77777777" w:rsidR="00B87F4C" w:rsidRPr="00A33699" w:rsidRDefault="00000000">
      <w:pPr>
        <w:pStyle w:val="Ttulo2"/>
        <w:spacing w:before="160" w:after="60" w:line="240" w:lineRule="auto"/>
        <w:rPr>
          <w:lang w:val="es-CL"/>
        </w:rPr>
      </w:pPr>
      <w:r w:rsidRPr="00A33699">
        <w:rPr>
          <w:lang w:val="es-CL"/>
        </w:rPr>
        <w:t>4.1 Pantalla de bienvenida</w:t>
      </w:r>
    </w:p>
    <w:p w14:paraId="417A254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abrir con el problema del mes y con la promesa de valor, no con una explicación de la plataforma.</w:t>
      </w:r>
    </w:p>
    <w:p w14:paraId="05F41F9C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dejar claro que el usuario no necesita reconstruir toda su vida financiera para empezar. Basta con cargar la evidencia mínima necesaria para obtener una primera lectura útil.</w:t>
      </w:r>
    </w:p>
    <w:p w14:paraId="016D53DB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anticipar qué recibirá al avanzar: diagnóstico inicial, prioridad visible, estado del mes y próxima acción.</w:t>
      </w:r>
    </w:p>
    <w:p w14:paraId="5A36A42A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CTA dominante. </w:t>
      </w:r>
      <w:r w:rsidRPr="00A33699">
        <w:rPr>
          <w:lang w:val="es-CL"/>
        </w:rPr>
        <w:t>Comenzar.</w:t>
      </w:r>
    </w:p>
    <w:p w14:paraId="7D44D485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Qué evitar. </w:t>
      </w:r>
      <w:r w:rsidRPr="00A33699">
        <w:rPr>
          <w:lang w:val="es-CL"/>
        </w:rPr>
        <w:t xml:space="preserve">Tours largos, listados de funcionalidades, </w:t>
      </w:r>
      <w:proofErr w:type="spellStart"/>
      <w:r w:rsidRPr="00A33699">
        <w:rPr>
          <w:lang w:val="es-CL"/>
        </w:rPr>
        <w:t>claims</w:t>
      </w:r>
      <w:proofErr w:type="spellEnd"/>
      <w:r w:rsidRPr="00A33699">
        <w:rPr>
          <w:lang w:val="es-CL"/>
        </w:rPr>
        <w:t xml:space="preserve"> de IA mágica o lenguaje bancario.</w:t>
      </w:r>
    </w:p>
    <w:p w14:paraId="5499E1E2" w14:textId="77777777" w:rsidR="00B87F4C" w:rsidRPr="00A33699" w:rsidRDefault="00000000">
      <w:pPr>
        <w:pStyle w:val="Ttulo2"/>
        <w:spacing w:before="160" w:after="60" w:line="240" w:lineRule="auto"/>
        <w:rPr>
          <w:lang w:val="es-CL"/>
        </w:rPr>
      </w:pPr>
      <w:r w:rsidRPr="00A33699">
        <w:rPr>
          <w:lang w:val="es-CL"/>
        </w:rPr>
        <w:t>4.2 Pantalla de carga documental preferente</w:t>
      </w:r>
    </w:p>
    <w:p w14:paraId="2E7B86C6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pedir la carga de uno o varios documentos recientes de cartolas, últimos movimientos o equivalentes, con una explicación simple de por qué eso alcanza para empezar.</w:t>
      </w:r>
    </w:p>
    <w:p w14:paraId="53EE3471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mostrar zona de carga clara, progreso visible y mensaje de bajo esfuerzo: no necesitamos todo, solo lo suficiente para ubicar tu mes.</w:t>
      </w:r>
    </w:p>
    <w:p w14:paraId="745EBD1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Puede incluir ayudas breves sobre qué documentos sirven y qué señales se van a construir después de la carga.</w:t>
      </w:r>
    </w:p>
    <w:p w14:paraId="71885C90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No debe ofrecer una ruta paralela de registro manual para destrabar 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>. Si la evidencia todavía no alcanza, la salida correcta es pedir más base documental o permitir postergar sin castigo.</w:t>
      </w:r>
    </w:p>
    <w:p w14:paraId="1753F86D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Estados operativos que UX debe contemplar. Listo para cargar, subiendo, procesando, procesamiento demorado, carga exitosa suficiente, carga exitosa pero insuficiente, y error o documento no usable.</w:t>
      </w:r>
    </w:p>
    <w:p w14:paraId="0B6E27AC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Si el archivo se leyó bien pero todavía no entrega contexto suficiente para el diagnóstico, la pantalla no debe tratarlo como error. Debe explicarlo como avance útil y llevar al estado de evidencia insuficiente para diagnóstico.</w:t>
      </w:r>
    </w:p>
    <w:p w14:paraId="1BF49C3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Si el procesamiento toma más de lo esperado, la app debe permitir salir sin perder avance y avisar que </w:t>
      </w:r>
      <w:proofErr w:type="spellStart"/>
      <w:r w:rsidRPr="00A33699">
        <w:rPr>
          <w:lang w:val="es-CL"/>
        </w:rPr>
        <w:t>Walvy</w:t>
      </w:r>
      <w:proofErr w:type="spellEnd"/>
      <w:r w:rsidRPr="00A33699">
        <w:rPr>
          <w:lang w:val="es-CL"/>
        </w:rPr>
        <w:t xml:space="preserve"> continuará cuando la lectura esté lista o que podrá retomarse desde el paso correspondiente.</w:t>
      </w:r>
    </w:p>
    <w:p w14:paraId="1218F22C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Criterio de salida. </w:t>
      </w:r>
      <w:r w:rsidRPr="00A33699">
        <w:rPr>
          <w:lang w:val="es-CL"/>
        </w:rPr>
        <w:t>La pantalla debe avanzar cuando la carga ya permite detectar señales suficientes para construir perfil inicial o cuando se confirma que todavía falta más evidencia documental y corresponde ir al siguiente estado.</w:t>
      </w:r>
    </w:p>
    <w:p w14:paraId="620F4AD0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CTA dominante. </w:t>
      </w:r>
      <w:r w:rsidRPr="00A33699">
        <w:rPr>
          <w:lang w:val="es-CL"/>
        </w:rPr>
        <w:t>Si todavía no hay archivo: Cargar cartola o documento. Si el archivo ya fue seleccionado: Procesar documento. “Continuar” solo conviene después de una carga exitosa.</w:t>
      </w:r>
    </w:p>
    <w:p w14:paraId="7FB5FCAD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Qué evitar. </w:t>
      </w:r>
      <w:r w:rsidRPr="00A33699">
        <w:rPr>
          <w:lang w:val="es-CL"/>
        </w:rPr>
        <w:t>Instrucciones largas, tecnicismos sobre formatos o textos defensivos que hagan sentir al usuario que el proceso será pesado.</w:t>
      </w:r>
    </w:p>
    <w:p w14:paraId="03AB875E" w14:textId="77777777" w:rsidR="00B87F4C" w:rsidRPr="00A33699" w:rsidRDefault="00000000">
      <w:pPr>
        <w:pStyle w:val="Ttulo2"/>
        <w:spacing w:before="160" w:after="60" w:line="240" w:lineRule="auto"/>
        <w:rPr>
          <w:lang w:val="es-CL"/>
        </w:rPr>
      </w:pPr>
      <w:r w:rsidRPr="00A33699">
        <w:rPr>
          <w:lang w:val="es-CL"/>
        </w:rPr>
        <w:t>4.3 Pantalla de evidencia documental insuficiente para diagnóstico</w:t>
      </w:r>
    </w:p>
    <w:p w14:paraId="6674C0D7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aparecer cuando ya existe alguna carga o intento válido, pero todavía no hay base suficiente para habilitar diagnóstico, semáforo ni perfil inicial.</w:t>
      </w:r>
    </w:p>
    <w:p w14:paraId="2816F1F1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No debe dar una falsa sensación de cumplimiento. Su función es explicar con claridad que hubo avance, pero que aún falta evidencia documental para construir una lectura confiable.</w:t>
      </w:r>
    </w:p>
    <w:p w14:paraId="134C6B5E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lastRenderedPageBreak/>
        <w:t xml:space="preserve">No debe ofrecer como sustituto el llenado manual de movimientos, ingresos o gastos dentro del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>. Esa salida contradice la lógica de precisión que este flujo busca proteger.</w:t>
      </w:r>
    </w:p>
    <w:p w14:paraId="75BFAD31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La pantalla debe conectar el faltante con el beneficio visible: con más base documental, </w:t>
      </w:r>
      <w:proofErr w:type="spellStart"/>
      <w:r w:rsidRPr="00A33699">
        <w:rPr>
          <w:lang w:val="es-CL"/>
        </w:rPr>
        <w:t>Walvy</w:t>
      </w:r>
      <w:proofErr w:type="spellEnd"/>
      <w:r w:rsidRPr="00A33699">
        <w:rPr>
          <w:lang w:val="es-CL"/>
        </w:rPr>
        <w:t xml:space="preserve"> podrá detectar mejor recurrencias, mejorar categorización y dar una lectura más clara del mes.</w:t>
      </w:r>
    </w:p>
    <w:p w14:paraId="55642BE8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Mensaje base sugerido. </w:t>
      </w:r>
      <w:r w:rsidRPr="00A33699">
        <w:rPr>
          <w:lang w:val="es-CL"/>
        </w:rPr>
        <w:t>Aún falta base para activar tu diagnóstico. Para mostrarte una lectura confiable del mes, necesitamos más movimientos cargados desde cartola o documento.</w:t>
      </w:r>
    </w:p>
    <w:p w14:paraId="7EF54DE7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CTA dominante. </w:t>
      </w:r>
      <w:r w:rsidRPr="00A33699">
        <w:rPr>
          <w:lang w:val="es-CL"/>
        </w:rPr>
        <w:t>Cargar más movimientos o documento.</w:t>
      </w:r>
    </w:p>
    <w:p w14:paraId="23BA82F7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CTA secundaria. </w:t>
      </w:r>
      <w:r w:rsidRPr="00A33699">
        <w:rPr>
          <w:lang w:val="es-CL"/>
        </w:rPr>
        <w:t>Ahora no.</w:t>
      </w:r>
    </w:p>
    <w:p w14:paraId="453F14DF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Criterio de salida. </w:t>
      </w:r>
      <w:r w:rsidRPr="00A33699">
        <w:rPr>
          <w:lang w:val="es-CL"/>
        </w:rPr>
        <w:t>La pantalla queda resuelta cuando el usuario vuelve a la carga documental o cuando decide postergar entendiendo que el diagnóstico seguirá pendiente hasta completar ese paso.</w:t>
      </w:r>
    </w:p>
    <w:p w14:paraId="2010925E" w14:textId="77777777" w:rsidR="00B87F4C" w:rsidRPr="00A33699" w:rsidRDefault="00000000">
      <w:pPr>
        <w:pStyle w:val="Ttulo2"/>
        <w:spacing w:before="160" w:after="60" w:line="240" w:lineRule="auto"/>
        <w:rPr>
          <w:lang w:val="es-CL"/>
        </w:rPr>
      </w:pPr>
      <w:r w:rsidRPr="00A33699">
        <w:rPr>
          <w:lang w:val="es-CL"/>
        </w:rPr>
        <w:t>4.4 Pantalla de revisión rápida del perfil inicial</w:t>
      </w:r>
    </w:p>
    <w:p w14:paraId="36CBF47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Esta pantalla es una confirmación mínima antes del diagnóstico, no una pantalla de análisis profundo. Su objetivo es que el usuario vea qué detectó el sistema y pueda confirmar o corregir lo mínimo antes de cerrar el flujo.</w:t>
      </w:r>
    </w:p>
    <w:p w14:paraId="496D7A27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resumir, al menos, ingreso base detectado, compromisos base detectados, movimientos sin categorizar y señales de recurrencia suficientemente claras para construir el mes.</w:t>
      </w:r>
    </w:p>
    <w:p w14:paraId="07F4019D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Si existe deuda activa relevante para la lectura inicial y ya fue detectada o declarada en otros módulos, también debe aparecer resumida en esta pantalla.</w:t>
      </w:r>
    </w:p>
    <w:p w14:paraId="36EE968A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Movimientos sin categorizar no deben listarse uno por uno en esta vista. Deben mostrarse como contador visible con salida directa a revisión cuando corresponda.</w:t>
      </w:r>
    </w:p>
    <w:p w14:paraId="7A11EFF1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Si la información proviene de documentos o cartolas, conviene destacarla como base preferente.</w:t>
      </w:r>
    </w:p>
    <w:p w14:paraId="1D2ED927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Criterio de salida. </w:t>
      </w:r>
      <w:r w:rsidRPr="00A33699">
        <w:rPr>
          <w:lang w:val="es-CL"/>
        </w:rPr>
        <w:t>La pantalla queda resuelta cuando el usuario confirma la lectura detectada o corrige lo mínimo necesario para pasar al diagnóstico.</w:t>
      </w:r>
    </w:p>
    <w:p w14:paraId="294D7686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CTA dominante. </w:t>
      </w:r>
      <w:r w:rsidRPr="00A33699">
        <w:rPr>
          <w:lang w:val="es-CL"/>
        </w:rPr>
        <w:t>Confirmar y ver mi diagnóstico.</w:t>
      </w:r>
    </w:p>
    <w:p w14:paraId="1BC8C5DA" w14:textId="77777777" w:rsidR="00B87F4C" w:rsidRPr="00A33699" w:rsidRDefault="00000000">
      <w:pPr>
        <w:pStyle w:val="Ttulo2"/>
        <w:spacing w:before="160" w:after="60" w:line="240" w:lineRule="auto"/>
        <w:rPr>
          <w:lang w:val="es-CL"/>
        </w:rPr>
      </w:pPr>
      <w:r w:rsidRPr="00A33699">
        <w:rPr>
          <w:lang w:val="es-CL"/>
        </w:rPr>
        <w:t>4.5 Pantalla de diagnóstico inicial</w:t>
      </w:r>
    </w:p>
    <w:p w14:paraId="005B0781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Esta es la pantalla que cierra 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y valida si realmente hubo primer valor.</w:t>
      </w:r>
    </w:p>
    <w:p w14:paraId="3F3B8208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mostrar una lectura sintética del mes, no una lista de datos cargados. Esa lectura debe incluir el estado del mes, qué lo está explicando y una salida accionable.</w:t>
      </w:r>
    </w:p>
    <w:p w14:paraId="68F84027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Los outputs visibles que UX debe contemplar aquí son: semáforo del mes, prioridad principal a ordenar, pago relevante próximo o presión principal del mes, fuga o desvío detectable cuando exista, y una próxima acción dominante.</w:t>
      </w:r>
    </w:p>
    <w:p w14:paraId="16C1F8D4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“Presión principal del mes” debe leerse como el factor más claro que hoy empuja el mes, por ejemplo deuda, pago próximo, categoría fuera de rango o fuga activa.</w:t>
      </w:r>
    </w:p>
    <w:p w14:paraId="2A739CA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La lectura debe ser breve, humana y accionable. No necesita score numérico.</w:t>
      </w:r>
    </w:p>
    <w:p w14:paraId="304CAE7F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La próxima acción debe quedar resuelta dentro de esta pantalla como bloque final o CTA dominante. Solo conviene separarla si hacerlo mejora claramente la comprensión del cierre.</w:t>
      </w:r>
    </w:p>
    <w:p w14:paraId="08CF0818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CTA dominante. </w:t>
      </w:r>
      <w:r w:rsidRPr="00A33699">
        <w:rPr>
          <w:lang w:val="es-CL"/>
        </w:rPr>
        <w:t>Ver mi próxima acción.</w:t>
      </w:r>
    </w:p>
    <w:p w14:paraId="09763EEA" w14:textId="77777777" w:rsidR="00B87F4C" w:rsidRPr="00A33699" w:rsidRDefault="00000000">
      <w:pPr>
        <w:spacing w:after="80" w:line="252" w:lineRule="auto"/>
        <w:rPr>
          <w:lang w:val="es-CL"/>
        </w:rPr>
      </w:pPr>
      <w:r w:rsidRPr="00A33699">
        <w:rPr>
          <w:b/>
          <w:lang w:val="es-CL"/>
        </w:rPr>
        <w:t xml:space="preserve">CTA secundaria opcional. </w:t>
      </w:r>
      <w:r w:rsidRPr="00A33699">
        <w:rPr>
          <w:lang w:val="es-CL"/>
        </w:rPr>
        <w:t>Ir a mi resumen.</w:t>
      </w:r>
    </w:p>
    <w:p w14:paraId="18584158" w14:textId="77777777" w:rsidR="00B87F4C" w:rsidRPr="00A33699" w:rsidRDefault="00000000">
      <w:pPr>
        <w:pStyle w:val="Ttulo2"/>
        <w:spacing w:before="160" w:after="60" w:line="240" w:lineRule="auto"/>
        <w:rPr>
          <w:lang w:val="es-CL"/>
        </w:rPr>
      </w:pPr>
      <w:r w:rsidRPr="00A33699">
        <w:rPr>
          <w:lang w:val="es-CL"/>
        </w:rPr>
        <w:t>4.6 Pantalla o bloque de próxima acción dominante</w:t>
      </w:r>
    </w:p>
    <w:p w14:paraId="0CCF9880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No es obligatorio resolverla como pantalla independiente. La resolución preferente es como bloque final dentro del diagnóstico inicial.</w:t>
      </w:r>
    </w:p>
    <w:p w14:paraId="131A1D93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Solo conviene diseñarla como pantalla separada cuando eso mejore la claridad del cierre o cuando la acción requiera una explicación adicional que no quepa con limpieza dentro del diagnóstico.</w:t>
      </w:r>
    </w:p>
    <w:p w14:paraId="6BED5748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lastRenderedPageBreak/>
        <w:t xml:space="preserve">La acción dominante debe ayudar a ordenar el mes de inmediato. Ejemplos autorizados por la lógica de </w:t>
      </w:r>
      <w:proofErr w:type="spellStart"/>
      <w:r w:rsidRPr="00A33699">
        <w:rPr>
          <w:lang w:val="es-CL"/>
        </w:rPr>
        <w:t>Walvy</w:t>
      </w:r>
      <w:proofErr w:type="spellEnd"/>
      <w:r w:rsidRPr="00A33699">
        <w:rPr>
          <w:lang w:val="es-CL"/>
        </w:rPr>
        <w:t>: revisar un pago relevante, confirmar una recurrencia detectada o corregir una fuga.</w:t>
      </w:r>
    </w:p>
    <w:p w14:paraId="0B3A5EEB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Categorizar movimientos pendientes solo debe usarse como acción dominante cuando el volumen sea acotado y su impacto sea crítico para la lectura del diagnóstico. No conviene cerrar 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con una tarea larga o pesada.</w:t>
      </w:r>
    </w:p>
    <w:p w14:paraId="5958174A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Solo una acción debe dominar el cierre del flujo. El resto debe quedar subordinado.</w:t>
      </w:r>
    </w:p>
    <w:p w14:paraId="23825B62" w14:textId="77777777" w:rsidR="00B87F4C" w:rsidRPr="00A33699" w:rsidRDefault="00000000">
      <w:pPr>
        <w:pStyle w:val="Ttulo2"/>
        <w:spacing w:before="160" w:after="60" w:line="240" w:lineRule="auto"/>
        <w:rPr>
          <w:lang w:val="es-CL"/>
        </w:rPr>
      </w:pPr>
      <w:r w:rsidRPr="00A33699">
        <w:rPr>
          <w:lang w:val="es-CL"/>
        </w:rPr>
        <w:t xml:space="preserve">4.7 Banner o modal de reactivación del </w:t>
      </w:r>
      <w:proofErr w:type="spellStart"/>
      <w:r w:rsidRPr="00A33699">
        <w:rPr>
          <w:lang w:val="es-CL"/>
        </w:rPr>
        <w:t>onboarding</w:t>
      </w:r>
      <w:proofErr w:type="spellEnd"/>
    </w:p>
    <w:p w14:paraId="5AF88ED9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Debe existir una superficie de reactivación cuando el usuario salió antes de llegar al diagnóstico o cuando avanzó solo hasta un punto que todavía no habilita valor visible.</w:t>
      </w:r>
    </w:p>
    <w:p w14:paraId="0C8D0948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Si el flujo quedó muy incompleto y no existe valor visible, puede usarse modal. Si ya hay progreso útil, conviene usar banner o </w:t>
      </w:r>
      <w:proofErr w:type="spellStart"/>
      <w:r w:rsidRPr="00A33699">
        <w:rPr>
          <w:lang w:val="es-CL"/>
        </w:rPr>
        <w:t>card</w:t>
      </w:r>
      <w:proofErr w:type="spellEnd"/>
      <w:r w:rsidRPr="00A33699">
        <w:rPr>
          <w:lang w:val="es-CL"/>
        </w:rPr>
        <w:t xml:space="preserve"> contextual.</w:t>
      </w:r>
    </w:p>
    <w:p w14:paraId="19A9B898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El mensaje debe explicar tres cosas: qué falta, por qué importa y qué gana el usuario si lo completa ahora.</w:t>
      </w:r>
    </w:p>
    <w:p w14:paraId="1F1B63DB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Ejemplo base. Título: Activa tu diagnóstico. Cuerpo: Ya avanzaste, pero todavía falta información clave para mostrarte una lectura más clara del mes. Si completas este paso, </w:t>
      </w:r>
      <w:proofErr w:type="spellStart"/>
      <w:r w:rsidRPr="00A33699">
        <w:rPr>
          <w:lang w:val="es-CL"/>
        </w:rPr>
        <w:t>Walvy</w:t>
      </w:r>
      <w:proofErr w:type="spellEnd"/>
      <w:r w:rsidRPr="00A33699">
        <w:rPr>
          <w:lang w:val="es-CL"/>
        </w:rPr>
        <w:t xml:space="preserve"> podrá darte un diagnóstico más útil y preciso. CTA principal: usar un </w:t>
      </w:r>
      <w:proofErr w:type="spellStart"/>
      <w:r w:rsidRPr="00A33699">
        <w:rPr>
          <w:lang w:val="es-CL"/>
        </w:rPr>
        <w:t>copy</w:t>
      </w:r>
      <w:proofErr w:type="spellEnd"/>
      <w:r w:rsidRPr="00A33699">
        <w:rPr>
          <w:lang w:val="es-CL"/>
        </w:rPr>
        <w:t xml:space="preserve"> específico al paso pendiente, por ejemplo Cargar cartola o documento, Cargar más movimientos o Confirmar perfil inicial.</w:t>
      </w:r>
    </w:p>
    <w:p w14:paraId="78D28AB8" w14:textId="77777777" w:rsidR="00B87F4C" w:rsidRPr="00A33699" w:rsidRDefault="00000000">
      <w:pPr>
        <w:pStyle w:val="Ttulo1"/>
        <w:spacing w:before="160" w:after="60" w:line="240" w:lineRule="auto"/>
        <w:rPr>
          <w:lang w:val="es-CL"/>
        </w:rPr>
      </w:pPr>
      <w:r w:rsidRPr="00A33699">
        <w:rPr>
          <w:lang w:val="es-CL"/>
        </w:rPr>
        <w:t xml:space="preserve">5. Reglas de despliegue dentro del </w:t>
      </w:r>
      <w:proofErr w:type="spellStart"/>
      <w:r w:rsidRPr="00A33699">
        <w:rPr>
          <w:lang w:val="es-CL"/>
        </w:rPr>
        <w:t>onboarding</w:t>
      </w:r>
      <w:proofErr w:type="spellEnd"/>
    </w:p>
    <w:p w14:paraId="40209D98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Estas reglas ayudan a UX a resolver condicionales y </w:t>
      </w:r>
      <w:proofErr w:type="spellStart"/>
      <w:r w:rsidRPr="00A33699">
        <w:rPr>
          <w:lang w:val="es-CL"/>
        </w:rPr>
        <w:t>edge</w:t>
      </w:r>
      <w:proofErr w:type="spellEnd"/>
      <w:r w:rsidRPr="00A33699">
        <w:rPr>
          <w:lang w:val="es-CL"/>
        </w:rPr>
        <w:t xml:space="preserve"> cases sin reabrir la lógica del producto.</w:t>
      </w:r>
    </w:p>
    <w:p w14:paraId="3E4AA7A9" w14:textId="77777777" w:rsidR="00B87F4C" w:rsidRPr="00A33699" w:rsidRDefault="00000000">
      <w:pPr>
        <w:pStyle w:val="Ttulo2"/>
        <w:spacing w:before="160" w:after="60" w:line="240" w:lineRule="auto"/>
        <w:rPr>
          <w:lang w:val="es-CL"/>
        </w:rPr>
      </w:pPr>
      <w:r w:rsidRPr="00A33699">
        <w:rPr>
          <w:lang w:val="es-CL"/>
        </w:rPr>
        <w:t>5.1 Política de “Ahora no / Más tarde”</w:t>
      </w:r>
    </w:p>
    <w:p w14:paraId="510ED74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puede postergarse, pero no debe sentirse abandonado ni borrado. La regla UX es permitir pausa sin castigo, conservar el avance y retomar desde el punto de mayor valor pendiente.</w:t>
      </w:r>
    </w:p>
    <w:p w14:paraId="4164E926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“Ahora no” o “Más tarde” no debe tener el mismo peso en todas las pantallas. Conviene habilitarlo cuando postergar no destruya información crítica o cuando ya exista una salida razonable del paso actual. No debe convertirse en una invitación a abandonar sin contexto.</w:t>
      </w:r>
    </w:p>
    <w:p w14:paraId="57513F67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A nivel visual, debe mostrarse como acción secundaria liviana o link textual, nunca como botón principal ni como doble CTA simétrico frente a la acción dominante.</w:t>
      </w:r>
    </w:p>
    <w:p w14:paraId="62FA422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La consecuencia visible al postergar debe explicarse en tono sereno: puedes seguir usando la app, pero tu diagnóstico seguirá pendiente o tu lectura será menos clara hasta completar este paso. El sistema no debe usar culpa, bloqueo rígido ni reinicio del flujo completo.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87F4C" w14:paraId="22F7B6CA" w14:textId="77777777">
        <w:tc>
          <w:tcPr>
            <w:tcW w:w="2484" w:type="dxa"/>
          </w:tcPr>
          <w:p w14:paraId="35C80BE3" w14:textId="77777777" w:rsidR="00B87F4C" w:rsidRDefault="00000000">
            <w:r>
              <w:t xml:space="preserve">Paso o </w:t>
            </w:r>
            <w:proofErr w:type="spellStart"/>
            <w:r>
              <w:t>pantalla</w:t>
            </w:r>
            <w:proofErr w:type="spellEnd"/>
          </w:p>
        </w:tc>
        <w:tc>
          <w:tcPr>
            <w:tcW w:w="2484" w:type="dxa"/>
          </w:tcPr>
          <w:p w14:paraId="567CCEC4" w14:textId="77777777" w:rsidR="00B87F4C" w:rsidRDefault="00000000">
            <w:r>
              <w:t>¿Puede postergarse?</w:t>
            </w:r>
          </w:p>
        </w:tc>
        <w:tc>
          <w:tcPr>
            <w:tcW w:w="2484" w:type="dxa"/>
          </w:tcPr>
          <w:p w14:paraId="0D15241A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Qué pasa si se posterga</w:t>
            </w:r>
          </w:p>
        </w:tc>
        <w:tc>
          <w:tcPr>
            <w:tcW w:w="2484" w:type="dxa"/>
          </w:tcPr>
          <w:p w14:paraId="7F16A653" w14:textId="77777777" w:rsidR="00B87F4C" w:rsidRDefault="00000000">
            <w:proofErr w:type="spellStart"/>
            <w:r>
              <w:t>Dónde</w:t>
            </w:r>
            <w:proofErr w:type="spellEnd"/>
            <w:r>
              <w:t xml:space="preserve"> </w:t>
            </w:r>
            <w:proofErr w:type="spellStart"/>
            <w:r>
              <w:t>retoma</w:t>
            </w:r>
            <w:proofErr w:type="spellEnd"/>
          </w:p>
        </w:tc>
      </w:tr>
      <w:tr w:rsidR="00B87F4C" w:rsidRPr="00A33699" w14:paraId="26482C50" w14:textId="77777777">
        <w:tc>
          <w:tcPr>
            <w:tcW w:w="2484" w:type="dxa"/>
          </w:tcPr>
          <w:p w14:paraId="142C27F2" w14:textId="77777777" w:rsidR="00B87F4C" w:rsidRDefault="00000000">
            <w:r>
              <w:t>Bienvenida</w:t>
            </w:r>
          </w:p>
        </w:tc>
        <w:tc>
          <w:tcPr>
            <w:tcW w:w="2484" w:type="dxa"/>
          </w:tcPr>
          <w:p w14:paraId="7D052A1B" w14:textId="77777777" w:rsidR="00B87F4C" w:rsidRDefault="00000000">
            <w:r>
              <w:t>Sí.</w:t>
            </w:r>
          </w:p>
        </w:tc>
        <w:tc>
          <w:tcPr>
            <w:tcW w:w="2484" w:type="dxa"/>
          </w:tcPr>
          <w:p w14:paraId="4A2D3AAE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No se pierde nada. El usuario sale antes de comenzar y la app no debe marcar el </w:t>
            </w:r>
            <w:proofErr w:type="spellStart"/>
            <w:r w:rsidRPr="00A33699">
              <w:rPr>
                <w:lang w:val="es-CL"/>
              </w:rPr>
              <w:t>onboarding</w:t>
            </w:r>
            <w:proofErr w:type="spellEnd"/>
            <w:r w:rsidRPr="00A33699">
              <w:rPr>
                <w:lang w:val="es-CL"/>
              </w:rPr>
              <w:t xml:space="preserve"> como fallido.</w:t>
            </w:r>
          </w:p>
        </w:tc>
        <w:tc>
          <w:tcPr>
            <w:tcW w:w="2484" w:type="dxa"/>
          </w:tcPr>
          <w:p w14:paraId="4430FC34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Desde Bienvenida o desde la primera superficie que vuelva a invitar al flujo.</w:t>
            </w:r>
          </w:p>
        </w:tc>
      </w:tr>
      <w:tr w:rsidR="00B87F4C" w:rsidRPr="00A33699" w14:paraId="3C82FAA5" w14:textId="77777777">
        <w:tc>
          <w:tcPr>
            <w:tcW w:w="2484" w:type="dxa"/>
          </w:tcPr>
          <w:p w14:paraId="39D8AF3D" w14:textId="77777777" w:rsidR="00B87F4C" w:rsidRDefault="00000000">
            <w:r>
              <w:t>Carga documental</w:t>
            </w:r>
          </w:p>
        </w:tc>
        <w:tc>
          <w:tcPr>
            <w:tcW w:w="2484" w:type="dxa"/>
          </w:tcPr>
          <w:p w14:paraId="48C77726" w14:textId="77777777" w:rsidR="00B87F4C" w:rsidRDefault="00000000">
            <w:r>
              <w:t>Sí, con cuidado.</w:t>
            </w:r>
          </w:p>
        </w:tc>
        <w:tc>
          <w:tcPr>
            <w:tcW w:w="2484" w:type="dxa"/>
          </w:tcPr>
          <w:p w14:paraId="2732CB4B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Si no subió nada, solo queda pendiente el paso. Si ya existe una carga procesada útil, el sistema debe conservarla y avanzar luego desde evidencia insuficiente, revisión o diagnóstico, no desde cero. Si intenta salir mientras se está cargando un archivo, conviene pedir confirmación breve.</w:t>
            </w:r>
          </w:p>
        </w:tc>
        <w:tc>
          <w:tcPr>
            <w:tcW w:w="2484" w:type="dxa"/>
          </w:tcPr>
          <w:p w14:paraId="62ADB198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Desde Carga documental, evidencia insuficiente, revisión o diagnóstico, según el avance real ya guardado.</w:t>
            </w:r>
          </w:p>
        </w:tc>
      </w:tr>
      <w:tr w:rsidR="00B87F4C" w:rsidRPr="00A33699" w14:paraId="29B3452D" w14:textId="77777777">
        <w:tc>
          <w:tcPr>
            <w:tcW w:w="2484" w:type="dxa"/>
          </w:tcPr>
          <w:p w14:paraId="07D67166" w14:textId="77777777" w:rsidR="00B87F4C" w:rsidRDefault="00000000">
            <w:proofErr w:type="spellStart"/>
            <w:r>
              <w:t>Evidencia</w:t>
            </w:r>
            <w:proofErr w:type="spellEnd"/>
            <w:r>
              <w:t xml:space="preserve"> documental </w:t>
            </w:r>
            <w:proofErr w:type="spellStart"/>
            <w:r>
              <w:lastRenderedPageBreak/>
              <w:t>insuficiente</w:t>
            </w:r>
            <w:proofErr w:type="spellEnd"/>
          </w:p>
        </w:tc>
        <w:tc>
          <w:tcPr>
            <w:tcW w:w="2484" w:type="dxa"/>
          </w:tcPr>
          <w:p w14:paraId="48C90748" w14:textId="77777777" w:rsidR="00B87F4C" w:rsidRDefault="00000000">
            <w:r>
              <w:lastRenderedPageBreak/>
              <w:t>Sí.</w:t>
            </w:r>
          </w:p>
        </w:tc>
        <w:tc>
          <w:tcPr>
            <w:tcW w:w="2484" w:type="dxa"/>
          </w:tcPr>
          <w:p w14:paraId="63293BF5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El usuario puede seguir </w:t>
            </w:r>
            <w:r w:rsidRPr="00A33699">
              <w:rPr>
                <w:lang w:val="es-CL"/>
              </w:rPr>
              <w:lastRenderedPageBreak/>
              <w:t xml:space="preserve">usando la app, pero el diagnóstico sigue pendiente hasta aportar más base documental. No debe habilitarse el diagnóstico con una salida manual dentro del </w:t>
            </w:r>
            <w:proofErr w:type="spellStart"/>
            <w:r w:rsidRPr="00A33699">
              <w:rPr>
                <w:lang w:val="es-CL"/>
              </w:rPr>
              <w:t>onboarding</w:t>
            </w:r>
            <w:proofErr w:type="spellEnd"/>
            <w:r w:rsidRPr="00A33699">
              <w:rPr>
                <w:lang w:val="es-CL"/>
              </w:rPr>
              <w:t>.</w:t>
            </w:r>
          </w:p>
        </w:tc>
        <w:tc>
          <w:tcPr>
            <w:tcW w:w="2484" w:type="dxa"/>
          </w:tcPr>
          <w:p w14:paraId="3FEE07EF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lastRenderedPageBreak/>
              <w:t xml:space="preserve">Desde Evidencia </w:t>
            </w:r>
            <w:r w:rsidRPr="00A33699">
              <w:rPr>
                <w:lang w:val="es-CL"/>
              </w:rPr>
              <w:lastRenderedPageBreak/>
              <w:t>documental insuficiente o desde Carga documental, según el punto exacto que quede pendiente.</w:t>
            </w:r>
          </w:p>
        </w:tc>
      </w:tr>
      <w:tr w:rsidR="00B87F4C" w:rsidRPr="00A33699" w14:paraId="41E99505" w14:textId="77777777">
        <w:tc>
          <w:tcPr>
            <w:tcW w:w="2484" w:type="dxa"/>
          </w:tcPr>
          <w:p w14:paraId="5D7191A8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lastRenderedPageBreak/>
              <w:t>Revisión rápida del perfil inicial</w:t>
            </w:r>
          </w:p>
        </w:tc>
        <w:tc>
          <w:tcPr>
            <w:tcW w:w="2484" w:type="dxa"/>
          </w:tcPr>
          <w:p w14:paraId="68EDD0B7" w14:textId="77777777" w:rsidR="00B87F4C" w:rsidRDefault="00000000">
            <w:proofErr w:type="spellStart"/>
            <w:r>
              <w:t>Sí</w:t>
            </w:r>
            <w:proofErr w:type="spellEnd"/>
            <w:r>
              <w:t>.</w:t>
            </w:r>
          </w:p>
        </w:tc>
        <w:tc>
          <w:tcPr>
            <w:tcW w:w="2484" w:type="dxa"/>
          </w:tcPr>
          <w:p w14:paraId="066CF1E6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Se conservan las detecciones ya construidas. Si no hay validación obligatoria pendiente, el sistema puede llevarlo directo al diagnóstico al retomar.</w:t>
            </w:r>
          </w:p>
        </w:tc>
        <w:tc>
          <w:tcPr>
            <w:tcW w:w="2484" w:type="dxa"/>
          </w:tcPr>
          <w:p w14:paraId="1C88A9DF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Desde Revisión rápida o desde Diagnóstico, según lo que falte confirmar.</w:t>
            </w:r>
          </w:p>
        </w:tc>
      </w:tr>
      <w:tr w:rsidR="00B87F4C" w:rsidRPr="00A33699" w14:paraId="2889A3D6" w14:textId="77777777">
        <w:tc>
          <w:tcPr>
            <w:tcW w:w="2484" w:type="dxa"/>
          </w:tcPr>
          <w:p w14:paraId="3906C5D2" w14:textId="77777777" w:rsidR="00B87F4C" w:rsidRDefault="00000000">
            <w:proofErr w:type="spellStart"/>
            <w:r>
              <w:t>Diagnóstico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2484" w:type="dxa"/>
          </w:tcPr>
          <w:p w14:paraId="53DFDD6F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No aplica como pausa del </w:t>
            </w:r>
            <w:proofErr w:type="spellStart"/>
            <w:r w:rsidRPr="00A33699">
              <w:rPr>
                <w:lang w:val="es-CL"/>
              </w:rPr>
              <w:t>onboarding</w:t>
            </w:r>
            <w:proofErr w:type="spellEnd"/>
            <w:r w:rsidRPr="00A33699">
              <w:rPr>
                <w:lang w:val="es-CL"/>
              </w:rPr>
              <w:t>.</w:t>
            </w:r>
          </w:p>
        </w:tc>
        <w:tc>
          <w:tcPr>
            <w:tcW w:w="2484" w:type="dxa"/>
          </w:tcPr>
          <w:p w14:paraId="4E3EC47D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Cuando el usuario ya ve el diagnóstico, el </w:t>
            </w:r>
            <w:proofErr w:type="spellStart"/>
            <w:r w:rsidRPr="00A33699">
              <w:rPr>
                <w:lang w:val="es-CL"/>
              </w:rPr>
              <w:t>onboarding</w:t>
            </w:r>
            <w:proofErr w:type="spellEnd"/>
            <w:r w:rsidRPr="00A33699">
              <w:rPr>
                <w:lang w:val="es-CL"/>
              </w:rPr>
              <w:t xml:space="preserve"> se considera cumplido. No hace falta mostrar “Ahora no” como CTA del flujo.</w:t>
            </w:r>
          </w:p>
        </w:tc>
        <w:tc>
          <w:tcPr>
            <w:tcW w:w="2484" w:type="dxa"/>
          </w:tcPr>
          <w:p w14:paraId="5904CF18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>Desde Diagnóstico o desde la superficie a la que se dirija después.</w:t>
            </w:r>
          </w:p>
        </w:tc>
      </w:tr>
    </w:tbl>
    <w:p w14:paraId="435F1398" w14:textId="77777777" w:rsidR="00B87F4C" w:rsidRDefault="00000000">
      <w:pPr>
        <w:pStyle w:val="Ttulo2"/>
        <w:spacing w:before="160" w:after="60" w:line="240" w:lineRule="auto"/>
      </w:pPr>
      <w:r>
        <w:t xml:space="preserve">5.2 Reglas </w:t>
      </w:r>
      <w:proofErr w:type="spellStart"/>
      <w:r>
        <w:t>generales</w:t>
      </w:r>
      <w:proofErr w:type="spellEnd"/>
      <w:r>
        <w:t xml:space="preserve"> de despliegue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87F4C" w14:paraId="633DA7F5" w14:textId="77777777">
        <w:tc>
          <w:tcPr>
            <w:tcW w:w="4968" w:type="dxa"/>
          </w:tcPr>
          <w:p w14:paraId="317F99AB" w14:textId="77777777" w:rsidR="00B87F4C" w:rsidRDefault="00000000">
            <w:r>
              <w:t>Caso</w:t>
            </w:r>
          </w:p>
        </w:tc>
        <w:tc>
          <w:tcPr>
            <w:tcW w:w="4968" w:type="dxa"/>
          </w:tcPr>
          <w:p w14:paraId="0736FABC" w14:textId="77777777" w:rsidR="00B87F4C" w:rsidRDefault="00000000">
            <w:r>
              <w:t>Regla UX</w:t>
            </w:r>
          </w:p>
        </w:tc>
      </w:tr>
      <w:tr w:rsidR="00B87F4C" w:rsidRPr="00A33699" w14:paraId="176959E8" w14:textId="77777777">
        <w:tc>
          <w:tcPr>
            <w:tcW w:w="4968" w:type="dxa"/>
          </w:tcPr>
          <w:p w14:paraId="4F613B8B" w14:textId="77777777" w:rsidR="00B87F4C" w:rsidRDefault="00000000">
            <w:r>
              <w:t>Documentos o cartolas cargados</w:t>
            </w:r>
          </w:p>
        </w:tc>
        <w:tc>
          <w:tcPr>
            <w:tcW w:w="4968" w:type="dxa"/>
          </w:tcPr>
          <w:p w14:paraId="60361FA8" w14:textId="77777777" w:rsidR="00B87F4C" w:rsidRPr="00A33699" w:rsidRDefault="00000000">
            <w:pPr>
              <w:rPr>
                <w:lang w:val="es-CL"/>
              </w:rPr>
            </w:pPr>
            <w:proofErr w:type="gramStart"/>
            <w:r w:rsidRPr="00A33699">
              <w:rPr>
                <w:lang w:val="es-CL"/>
              </w:rPr>
              <w:t>Destacar</w:t>
            </w:r>
            <w:proofErr w:type="gramEnd"/>
            <w:r w:rsidRPr="00A33699">
              <w:rPr>
                <w:lang w:val="es-CL"/>
              </w:rPr>
              <w:t xml:space="preserve"> esa fuente como base preferente del perfil y avanzar hacia diagnóstico sin pedir de inmediato más información de la necesaria.</w:t>
            </w:r>
          </w:p>
        </w:tc>
      </w:tr>
      <w:tr w:rsidR="00B87F4C" w14:paraId="2589F059" w14:textId="77777777">
        <w:tc>
          <w:tcPr>
            <w:tcW w:w="4968" w:type="dxa"/>
          </w:tcPr>
          <w:p w14:paraId="3FAAE602" w14:textId="77777777" w:rsidR="00B87F4C" w:rsidRDefault="00000000">
            <w:r>
              <w:t xml:space="preserve">Carga </w:t>
            </w:r>
            <w:proofErr w:type="spellStart"/>
            <w:r>
              <w:t>exitosa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insuficiente</w:t>
            </w:r>
            <w:proofErr w:type="spellEnd"/>
          </w:p>
        </w:tc>
        <w:tc>
          <w:tcPr>
            <w:tcW w:w="4968" w:type="dxa"/>
          </w:tcPr>
          <w:p w14:paraId="1A46B491" w14:textId="77777777" w:rsidR="00B87F4C" w:rsidRDefault="00000000">
            <w:r w:rsidRPr="00A33699">
              <w:rPr>
                <w:lang w:val="es-CL"/>
              </w:rPr>
              <w:t xml:space="preserve">No tratarlo como error. </w:t>
            </w:r>
            <w:proofErr w:type="gramStart"/>
            <w:r w:rsidRPr="00A33699">
              <w:rPr>
                <w:lang w:val="es-CL"/>
              </w:rPr>
              <w:t>Explicar</w:t>
            </w:r>
            <w:proofErr w:type="gramEnd"/>
            <w:r w:rsidRPr="00A33699">
              <w:rPr>
                <w:lang w:val="es-CL"/>
              </w:rPr>
              <w:t xml:space="preserve"> que sí hubo avance, pero todavía falta más evidencia documental para activar diagnóstico. </w:t>
            </w:r>
            <w:r>
              <w:t xml:space="preserve">No </w:t>
            </w:r>
            <w:proofErr w:type="spellStart"/>
            <w:r>
              <w:t>abrir</w:t>
            </w:r>
            <w:proofErr w:type="spellEnd"/>
            <w:r>
              <w:t xml:space="preserve"> un </w:t>
            </w:r>
            <w:proofErr w:type="spellStart"/>
            <w:r>
              <w:t>formulario</w:t>
            </w:r>
            <w:proofErr w:type="spellEnd"/>
            <w:r>
              <w:t xml:space="preserve"> manual dentro del onboarding.</w:t>
            </w:r>
          </w:p>
        </w:tc>
      </w:tr>
      <w:tr w:rsidR="00B87F4C" w:rsidRPr="00A33699" w14:paraId="79541013" w14:textId="77777777">
        <w:tc>
          <w:tcPr>
            <w:tcW w:w="4968" w:type="dxa"/>
          </w:tcPr>
          <w:p w14:paraId="37D65FB9" w14:textId="77777777" w:rsidR="00B87F4C" w:rsidRDefault="00000000">
            <w:r>
              <w:t>Evidencia documental insuficiente</w:t>
            </w:r>
          </w:p>
        </w:tc>
        <w:tc>
          <w:tcPr>
            <w:tcW w:w="4968" w:type="dxa"/>
          </w:tcPr>
          <w:p w14:paraId="36230A6F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Explicar el faltante con tono sereno y devolver al usuario a la carga documental. El </w:t>
            </w:r>
            <w:proofErr w:type="spellStart"/>
            <w:r w:rsidRPr="00A33699">
              <w:rPr>
                <w:lang w:val="es-CL"/>
              </w:rPr>
              <w:t>copy</w:t>
            </w:r>
            <w:proofErr w:type="spellEnd"/>
            <w:r w:rsidRPr="00A33699">
              <w:rPr>
                <w:lang w:val="es-CL"/>
              </w:rPr>
              <w:t xml:space="preserve"> debe conectar la base faltante con el valor visible que se desbloquea después.</w:t>
            </w:r>
          </w:p>
        </w:tc>
      </w:tr>
      <w:tr w:rsidR="00B87F4C" w:rsidRPr="00A33699" w14:paraId="54FB7C0A" w14:textId="77777777">
        <w:tc>
          <w:tcPr>
            <w:tcW w:w="4968" w:type="dxa"/>
          </w:tcPr>
          <w:p w14:paraId="28F99B3F" w14:textId="77777777" w:rsidR="00B87F4C" w:rsidRDefault="00000000">
            <w:proofErr w:type="spellStart"/>
            <w:r>
              <w:t>Movimientos</w:t>
            </w:r>
            <w:proofErr w:type="spellEnd"/>
            <w:r>
              <w:t xml:space="preserve"> sin </w:t>
            </w:r>
            <w:proofErr w:type="spellStart"/>
            <w:r>
              <w:t>categorizar</w:t>
            </w:r>
            <w:proofErr w:type="spellEnd"/>
          </w:p>
        </w:tc>
        <w:tc>
          <w:tcPr>
            <w:tcW w:w="4968" w:type="dxa"/>
          </w:tcPr>
          <w:p w14:paraId="0AC57A8F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Mostrar contador o señal resumida. La revisión detallada debe quedar como salida puntual, no como lista larga dentro del </w:t>
            </w:r>
            <w:proofErr w:type="spellStart"/>
            <w:r w:rsidRPr="00A33699">
              <w:rPr>
                <w:lang w:val="es-CL"/>
              </w:rPr>
              <w:t>onboarding</w:t>
            </w:r>
            <w:proofErr w:type="spellEnd"/>
            <w:r w:rsidRPr="00A33699">
              <w:rPr>
                <w:lang w:val="es-CL"/>
              </w:rPr>
              <w:t>.</w:t>
            </w:r>
          </w:p>
        </w:tc>
      </w:tr>
      <w:tr w:rsidR="00B87F4C" w14:paraId="2B62AC0C" w14:textId="77777777">
        <w:tc>
          <w:tcPr>
            <w:tcW w:w="4968" w:type="dxa"/>
          </w:tcPr>
          <w:p w14:paraId="4ED27F65" w14:textId="77777777" w:rsidR="00B87F4C" w:rsidRDefault="00000000">
            <w:proofErr w:type="spellStart"/>
            <w:r>
              <w:t>Diagnóstico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logrado</w:t>
            </w:r>
            <w:proofErr w:type="spellEnd"/>
          </w:p>
        </w:tc>
        <w:tc>
          <w:tcPr>
            <w:tcW w:w="4968" w:type="dxa"/>
          </w:tcPr>
          <w:p w14:paraId="7C6E37E1" w14:textId="77777777" w:rsidR="00B87F4C" w:rsidRDefault="00000000">
            <w:r w:rsidRPr="00A33699">
              <w:rPr>
                <w:lang w:val="es-CL"/>
              </w:rPr>
              <w:t xml:space="preserve">Cerrar el </w:t>
            </w:r>
            <w:proofErr w:type="spellStart"/>
            <w:r w:rsidRPr="00A33699">
              <w:rPr>
                <w:lang w:val="es-CL"/>
              </w:rPr>
              <w:t>onboarding</w:t>
            </w:r>
            <w:proofErr w:type="spellEnd"/>
            <w:r w:rsidRPr="00A33699">
              <w:rPr>
                <w:lang w:val="es-CL"/>
              </w:rPr>
              <w:t xml:space="preserve"> y mover al usuario a su lectura del mes o a su próxima acción. </w:t>
            </w:r>
            <w:r>
              <w:t xml:space="preserve">No </w:t>
            </w:r>
            <w:proofErr w:type="spellStart"/>
            <w:r>
              <w:t>seguir</w:t>
            </w:r>
            <w:proofErr w:type="spellEnd"/>
            <w:r>
              <w:t xml:space="preserve"> </w:t>
            </w:r>
            <w:proofErr w:type="spellStart"/>
            <w:r>
              <w:t>enseñando</w:t>
            </w:r>
            <w:proofErr w:type="spellEnd"/>
            <w:r>
              <w:t xml:space="preserve"> la app.</w:t>
            </w:r>
          </w:p>
        </w:tc>
      </w:tr>
      <w:tr w:rsidR="00B87F4C" w:rsidRPr="00A33699" w14:paraId="5263998B" w14:textId="77777777">
        <w:tc>
          <w:tcPr>
            <w:tcW w:w="4968" w:type="dxa"/>
          </w:tcPr>
          <w:p w14:paraId="036F2533" w14:textId="77777777" w:rsidR="00B87F4C" w:rsidRDefault="00000000">
            <w:r>
              <w:t>Reactivación posterior</w:t>
            </w:r>
          </w:p>
        </w:tc>
        <w:tc>
          <w:tcPr>
            <w:tcW w:w="4968" w:type="dxa"/>
          </w:tcPr>
          <w:p w14:paraId="59F2CB06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Retomar desde el paso pendiente o desde la mejor oportunidad de valor restante. No reiniciar el flujo completo. Cuando se muestre CTA, usar un </w:t>
            </w:r>
            <w:proofErr w:type="spellStart"/>
            <w:r w:rsidRPr="00A33699">
              <w:rPr>
                <w:lang w:val="es-CL"/>
              </w:rPr>
              <w:t>copy</w:t>
            </w:r>
            <w:proofErr w:type="spellEnd"/>
            <w:r w:rsidRPr="00A33699">
              <w:rPr>
                <w:lang w:val="es-CL"/>
              </w:rPr>
              <w:t xml:space="preserve"> específico al paso pendiente.</w:t>
            </w:r>
          </w:p>
        </w:tc>
      </w:tr>
      <w:tr w:rsidR="00B87F4C" w:rsidRPr="00A33699" w14:paraId="2A00867B" w14:textId="77777777">
        <w:tc>
          <w:tcPr>
            <w:tcW w:w="4968" w:type="dxa"/>
          </w:tcPr>
          <w:p w14:paraId="520646B5" w14:textId="77777777" w:rsidR="00B87F4C" w:rsidRDefault="00000000">
            <w:proofErr w:type="spellStart"/>
            <w:r>
              <w:t>Procesamiento</w:t>
            </w:r>
            <w:proofErr w:type="spellEnd"/>
            <w:r>
              <w:t xml:space="preserve"> </w:t>
            </w:r>
            <w:proofErr w:type="spellStart"/>
            <w:r>
              <w:t>demorado</w:t>
            </w:r>
            <w:proofErr w:type="spellEnd"/>
          </w:p>
        </w:tc>
        <w:tc>
          <w:tcPr>
            <w:tcW w:w="4968" w:type="dxa"/>
          </w:tcPr>
          <w:p w14:paraId="55D36618" w14:textId="77777777" w:rsidR="00B87F4C" w:rsidRPr="00A33699" w:rsidRDefault="00000000">
            <w:pPr>
              <w:rPr>
                <w:lang w:val="es-CL"/>
              </w:rPr>
            </w:pPr>
            <w:r w:rsidRPr="00A33699">
              <w:rPr>
                <w:lang w:val="es-CL"/>
              </w:rPr>
              <w:t xml:space="preserve">Permitir salir sin perder avance y explicar que </w:t>
            </w:r>
            <w:proofErr w:type="spellStart"/>
            <w:r w:rsidRPr="00A33699">
              <w:rPr>
                <w:lang w:val="es-CL"/>
              </w:rPr>
              <w:t>Walvy</w:t>
            </w:r>
            <w:proofErr w:type="spellEnd"/>
            <w:r w:rsidRPr="00A33699">
              <w:rPr>
                <w:lang w:val="es-CL"/>
              </w:rPr>
              <w:t xml:space="preserve"> continuará cuando la lectura esté lista o que podrá retomarse desde el paso correspondiente.</w:t>
            </w:r>
          </w:p>
        </w:tc>
      </w:tr>
    </w:tbl>
    <w:p w14:paraId="7133D567" w14:textId="77777777" w:rsidR="00B87F4C" w:rsidRPr="00A33699" w:rsidRDefault="00000000">
      <w:pPr>
        <w:pStyle w:val="Ttulo1"/>
        <w:spacing w:before="160" w:after="60" w:line="240" w:lineRule="auto"/>
        <w:rPr>
          <w:lang w:val="es-CL"/>
        </w:rPr>
      </w:pPr>
      <w:r w:rsidRPr="00A33699">
        <w:rPr>
          <w:lang w:val="es-CL"/>
        </w:rPr>
        <w:t xml:space="preserve">6. Qué no debe hacer el </w:t>
      </w:r>
      <w:proofErr w:type="spellStart"/>
      <w:r w:rsidRPr="00A33699">
        <w:rPr>
          <w:lang w:val="es-CL"/>
        </w:rPr>
        <w:t>onboarding</w:t>
      </w:r>
      <w:proofErr w:type="spellEnd"/>
    </w:p>
    <w:p w14:paraId="6C8EBD83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No debe empezar explicando secciones, menús o funcionalidades como si fuera un tutorial de producto.</w:t>
      </w:r>
    </w:p>
    <w:p w14:paraId="3B09366A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No debe pedir al usuario que arme su presupuesto completo desde cero para recién acceder a valor.</w:t>
      </w:r>
    </w:p>
    <w:p w14:paraId="6B7942AB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No debe ofrecer una salida manual dentro del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para “cumplir” el diagnóstico.</w:t>
      </w:r>
    </w:p>
    <w:p w14:paraId="25FF82DF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lastRenderedPageBreak/>
        <w:t>No debe exigir carga manual exhaustiva si ya existe una vía documental capaz de dar una lectura mejor y más rápida.</w:t>
      </w:r>
    </w:p>
    <w:p w14:paraId="564C7C74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No debe desviar al usuario a registrar movimientos manualmente uno por uno dentro del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>.</w:t>
      </w:r>
    </w:p>
    <w:p w14:paraId="4F4F4701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No debe multiplicar </w:t>
      </w:r>
      <w:proofErr w:type="spellStart"/>
      <w:r w:rsidRPr="00A33699">
        <w:rPr>
          <w:lang w:val="es-CL"/>
        </w:rPr>
        <w:t>CTAs</w:t>
      </w:r>
      <w:proofErr w:type="spellEnd"/>
      <w:r w:rsidRPr="00A33699">
        <w:rPr>
          <w:lang w:val="es-CL"/>
        </w:rPr>
        <w:t xml:space="preserve"> ni pantallas de confirmación innecesarias.</w:t>
      </w:r>
    </w:p>
    <w:p w14:paraId="2F63DB8A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No debe sonar a banco, castigo, tono punitivo ni IA mágica.</w:t>
      </w:r>
    </w:p>
    <w:p w14:paraId="24E9FF5F" w14:textId="77777777" w:rsidR="00B87F4C" w:rsidRPr="00A33699" w:rsidRDefault="00000000">
      <w:pPr>
        <w:pStyle w:val="Ttulo1"/>
        <w:spacing w:before="160" w:after="60" w:line="240" w:lineRule="auto"/>
        <w:rPr>
          <w:lang w:val="es-CL"/>
        </w:rPr>
      </w:pPr>
      <w:r w:rsidRPr="00A33699">
        <w:rPr>
          <w:lang w:val="es-CL"/>
        </w:rPr>
        <w:t xml:space="preserve">7. Reglas de UX </w:t>
      </w:r>
      <w:proofErr w:type="spellStart"/>
      <w:r w:rsidRPr="00A33699">
        <w:rPr>
          <w:lang w:val="es-CL"/>
        </w:rPr>
        <w:t>writing</w:t>
      </w:r>
      <w:proofErr w:type="spellEnd"/>
      <w:r w:rsidRPr="00A33699">
        <w:rPr>
          <w:lang w:val="es-CL"/>
        </w:rPr>
        <w:t xml:space="preserve"> para este flujo</w:t>
      </w:r>
    </w:p>
    <w:p w14:paraId="3FF6A8DE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Cada pantalla debe decir tres cosas: qué se está pidiendo, por qué importa y qué gana el usuario al avanzar.</w:t>
      </w:r>
    </w:p>
    <w:p w14:paraId="74B91FD1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El tono debe ser claro, sereno, directo y no </w:t>
      </w:r>
      <w:proofErr w:type="spellStart"/>
      <w:r w:rsidRPr="00A33699">
        <w:rPr>
          <w:lang w:val="es-CL"/>
        </w:rPr>
        <w:t>culpabilizante</w:t>
      </w:r>
      <w:proofErr w:type="spellEnd"/>
      <w:r w:rsidRPr="00A33699">
        <w:rPr>
          <w:lang w:val="es-CL"/>
        </w:rPr>
        <w:t>.</w:t>
      </w:r>
    </w:p>
    <w:p w14:paraId="7D068697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La mejora de precisión debe explicarse como una mejora del beneficio visible, no como una amenaza.</w:t>
      </w:r>
    </w:p>
    <w:p w14:paraId="7E663DD2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Conviene usar verbos concretos: empezar, cargar, confirmar, revisar, ordenar, rescatar, recuperar control.</w:t>
      </w:r>
    </w:p>
    <w:p w14:paraId="335EA1F1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Las pantallas deben evitar jerga financiera, promesas abstractas y etiquetas técnicas que el usuario no necesita para avanzar.</w:t>
      </w:r>
    </w:p>
    <w:p w14:paraId="50776FBE" w14:textId="77777777" w:rsidR="00B87F4C" w:rsidRPr="00A33699" w:rsidRDefault="00000000">
      <w:pPr>
        <w:pStyle w:val="Ttulo1"/>
        <w:spacing w:before="160" w:after="60" w:line="240" w:lineRule="auto"/>
        <w:rPr>
          <w:lang w:val="es-CL"/>
        </w:rPr>
      </w:pPr>
      <w:r w:rsidRPr="00A33699">
        <w:rPr>
          <w:lang w:val="es-CL"/>
        </w:rPr>
        <w:t>8. Decisiones de producto ya suficientemente cerradas para UX</w:t>
      </w:r>
    </w:p>
    <w:p w14:paraId="1106BA05" w14:textId="77777777" w:rsidR="00B87F4C" w:rsidRPr="00A33699" w:rsidRDefault="00000000">
      <w:pPr>
        <w:spacing w:after="60" w:line="252" w:lineRule="auto"/>
        <w:rPr>
          <w:lang w:val="es-CL"/>
        </w:rPr>
      </w:pP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se diseña como activación y no como tutorial.</w:t>
      </w:r>
    </w:p>
    <w:p w14:paraId="4A1B1E2B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La ruta preferente del flujo es la carga documental o de últimos movimientos.</w:t>
      </w:r>
    </w:p>
    <w:p w14:paraId="0D6134FC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no habilita diagnóstico solo con datos declarativos o manuales.</w:t>
      </w:r>
    </w:p>
    <w:p w14:paraId="653A6775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La ingesta manual de movimientos no forma parte del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y no debe invocarse desde este flujo.</w:t>
      </w:r>
    </w:p>
    <w:p w14:paraId="0C9FF163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 xml:space="preserve">El </w:t>
      </w:r>
      <w:proofErr w:type="spellStart"/>
      <w:r w:rsidRPr="00A33699">
        <w:rPr>
          <w:lang w:val="es-CL"/>
        </w:rPr>
        <w:t>onboarding</w:t>
      </w:r>
      <w:proofErr w:type="spellEnd"/>
      <w:r w:rsidRPr="00A33699">
        <w:rPr>
          <w:lang w:val="es-CL"/>
        </w:rPr>
        <w:t xml:space="preserve"> debe poder reactivarse desde otras superficies de la app, especialmente cuando falte información clave para mejorar el diagnóstico.</w:t>
      </w:r>
    </w:p>
    <w:p w14:paraId="6EFC1C6F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El cierre correcto del flujo es el diagnóstico inicial con próxima acción, no una pantalla de éxito vacía.</w:t>
      </w:r>
    </w:p>
    <w:p w14:paraId="58DBB460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No es obligatorio diseñar un score numérico. Basta una lectura sintética del mes y una explicación breve de lo que la empuja.</w:t>
      </w:r>
    </w:p>
    <w:p w14:paraId="7FA3AFFF" w14:textId="77777777" w:rsidR="00B87F4C" w:rsidRPr="00A33699" w:rsidRDefault="00000000">
      <w:pPr>
        <w:spacing w:after="60" w:line="252" w:lineRule="auto"/>
        <w:rPr>
          <w:lang w:val="es-CL"/>
        </w:rPr>
      </w:pPr>
      <w:r w:rsidRPr="00A33699">
        <w:rPr>
          <w:lang w:val="es-CL"/>
        </w:rPr>
        <w:t>UX debe asumir que existe un umbral mínimo de evidencia documental para habilitar diagnóstico, aunque la cantidad exacta se definirá por producto en una definición posterior.</w:t>
      </w:r>
    </w:p>
    <w:sectPr w:rsidR="00B87F4C" w:rsidRPr="00A3369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91295">
    <w:abstractNumId w:val="8"/>
  </w:num>
  <w:num w:numId="2" w16cid:durableId="1052773944">
    <w:abstractNumId w:val="6"/>
  </w:num>
  <w:num w:numId="3" w16cid:durableId="429475159">
    <w:abstractNumId w:val="5"/>
  </w:num>
  <w:num w:numId="4" w16cid:durableId="1076978307">
    <w:abstractNumId w:val="4"/>
  </w:num>
  <w:num w:numId="5" w16cid:durableId="105585484">
    <w:abstractNumId w:val="7"/>
  </w:num>
  <w:num w:numId="6" w16cid:durableId="1760326448">
    <w:abstractNumId w:val="3"/>
  </w:num>
  <w:num w:numId="7" w16cid:durableId="185023799">
    <w:abstractNumId w:val="2"/>
  </w:num>
  <w:num w:numId="8" w16cid:durableId="787091215">
    <w:abstractNumId w:val="1"/>
  </w:num>
  <w:num w:numId="9" w16cid:durableId="116250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DB4"/>
    <w:rsid w:val="008016C5"/>
    <w:rsid w:val="00A33699"/>
    <w:rsid w:val="00AA1D8D"/>
    <w:rsid w:val="00B47730"/>
    <w:rsid w:val="00B87F4C"/>
    <w:rsid w:val="00CB0664"/>
    <w:rsid w:val="00ED7EC7"/>
    <w:rsid w:val="00F37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C12922D5-AC84-413F-8A50-90023D48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3A08189A-CDFD-4811-A14D-F80C425A4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89898-586C-495E-87E7-9C3C81ADD7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8606ab-504c-4d4b-85a8-4460a7ac4a39"/>
    <ds:schemaRef ds:uri="844c1473-bec3-43a8-9453-77f408e7a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5375FE-BE32-43A7-A2BF-1E00808352EE}">
  <ds:schemaRefs>
    <ds:schemaRef ds:uri="http://schemas.microsoft.com/office/2006/metadata/properties"/>
    <ds:schemaRef ds:uri="http://schemas.microsoft.com/office/infopath/2007/PartnerControls"/>
    <ds:schemaRef ds:uri="438606ab-504c-4d4b-85a8-4460a7ac4a39"/>
    <ds:schemaRef ds:uri="844c1473-bec3-43a8-9453-77f408e7a5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2813</Words>
  <Characters>15476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Rodriguez</cp:lastModifiedBy>
  <cp:revision>5</cp:revision>
  <dcterms:created xsi:type="dcterms:W3CDTF">2013-12-23T23:15:00Z</dcterms:created>
  <dcterms:modified xsi:type="dcterms:W3CDTF">2026-04-27T23:41:00Z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  <property fmtid="{D5CDD505-2E9C-101B-9397-08002B2CF9AE}" pid="3" name="MediaServiceImageTags">
    <vt:lpwstr/>
  </property>
</Properties>
</file>