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57212" cy="55721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5"/>
        <w:rPr>
          <w:rFonts w:ascii="Times New Roman"/>
          <w:b w:val="0"/>
          <w:sz w:val="10"/>
        </w:rPr>
      </w:pPr>
    </w:p>
    <w:p>
      <w:pPr>
        <w:pStyle w:val="Heading1"/>
      </w:pPr>
      <w:bookmarkStart w:name="_TOC_250000" w:id="1"/>
      <w:r>
        <w:rPr>
          <w:spacing w:val="-6"/>
        </w:rPr>
        <w:t>Pesquisa </w:t>
      </w:r>
      <w:r>
        <w:rPr>
          <w:spacing w:val="-7"/>
        </w:rPr>
        <w:t>ComboBox </w:t>
      </w:r>
      <w:r>
        <w:rPr/>
        <w:t>&amp;</w:t>
      </w:r>
      <w:r>
        <w:rPr>
          <w:spacing w:val="-100"/>
        </w:rPr>
        <w:t> </w:t>
      </w:r>
      <w:bookmarkEnd w:id="1"/>
      <w:r>
        <w:rPr>
          <w:spacing w:val="-7"/>
        </w:rPr>
        <w:t>ListBox</w:t>
      </w:r>
    </w:p>
    <w:p>
      <w:pPr>
        <w:spacing w:before="518"/>
        <w:ind w:left="820" w:right="0" w:firstLine="0"/>
        <w:jc w:val="left"/>
        <w:rPr>
          <w:sz w:val="24"/>
        </w:rPr>
      </w:pPr>
      <w:r>
        <w:rPr>
          <w:w w:val="110"/>
          <w:sz w:val="24"/>
        </w:rPr>
        <w:t>Nome: Miguel Henrique Pereira - 2M Desenvolvimento de SIstemas</w:t>
      </w:r>
    </w:p>
    <w:p>
      <w:pPr>
        <w:pStyle w:val="BodyText"/>
        <w:spacing w:before="5"/>
        <w:rPr>
          <w:b w:val="0"/>
          <w:sz w:val="10"/>
        </w:rPr>
      </w:pPr>
      <w:r>
        <w:rPr/>
        <w:pict>
          <v:rect style="position:absolute;margin-left:72pt;margin-top:7.95459pt;width:468pt;height:.75pt;mso-position-horizontal-relative:page;mso-position-vertical-relative:paragraph;z-index:-15728640;mso-wrap-distance-left:0;mso-wrap-distance-right:0" filled="true" fillcolor="#37342e" stroked="false">
            <v:fill opacity="5911f" type="solid"/>
            <w10:wrap type="topAndBottom"/>
          </v:rect>
        </w:pict>
      </w:r>
    </w:p>
    <w:p>
      <w:pPr>
        <w:pStyle w:val="BodyText"/>
        <w:spacing w:before="1"/>
        <w:rPr>
          <w:b w:val="0"/>
          <w:sz w:val="28"/>
        </w:rPr>
      </w:pPr>
    </w:p>
    <w:p>
      <w:pPr>
        <w:pStyle w:val="Heading2"/>
        <w:spacing w:line="242" w:lineRule="auto"/>
      </w:pPr>
      <w:r>
        <w:rPr>
          <w:w w:val="105"/>
        </w:rPr>
        <w:t>O </w:t>
      </w:r>
      <w:r>
        <w:rPr>
          <w:spacing w:val="-5"/>
          <w:w w:val="105"/>
        </w:rPr>
        <w:t>ComboBox </w:t>
      </w:r>
      <w:r>
        <w:rPr>
          <w:w w:val="105"/>
        </w:rPr>
        <w:t>e os </w:t>
      </w:r>
      <w:r>
        <w:rPr>
          <w:spacing w:val="-4"/>
          <w:w w:val="105"/>
        </w:rPr>
        <w:t>ListBox </w:t>
      </w:r>
      <w:r>
        <w:rPr>
          <w:spacing w:val="-5"/>
          <w:w w:val="105"/>
        </w:rPr>
        <w:t>controles </w:t>
      </w:r>
      <w:r>
        <w:rPr>
          <w:spacing w:val="-4"/>
          <w:w w:val="105"/>
        </w:rPr>
        <w:t>têm comportamentos semelhantes </w:t>
      </w:r>
      <w:r>
        <w:rPr>
          <w:w w:val="105"/>
        </w:rPr>
        <w:t>e, em </w:t>
      </w:r>
      <w:r>
        <w:rPr>
          <w:spacing w:val="-4"/>
          <w:w w:val="105"/>
        </w:rPr>
        <w:t>alguns casos, podem</w:t>
      </w:r>
      <w:r>
        <w:rPr>
          <w:spacing w:val="-45"/>
          <w:w w:val="105"/>
        </w:rPr>
        <w:t> </w:t>
      </w:r>
      <w:r>
        <w:rPr>
          <w:spacing w:val="-3"/>
          <w:w w:val="105"/>
        </w:rPr>
        <w:t>ser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intercambiáveis.</w:t>
      </w:r>
      <w:r>
        <w:rPr>
          <w:spacing w:val="-45"/>
          <w:w w:val="105"/>
        </w:rPr>
        <w:t> </w:t>
      </w:r>
      <w:r>
        <w:rPr>
          <w:w w:val="105"/>
        </w:rPr>
        <w:t>No</w:t>
      </w:r>
      <w:r>
        <w:rPr>
          <w:spacing w:val="-45"/>
          <w:w w:val="105"/>
        </w:rPr>
        <w:t> </w:t>
      </w:r>
      <w:r>
        <w:rPr>
          <w:spacing w:val="-4"/>
          <w:w w:val="105"/>
        </w:rPr>
        <w:t>entanto,</w:t>
      </w:r>
      <w:r>
        <w:rPr>
          <w:spacing w:val="-45"/>
          <w:w w:val="105"/>
        </w:rPr>
        <w:t> </w:t>
      </w:r>
      <w:r>
        <w:rPr>
          <w:w w:val="105"/>
        </w:rPr>
        <w:t>há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vezes,</w:t>
      </w:r>
      <w:r>
        <w:rPr>
          <w:spacing w:val="-45"/>
          <w:w w:val="105"/>
        </w:rPr>
        <w:t> </w:t>
      </w:r>
      <w:r>
        <w:rPr>
          <w:w w:val="105"/>
        </w:rPr>
        <w:t>em </w:t>
      </w:r>
      <w:r>
        <w:rPr>
          <w:spacing w:val="-3"/>
          <w:w w:val="105"/>
        </w:rPr>
        <w:t>que</w:t>
      </w:r>
      <w:r>
        <w:rPr>
          <w:spacing w:val="-41"/>
          <w:w w:val="105"/>
        </w:rPr>
        <w:t> </w:t>
      </w:r>
      <w:r>
        <w:rPr>
          <w:w w:val="105"/>
        </w:rPr>
        <w:t>um</w:t>
      </w:r>
      <w:r>
        <w:rPr>
          <w:spacing w:val="-40"/>
          <w:w w:val="105"/>
        </w:rPr>
        <w:t> </w:t>
      </w:r>
      <w:r>
        <w:rPr>
          <w:w w:val="105"/>
        </w:rPr>
        <w:t>ou</w:t>
      </w:r>
      <w:r>
        <w:rPr>
          <w:spacing w:val="-40"/>
          <w:w w:val="105"/>
        </w:rPr>
        <w:t> </w:t>
      </w:r>
      <w:r>
        <w:rPr>
          <w:spacing w:val="-5"/>
          <w:w w:val="105"/>
        </w:rPr>
        <w:t>outro</w:t>
      </w:r>
      <w:r>
        <w:rPr>
          <w:spacing w:val="-40"/>
          <w:w w:val="105"/>
        </w:rPr>
        <w:t> </w:t>
      </w:r>
      <w:r>
        <w:rPr>
          <w:w w:val="105"/>
        </w:rPr>
        <w:t>é</w:t>
      </w:r>
      <w:r>
        <w:rPr>
          <w:spacing w:val="-41"/>
          <w:w w:val="105"/>
        </w:rPr>
        <w:t> </w:t>
      </w:r>
      <w:r>
        <w:rPr>
          <w:spacing w:val="-3"/>
          <w:w w:val="105"/>
        </w:rPr>
        <w:t>mais</w:t>
      </w:r>
      <w:r>
        <w:rPr>
          <w:spacing w:val="-40"/>
          <w:w w:val="105"/>
        </w:rPr>
        <w:t> </w:t>
      </w:r>
      <w:r>
        <w:rPr>
          <w:spacing w:val="-5"/>
          <w:w w:val="105"/>
        </w:rPr>
        <w:t>apropriado</w:t>
      </w:r>
      <w:r>
        <w:rPr>
          <w:spacing w:val="-40"/>
          <w:w w:val="105"/>
        </w:rPr>
        <w:t> </w:t>
      </w:r>
      <w:r>
        <w:rPr>
          <w:spacing w:val="-4"/>
          <w:w w:val="105"/>
        </w:rPr>
        <w:t>para</w:t>
      </w:r>
      <w:r>
        <w:rPr>
          <w:spacing w:val="-40"/>
          <w:w w:val="105"/>
        </w:rPr>
        <w:t> </w:t>
      </w:r>
      <w:r>
        <w:rPr>
          <w:spacing w:val="-3"/>
          <w:w w:val="105"/>
        </w:rPr>
        <w:t>uma</w:t>
      </w:r>
      <w:r>
        <w:rPr>
          <w:spacing w:val="-41"/>
          <w:w w:val="105"/>
        </w:rPr>
        <w:t> </w:t>
      </w:r>
      <w:r>
        <w:rPr>
          <w:spacing w:val="-6"/>
          <w:w w:val="105"/>
        </w:rPr>
        <w:t>tarefa.</w:t>
      </w:r>
    </w:p>
    <w:p>
      <w:pPr>
        <w:pStyle w:val="BodyText"/>
        <w:spacing w:line="249" w:lineRule="auto" w:before="319"/>
        <w:ind w:left="820" w:right="979"/>
        <w:jc w:val="both"/>
      </w:pPr>
      <w:r>
        <w:rPr/>
        <w:t>Em </w:t>
      </w:r>
      <w:r>
        <w:rPr>
          <w:spacing w:val="-4"/>
        </w:rPr>
        <w:t>geral, </w:t>
      </w:r>
      <w:r>
        <w:rPr/>
        <w:t>uma </w:t>
      </w:r>
      <w:r>
        <w:rPr>
          <w:spacing w:val="-3"/>
        </w:rPr>
        <w:t>caixa </w:t>
      </w:r>
      <w:r>
        <w:rPr/>
        <w:t>de </w:t>
      </w:r>
      <w:r>
        <w:rPr>
          <w:spacing w:val="-3"/>
        </w:rPr>
        <w:t>combinação </w:t>
      </w:r>
      <w:r>
        <w:rPr/>
        <w:t>é </w:t>
      </w:r>
      <w:r>
        <w:rPr>
          <w:spacing w:val="-4"/>
        </w:rPr>
        <w:t>apropriada </w:t>
      </w:r>
      <w:r>
        <w:rPr>
          <w:spacing w:val="-3"/>
        </w:rPr>
        <w:t>quando </w:t>
      </w:r>
      <w:r>
        <w:rPr/>
        <w:t>há </w:t>
      </w:r>
      <w:r>
        <w:rPr>
          <w:spacing w:val="-7"/>
        </w:rPr>
        <w:t>uma </w:t>
      </w:r>
      <w:r>
        <w:rPr>
          <w:spacing w:val="-3"/>
        </w:rPr>
        <w:t>lista </w:t>
      </w:r>
      <w:r>
        <w:rPr/>
        <w:t>das </w:t>
      </w:r>
      <w:r>
        <w:rPr>
          <w:spacing w:val="-3"/>
        </w:rPr>
        <w:t>opções sugeridas </w:t>
      </w:r>
      <w:r>
        <w:rPr/>
        <w:t>e uma </w:t>
      </w:r>
      <w:r>
        <w:rPr>
          <w:spacing w:val="-3"/>
        </w:rPr>
        <w:t>caixa </w:t>
      </w:r>
      <w:r>
        <w:rPr/>
        <w:t>de </w:t>
      </w:r>
      <w:r>
        <w:rPr>
          <w:spacing w:val="-3"/>
        </w:rPr>
        <w:t>listagem </w:t>
      </w:r>
      <w:r>
        <w:rPr/>
        <w:t>é </w:t>
      </w:r>
      <w:r>
        <w:rPr>
          <w:spacing w:val="-4"/>
        </w:rPr>
        <w:t>apropriada </w:t>
      </w:r>
      <w:r>
        <w:rPr>
          <w:spacing w:val="-3"/>
        </w:rPr>
        <w:t>quando </w:t>
      </w:r>
      <w:r>
        <w:rPr>
          <w:spacing w:val="-4"/>
        </w:rPr>
        <w:t>você </w:t>
      </w:r>
      <w:r>
        <w:rPr>
          <w:spacing w:val="-3"/>
        </w:rPr>
        <w:t>deseja limitar </w:t>
      </w:r>
      <w:r>
        <w:rPr/>
        <w:t>a </w:t>
      </w:r>
      <w:r>
        <w:rPr>
          <w:spacing w:val="-4"/>
        </w:rPr>
        <w:t>entrada para </w:t>
      </w:r>
      <w:r>
        <w:rPr/>
        <w:t>o que </w:t>
      </w:r>
      <w:r>
        <w:rPr>
          <w:spacing w:val="-3"/>
        </w:rPr>
        <w:t>está</w:t>
      </w:r>
      <w:r>
        <w:rPr>
          <w:spacing w:val="-61"/>
        </w:rPr>
        <w:t> </w:t>
      </w:r>
      <w:r>
        <w:rPr/>
        <w:t>na</w:t>
      </w:r>
    </w:p>
    <w:p>
      <w:pPr>
        <w:pStyle w:val="BodyText"/>
        <w:spacing w:line="249" w:lineRule="auto" w:before="4"/>
        <w:ind w:left="820" w:right="1308"/>
        <w:jc w:val="both"/>
      </w:pPr>
      <w:r>
        <w:rPr>
          <w:spacing w:val="-3"/>
        </w:rPr>
        <w:t>lista. </w:t>
      </w:r>
      <w:r>
        <w:rPr/>
        <w:t>Uma </w:t>
      </w:r>
      <w:r>
        <w:rPr>
          <w:spacing w:val="-3"/>
        </w:rPr>
        <w:t>caixa </w:t>
      </w:r>
      <w:r>
        <w:rPr/>
        <w:t>de </w:t>
      </w:r>
      <w:r>
        <w:rPr>
          <w:spacing w:val="-3"/>
        </w:rPr>
        <w:t>combinação contém </w:t>
      </w:r>
      <w:r>
        <w:rPr/>
        <w:t>um </w:t>
      </w:r>
      <w:r>
        <w:rPr>
          <w:spacing w:val="-3"/>
        </w:rPr>
        <w:t>campo </w:t>
      </w:r>
      <w:r>
        <w:rPr/>
        <w:t>de </w:t>
      </w:r>
      <w:r>
        <w:rPr>
          <w:spacing w:val="-3"/>
        </w:rPr>
        <w:t>caixa </w:t>
      </w:r>
      <w:r>
        <w:rPr>
          <w:spacing w:val="-10"/>
        </w:rPr>
        <w:t>de </w:t>
      </w:r>
      <w:r>
        <w:rPr>
          <w:spacing w:val="-4"/>
        </w:rPr>
        <w:t>texto, </w:t>
      </w:r>
      <w:r>
        <w:rPr/>
        <w:t>portanto, as </w:t>
      </w:r>
      <w:r>
        <w:rPr>
          <w:spacing w:val="-3"/>
        </w:rPr>
        <w:t>opções </w:t>
      </w:r>
      <w:r>
        <w:rPr/>
        <w:t>que não </w:t>
      </w:r>
      <w:r>
        <w:rPr>
          <w:spacing w:val="-3"/>
        </w:rPr>
        <w:t>estão </w:t>
      </w:r>
      <w:r>
        <w:rPr/>
        <w:t>na </w:t>
      </w:r>
      <w:r>
        <w:rPr>
          <w:spacing w:val="-3"/>
        </w:rPr>
        <w:t>lista podem </w:t>
      </w:r>
      <w:r>
        <w:rPr/>
        <w:t>ser</w:t>
      </w:r>
    </w:p>
    <w:p>
      <w:pPr>
        <w:pStyle w:val="BodyText"/>
        <w:spacing w:before="2"/>
        <w:ind w:left="820"/>
      </w:pPr>
      <w:r>
        <w:rPr/>
        <w:pict>
          <v:shape style="position:absolute;margin-left:334.742004pt;margin-top:14.920807pt;width:81.8pt;height:1.5pt;mso-position-horizontal-relative:page;mso-position-vertical-relative:paragraph;z-index:-15764992" coordorigin="6695,298" coordsize="1636,30" path="m8331,298l8043,298,6695,298,6695,328,8043,328,8331,328,8331,298xe" filled="true" fillcolor="#000000" stroked="false">
            <v:path arrowok="t"/>
            <v:fill type="solid"/>
            <w10:wrap type="none"/>
          </v:shape>
        </w:pict>
      </w:r>
      <w:r>
        <w:rPr>
          <w:spacing w:val="-3"/>
          <w:w w:val="105"/>
        </w:rPr>
        <w:t>digitadas. </w:t>
      </w:r>
      <w:r>
        <w:rPr>
          <w:w w:val="105"/>
        </w:rPr>
        <w:t>A </w:t>
      </w:r>
      <w:r>
        <w:rPr>
          <w:spacing w:val="-5"/>
          <w:w w:val="105"/>
        </w:rPr>
        <w:t>exceção </w:t>
      </w:r>
      <w:r>
        <w:rPr>
          <w:w w:val="105"/>
        </w:rPr>
        <w:t>é </w:t>
      </w:r>
      <w:r>
        <w:rPr>
          <w:spacing w:val="-3"/>
          <w:w w:val="105"/>
        </w:rPr>
        <w:t>quando </w:t>
      </w:r>
      <w:r>
        <w:rPr>
          <w:w w:val="105"/>
        </w:rPr>
        <w:t>a </w:t>
      </w:r>
      <w:r>
        <w:rPr>
          <w:spacing w:val="-218"/>
          <w:w w:val="105"/>
          <w:u w:val="thick"/>
        </w:rPr>
        <w:t>D</w:t>
      </w:r>
      <w:hyperlink r:id="rId6">
        <w:r>
          <w:rPr>
            <w:spacing w:val="109"/>
            <w:w w:val="105"/>
          </w:rPr>
          <w:t> </w:t>
        </w:r>
        <w:r>
          <w:rPr>
            <w:spacing w:val="-4"/>
            <w:w w:val="105"/>
            <w:u w:val="thick"/>
          </w:rPr>
          <w:t>ro</w:t>
        </w:r>
        <w:r>
          <w:rPr>
            <w:spacing w:val="-4"/>
            <w:w w:val="105"/>
          </w:rPr>
          <w:t>pDownStyle </w:t>
        </w:r>
      </w:hyperlink>
      <w:r>
        <w:rPr>
          <w:spacing w:val="-4"/>
          <w:w w:val="105"/>
        </w:rPr>
        <w:t>propriedade </w:t>
      </w:r>
      <w:r>
        <w:rPr>
          <w:w w:val="105"/>
        </w:rPr>
        <w:t>é</w:t>
      </w:r>
    </w:p>
    <w:p>
      <w:pPr>
        <w:pStyle w:val="BodyText"/>
        <w:spacing w:before="15"/>
        <w:ind w:left="820"/>
      </w:pPr>
      <w:r>
        <w:rPr/>
        <w:pict>
          <v:rect style="position:absolute;margin-left:206.305679pt;margin-top:15.569836pt;width:71.393071pt;height:1.5pt;mso-position-horizontal-relative:page;mso-position-vertical-relative:paragraph;z-index:-15764480" filled="true" fillcolor="#000000" stroked="false">
            <v:fill type="solid"/>
            <w10:wrap type="none"/>
          </v:rect>
        </w:pict>
      </w:r>
      <w:r>
        <w:rPr>
          <w:spacing w:val="-3"/>
        </w:rPr>
        <w:t>definida como </w:t>
      </w:r>
      <w:r>
        <w:rPr>
          <w:spacing w:val="-218"/>
          <w:u w:val="thick"/>
        </w:rPr>
        <w:t>D</w:t>
      </w:r>
      <w:hyperlink r:id="rId7">
        <w:r>
          <w:rPr>
            <w:spacing w:val="158"/>
          </w:rPr>
          <w:t> </w:t>
        </w:r>
        <w:r>
          <w:rPr>
            <w:spacing w:val="-4"/>
            <w:u w:val="thick"/>
          </w:rPr>
          <w:t>ro</w:t>
        </w:r>
        <w:r>
          <w:rPr>
            <w:spacing w:val="-4"/>
          </w:rPr>
          <w:t>pDownList </w:t>
        </w:r>
      </w:hyperlink>
      <w:r>
        <w:rPr/>
        <w:t>. </w:t>
      </w:r>
      <w:r>
        <w:rPr>
          <w:spacing w:val="-3"/>
        </w:rPr>
        <w:t>Nesse caso, </w:t>
      </w:r>
      <w:r>
        <w:rPr/>
        <w:t>o </w:t>
      </w:r>
      <w:r>
        <w:rPr>
          <w:spacing w:val="-4"/>
        </w:rPr>
        <w:t>controle selecionará</w:t>
      </w:r>
    </w:p>
    <w:p>
      <w:pPr>
        <w:pStyle w:val="BodyText"/>
        <w:spacing w:before="15"/>
        <w:ind w:left="820"/>
      </w:pPr>
      <w:r>
        <w:rPr/>
        <w:t>um item se você digitar sua primeira letra.</w:t>
      </w:r>
    </w:p>
    <w:p>
      <w:pPr>
        <w:pStyle w:val="BodyText"/>
        <w:spacing w:line="249" w:lineRule="auto" w:before="315"/>
        <w:ind w:left="820" w:right="486"/>
      </w:pPr>
      <w:r>
        <w:rPr/>
        <w:pict>
          <v:shape style="position:absolute;margin-left:113.598007pt;margin-top:120.570816pt;width:81.8pt;height:1.5pt;mso-position-horizontal-relative:page;mso-position-vertical-relative:paragraph;z-index:-15763968" coordorigin="2272,2411" coordsize="1636,30" path="m3908,2411l3620,2411,2272,2411,2272,2441,3620,2441,3908,2441,3908,2411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37.676025pt;margin-top:120.569839pt;width:17.292747pt;height:1.5pt;mso-position-horizontal-relative:page;mso-position-vertical-relative:paragraph;z-index:-15763456" filled="true" fillcolor="#000000" stroked="false">
            <v:fill type="solid"/>
            <w10:wrap type="none"/>
          </v:rect>
        </w:pict>
      </w:r>
      <w:r>
        <w:rPr>
          <w:spacing w:val="-3"/>
        </w:rPr>
        <w:t>Além disso, caixas </w:t>
      </w:r>
      <w:r>
        <w:rPr/>
        <w:t>de </w:t>
      </w:r>
      <w:r>
        <w:rPr>
          <w:spacing w:val="-3"/>
        </w:rPr>
        <w:t>combinação economizam espaço </w:t>
      </w:r>
      <w:r>
        <w:rPr/>
        <w:t>em um </w:t>
      </w:r>
      <w:r>
        <w:rPr>
          <w:spacing w:val="-4"/>
        </w:rPr>
        <w:t>formulário. </w:t>
      </w:r>
      <w:r>
        <w:rPr>
          <w:spacing w:val="-3"/>
        </w:rPr>
        <w:t>Como </w:t>
      </w:r>
      <w:r>
        <w:rPr/>
        <w:t>a </w:t>
      </w:r>
      <w:r>
        <w:rPr>
          <w:spacing w:val="-3"/>
        </w:rPr>
        <w:t>lista completa </w:t>
      </w:r>
      <w:r>
        <w:rPr/>
        <w:t>não é </w:t>
      </w:r>
      <w:r>
        <w:rPr>
          <w:spacing w:val="-4"/>
        </w:rPr>
        <w:t>exibida </w:t>
      </w:r>
      <w:r>
        <w:rPr>
          <w:spacing w:val="-3"/>
        </w:rPr>
        <w:t>até </w:t>
      </w:r>
      <w:r>
        <w:rPr/>
        <w:t>que o </w:t>
      </w:r>
      <w:r>
        <w:rPr>
          <w:spacing w:val="-3"/>
        </w:rPr>
        <w:t>usuário clique </w:t>
      </w:r>
      <w:r>
        <w:rPr/>
        <w:t>na </w:t>
      </w:r>
      <w:r>
        <w:rPr>
          <w:spacing w:val="-3"/>
        </w:rPr>
        <w:t>seta </w:t>
      </w:r>
      <w:r>
        <w:rPr>
          <w:spacing w:val="-4"/>
        </w:rPr>
        <w:t>para baixo, </w:t>
      </w:r>
      <w:r>
        <w:rPr/>
        <w:t>uma </w:t>
      </w:r>
      <w:r>
        <w:rPr>
          <w:spacing w:val="-3"/>
        </w:rPr>
        <w:t>caixa </w:t>
      </w:r>
      <w:r>
        <w:rPr/>
        <w:t>de </w:t>
      </w:r>
      <w:r>
        <w:rPr>
          <w:spacing w:val="-3"/>
        </w:rPr>
        <w:t>combinação pode </w:t>
      </w:r>
      <w:r>
        <w:rPr/>
        <w:t>se </w:t>
      </w:r>
      <w:r>
        <w:rPr>
          <w:spacing w:val="-3"/>
        </w:rPr>
        <w:t>encaixar </w:t>
      </w:r>
      <w:r>
        <w:rPr>
          <w:spacing w:val="-4"/>
        </w:rPr>
        <w:t>facilmente </w:t>
      </w:r>
      <w:r>
        <w:rPr/>
        <w:t>em um </w:t>
      </w:r>
      <w:r>
        <w:rPr>
          <w:spacing w:val="-3"/>
        </w:rPr>
        <w:t>pequeno espaço </w:t>
      </w:r>
      <w:r>
        <w:rPr/>
        <w:t>em que uma </w:t>
      </w:r>
      <w:r>
        <w:rPr>
          <w:spacing w:val="-3"/>
        </w:rPr>
        <w:t>caixa </w:t>
      </w:r>
      <w:r>
        <w:rPr>
          <w:spacing w:val="-10"/>
        </w:rPr>
        <w:t>de </w:t>
      </w:r>
      <w:r>
        <w:rPr>
          <w:spacing w:val="-3"/>
        </w:rPr>
        <w:t>listagem </w:t>
      </w:r>
      <w:r>
        <w:rPr/>
        <w:t>não </w:t>
      </w:r>
      <w:r>
        <w:rPr>
          <w:spacing w:val="-3"/>
        </w:rPr>
        <w:t>caberia. </w:t>
      </w:r>
      <w:r>
        <w:rPr/>
        <w:t>Uma </w:t>
      </w:r>
      <w:r>
        <w:rPr>
          <w:spacing w:val="-5"/>
        </w:rPr>
        <w:t>exceção </w:t>
      </w:r>
      <w:r>
        <w:rPr/>
        <w:t>é</w:t>
      </w:r>
      <w:r>
        <w:rPr>
          <w:spacing w:val="-62"/>
        </w:rPr>
        <w:t> </w:t>
      </w:r>
      <w:r>
        <w:rPr>
          <w:spacing w:val="-3"/>
        </w:rPr>
        <w:t>quando</w:t>
      </w:r>
    </w:p>
    <w:p>
      <w:pPr>
        <w:spacing w:after="0" w:line="249" w:lineRule="auto"/>
        <w:sectPr>
          <w:type w:val="continuous"/>
          <w:pgSz w:w="12240" w:h="15840"/>
          <w:pgMar w:top="1440" w:bottom="280" w:left="620" w:right="620"/>
        </w:sectPr>
      </w:pPr>
    </w:p>
    <w:p>
      <w:pPr>
        <w:spacing w:before="6"/>
        <w:ind w:left="0" w:right="0" w:firstLine="0"/>
        <w:jc w:val="right"/>
        <w:rPr>
          <w:rFonts w:ascii="Times New Roman"/>
          <w:sz w:val="30"/>
        </w:rPr>
      </w:pPr>
      <w:r>
        <w:rPr>
          <w:b/>
          <w:sz w:val="30"/>
        </w:rPr>
        <w:t>a </w:t>
      </w:r>
      <w:hyperlink r:id="rId6">
        <w:r>
          <w:rPr>
            <w:b/>
            <w:spacing w:val="-218"/>
            <w:sz w:val="30"/>
            <w:u w:val="thick"/>
          </w:rPr>
          <w:t>D</w:t>
        </w:r>
        <w:r>
          <w:rPr>
            <w:rFonts w:ascii="Times New Roman"/>
            <w:spacing w:val="-4"/>
            <w:sz w:val="30"/>
            <w:u w:val="thick"/>
          </w:rPr>
          <w:t> </w:t>
        </w:r>
      </w:hyperlink>
    </w:p>
    <w:p>
      <w:pPr>
        <w:pStyle w:val="BodyText"/>
        <w:spacing w:before="6"/>
        <w:ind w:left="103"/>
        <w:rPr>
          <w:rFonts w:ascii="Times New Roman" w:hAnsi="Times New Roman"/>
          <w:b w:val="0"/>
        </w:rPr>
      </w:pPr>
      <w:r>
        <w:rPr>
          <w:b w:val="0"/>
        </w:rPr>
        <w:br w:type="column"/>
      </w:r>
      <w:hyperlink r:id="rId6">
        <w:r>
          <w:rPr>
            <w:spacing w:val="-4"/>
            <w:u w:val="thick"/>
          </w:rPr>
          <w:t>ro</w:t>
        </w:r>
        <w:r>
          <w:rPr>
            <w:spacing w:val="-4"/>
          </w:rPr>
          <w:t>pDownStyle </w:t>
        </w:r>
      </w:hyperlink>
      <w:r>
        <w:rPr>
          <w:spacing w:val="-4"/>
        </w:rPr>
        <w:t>propriedade </w:t>
      </w:r>
      <w:r>
        <w:rPr/>
        <w:t>é </w:t>
      </w:r>
      <w:r>
        <w:rPr>
          <w:spacing w:val="-3"/>
        </w:rPr>
        <w:t>definida como</w:t>
      </w:r>
      <w:r>
        <w:rPr>
          <w:spacing w:val="57"/>
        </w:rPr>
        <w:t> </w:t>
      </w:r>
      <w:hyperlink r:id="rId8">
        <w:r>
          <w:rPr>
            <w:spacing w:val="-195"/>
            <w:u w:val="thick"/>
          </w:rPr>
          <w:t>S</w:t>
        </w:r>
        <w:r>
          <w:rPr>
            <w:rFonts w:ascii="Times New Roman" w:hAnsi="Times New Roman"/>
            <w:b w:val="0"/>
            <w:spacing w:val="-4"/>
            <w:u w:val="thick"/>
          </w:rPr>
          <w:t> </w:t>
        </w:r>
      </w:hyperlink>
    </w:p>
    <w:p>
      <w:pPr>
        <w:pStyle w:val="BodyText"/>
        <w:spacing w:before="6"/>
        <w:ind w:left="80"/>
      </w:pPr>
      <w:r>
        <w:rPr>
          <w:b w:val="0"/>
        </w:rPr>
        <w:br w:type="column"/>
      </w:r>
      <w:hyperlink r:id="rId8">
        <w:r>
          <w:rPr>
            <w:u w:val="thick"/>
          </w:rPr>
          <w:t>im</w:t>
        </w:r>
        <w:r>
          <w:rPr/>
          <w:t>ple </w:t>
        </w:r>
      </w:hyperlink>
      <w:r>
        <w:rPr/>
        <w:t>: a lista</w:t>
      </w:r>
    </w:p>
    <w:p>
      <w:pPr>
        <w:spacing w:after="0"/>
        <w:sectPr>
          <w:type w:val="continuous"/>
          <w:pgSz w:w="12240" w:h="15840"/>
          <w:pgMar w:top="1440" w:bottom="280" w:left="620" w:right="620"/>
          <w:cols w:num="3" w:equalWidth="0">
            <w:col w:w="1132" w:space="40"/>
            <w:col w:w="6412" w:space="39"/>
            <w:col w:w="3377"/>
          </w:cols>
        </w:sectPr>
      </w:pPr>
    </w:p>
    <w:p>
      <w:pPr>
        <w:pStyle w:val="BodyText"/>
        <w:spacing w:line="249" w:lineRule="auto" w:before="15"/>
        <w:ind w:left="820" w:right="1067"/>
      </w:pPr>
      <w:r>
        <w:rPr>
          <w:spacing w:val="-3"/>
        </w:rPr>
        <w:t>completa </w:t>
      </w:r>
      <w:r>
        <w:rPr/>
        <w:t>é </w:t>
      </w:r>
      <w:r>
        <w:rPr>
          <w:spacing w:val="-4"/>
        </w:rPr>
        <w:t>exibida </w:t>
      </w:r>
      <w:r>
        <w:rPr/>
        <w:t>e a </w:t>
      </w:r>
      <w:r>
        <w:rPr>
          <w:spacing w:val="-3"/>
        </w:rPr>
        <w:t>caixa </w:t>
      </w:r>
      <w:r>
        <w:rPr/>
        <w:t>de </w:t>
      </w:r>
      <w:r>
        <w:rPr>
          <w:spacing w:val="-3"/>
        </w:rPr>
        <w:t>combinação ocupa mais </w:t>
      </w:r>
      <w:r>
        <w:rPr>
          <w:spacing w:val="-6"/>
        </w:rPr>
        <w:t>espaço </w:t>
      </w:r>
      <w:r>
        <w:rPr/>
        <w:t>do que uma </w:t>
      </w:r>
      <w:r>
        <w:rPr>
          <w:spacing w:val="-3"/>
        </w:rPr>
        <w:t>caixa </w:t>
      </w:r>
      <w:r>
        <w:rPr/>
        <w:t>de </w:t>
      </w:r>
      <w:r>
        <w:rPr>
          <w:spacing w:val="-3"/>
        </w:rPr>
        <w:t>listagem.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899" w:val="right" w:leader="none"/>
            </w:tabs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0">
            <w:r>
              <w:rPr/>
              <w:t>Pesquisa ComboBox</w:t>
            </w:r>
            <w:r>
              <w:rPr>
                <w:spacing w:val="1"/>
              </w:rPr>
              <w:t> </w:t>
            </w:r>
            <w:r>
              <w:rPr/>
              <w:t>&amp; ListBox</w:t>
              <w:tab/>
              <w:t>1</w:t>
            </w:r>
          </w:hyperlink>
        </w:p>
        <w:p>
          <w:pPr/>
          <w:r>
            <w:fldChar w:fldCharType="end"/>
          </w:r>
        </w:p>
      </w:sdtContent>
    </w:sdt>
    <w:sectPr>
      <w:type w:val="continuous"/>
      <w:pgSz w:w="12240" w:h="15840"/>
      <w:pgMar w:top="14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267"/>
      <w:ind w:left="100"/>
    </w:pPr>
    <w:rPr>
      <w:rFonts w:ascii="Arial" w:hAnsi="Arial" w:eastAsia="Arial" w:cs="Arial"/>
      <w:sz w:val="20"/>
      <w:szCs w:val="2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0"/>
      <w:szCs w:val="3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820"/>
      <w:outlineLvl w:val="1"/>
    </w:pPr>
    <w:rPr>
      <w:rFonts w:ascii="Arial" w:hAnsi="Arial" w:eastAsia="Arial" w:cs="Arial"/>
      <w:b/>
      <w:bCs/>
      <w:sz w:val="60"/>
      <w:szCs w:val="6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20" w:right="1067"/>
      <w:outlineLvl w:val="2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docs.microsoft.com/pt-br/dotnet/api/system.windows.forms.combobox.dropdownstyle" TargetMode="External"/><Relationship Id="rId7" Type="http://schemas.openxmlformats.org/officeDocument/2006/relationships/hyperlink" Target="https://docs.microsoft.com/pt-br/dotnet/api/system.windows.forms.comboboxstyle#System_Windows_Forms_ComboBoxStyle_DropDownList" TargetMode="External"/><Relationship Id="rId8" Type="http://schemas.openxmlformats.org/officeDocument/2006/relationships/hyperlink" Target="https://docs.microsoft.com/pt-br/dotnet/api/system.windows.forms.comboboxstyle#System_Windows_Forms_ComboBoxStyle_Simp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2021-04-21T21:55:01Z</dcterms:created>
  <dcterms:modified xsi:type="dcterms:W3CDTF">2021-04-21T21:55:01Z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2021-04-21T00:00:00Z</vt:filetime>
  </property>
</Properties>
</file>