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hyoct5gzz1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semáforo de la derecha está verde y el de la izquierda en rojo. Si el conductor del vehículo azul quiere continuar de frente; ¿qué debe hacer?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Esperar a que se ponga verde el semáforo de la izquierda.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Esperar a que se pongan los dos semáforos en color verde.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Seguir de frente, porque lo permite el semáforo de la derecha.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g4fwc9815g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por circunstancias especialmente graves un conductor traslada en su vehículo particular a una persona enferma, ¿cómo advertirá de su presencia?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Agitando el brazo de arriba abajo con movimientos cortos y rápidos.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Instalando en el techo de su vehículo una señal luminosa especial.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Haciendo sonar el claxon y conectando la luz de emergencia.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whd03nxj61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capa de agua que se forma en la calzada con la lluvia, ¿puede afectar a la seguridad?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los neumáticos pueden perder adherencia y producirse aquaplaning.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puede producirse el sobrecalentamiento de los frenos al mojarse.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el agua refrigera los neumáticos y el vehículo frena mejor.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a5lskjk6t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¿Se puede llevar una fotocopia del permiso de conducción en lugar del original?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la fotocopia esté debidamente cotejada.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sólo si es a color.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rogyhwx44z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interurbanas con tres carriles para el mismo sentido, ¿puede un turismo circular por el carril izquierdo?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las circunstancias del tráfico o de la vía lo aconsejen, siempre que no entorpezca la marcha de otro vehículo que le siga.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para dirigirse a una salida de la vía hacia ese lado.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ew8bhtg7iux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forma excepcional, ¿cuándo está permitido el uso de señales acústicas para advertir al vehículo que circula delante el propósito de adelantarlo?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poblado.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Fuera de poblado.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en poblado como fuera de poblado.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iorns3k2i5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estacionar en la parte transitable del arcén de una vía interurbana?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para cargar o descargar mercancías.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la línea del borde de la calzada es discontinua.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lrk57eic8r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Delante de un vado, esta señal prohíbe...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únicamente la parada.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el estacionamiento.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parada y el estacionamiento.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f96r8an3pos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estacionar en el arcén transitable de una travesía?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la parte transitable del arcén no se puede parar ni estacionar.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la travesía tiene al menos dos carriles para cada sentido.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6k5y016dn3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curva, ¿cómo debe circular?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Entro en la curva y después reduzco la velocidad.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Adapto la velocidad antes de entrar en la curva.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Aumento la velocidad antes de entrar en la curva.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7o6lo6usocd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Siempre que se haga a velocidad tan reducida que permita detenerse en caso de peligro de atropello, en los pasos para peatones señalizados se podrá adelantar a...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vehículos de dos ruedas que no impidan la visibilidad lateral, únicamente.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 tipo de vehículos.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ciclos y ciclomotores, únicamente.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4cf462hy0hh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urbana, ¿está permitido adelantar por la derecha?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es una vía de sentido único y los carriles están delimitados.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cuando el vehículo de delante va a girar a la izquierda.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el adelantamiento siempre se realizará por la izquierda.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hbliopkpjli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accidente, la regulación del asiento, ¿puede influir en la eficacia del cinturón de seguridad?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un respaldo demasiado inclinado favorece el efecto submarino.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cinturón de seguridad no está bien ajustado al cuerpo.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la regulación del asiento no afecta a la eficacia del cinturón de seguridad.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j3pa7n8r33g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grupo de edad pertenecen la mayoría de los conductores implicados en un accidente de tráfico con víctimas y un permiso de conducción con antigüedad inferior a dos años?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45 a 64 años.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14 a 17 años.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 18 a 24 años.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76ov7c1d1jd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padece una alergia respiratoria es aconsejable...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llevar la ventilación exterior puesta, salvo que el vehículo tenga un filtro antipolen.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el aire acondicionado muy fuerte si el vehículo no tiene un filtro antipolen.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las ventanillas abiertas.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esntl3cx7gc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medicamentos, ¿puede deteriorar las capacidades necesarias para conducir con seguridad?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consumir medicamentos no altera las capacidades para conducir.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sólo los medicamentos que necesitan receta médica.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algunos medicamentos, por eso es importante conocer sus efectos secundarios.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va5y7utilrv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¿Prohíbe esta señal el acceso a turismos?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se trata de un camino reservado para animales de montura.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alerta de la presencia de animales de montura.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aunque ciclos y ciclomotores están permitidos.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uhw6lbhueu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tenga que bajar del vehículo para descargar el equipaje, ¿debe apagar el motor?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es obligatorio si el vehículo está correctamente estacionado.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además se debe desconectar el sistema de arranque.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es suficiente con dejar accionado el freno de mano.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u0i258q3vta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 cuadriciclo equipado con cinturones de seguridad, ¿quiénes deben utilizarlos y en que tipo de vías?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el conductor como el pasajero, en todo tipo de vías.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el conductor, tanto en vías urbanas como en interurbanas.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el conductor como el pasajero, solo en vías interurbanas.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efhnxak0su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Como norma general, ¿cuántos puntos de su saldo, como máximo, podrá perder un conductor por acumulación de infracciones en un solo día?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 puntos.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hay límite, el número total de puntos que correspondan a las infracciones cometidas.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 puntos.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xc3qwgje5v3u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está conduciendo y tiene que utilizar el móvil, el riesgo de sufrir un accidente será menor si...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envía mensajes de texto en lugar de realizar la llamada.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utiliza un dispositivo manos libres y la llamada es muy corta.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sujeta el móvil con la mano izquierda y el volante con la derecha.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fbam18sj3n7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reposacabezas sirven fundamentalmente para...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proteger el cuello en caso de accidente.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apoyar la cabeza y evitar la aparición de la fatiga en el cuello.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instalar reproductores de vídeo para los ocupantes de los asientos traseros.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ksxwaz3jmct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y tiene dudas sobre si la luz es suficiente para que los otros usuarios vean su vehículo con claridad, ¿qué debe hacer?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sin alumbrado para no producir deslumbramientos.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las luces de carretera y las de emergencia.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Encender las luces de cruce para ver y ser vistos mejor.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6vpys2srp4w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panel bajo la señal indica...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longitud del tramo peligroso o sujeto a prescripción.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al comienzo del peligro o prescripción.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extensión del peligro o prescripción a ambos lados de la calzada.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kcpvsg0g45h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paso de peatones señalizado, que no esté regulado por agente ni semáforo, los peatones sólo deben penetrar en la calzada cuando...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distancia y velocidad de los vehículos permita hacerlo con seguridad.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exista ningún vehículo cerca del paso.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conductores indique con movimientos del brazo que pueden cruzar.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go00zut500u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permite...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un cambio de dirección.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tanto un cambio de dirección como de sentido.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un cambio de sentido.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3sttpo9dojw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intersección sin señalizar, los tres vehículos van a seguir circulando de frente, ¿cuál de ellos tiene preferencia entre los demás?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azul.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amarillo.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vehículo rojo.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i1lfyezn18u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Tiene el permiso A1 desde hace más de dos años y acaba de obtener el B. ¿Qué tasa de alcohol no podrá superar cuando conduzca un turismo de uso particular?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0,15 miligramos de alcohol por litro de aire espirado.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de alcohol por litro de aire espirado.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0,20 miligramos de alcohol por litro de aire espirado.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w32557mn1ef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la puesta y la salida del sol, ¿en cuál de las siguientes situaciones puede encender solamente la luz de posición, y prescindir de las luces de corto y de largo alcance?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circular por una carretera suficientemente iluminada.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circular por una vía urbana suficientemente iluminada.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inmovilizar el vehículo en el arcén de una vía interurbana.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fpdgo8q6yqm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su turismo cuenta con servofreno, ¿qué ocurre si está el motor parado y el contacto quitado?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se bloquean las ruedas.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habrá que ejercer más presión sobre el pedal del freno si queremos frenar.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habrá que tensar más el freno de mano.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