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grwzy80nnxg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Una señal de prohibición junto a una señal de localización de población, ¿prohíbe en toda la población?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solamente en la travesía.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dentro de la población puede haber otras señales que cambien la prohibición anterior.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8jprlkc3bck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Todos los turismos están obligados a llevar, como mínimo, dos espejos retrovisores; ¿cuál de ellos es obligatorio en todo caso?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retrovisor exterior derecho.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retrovisor exterior izquierdo.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retrovisor interior.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l3g558yb46i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puede aumentar la distancia de frenado?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velocidad a la que se circule, únicamente.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radio de giro del volante y la capacidad del maletero.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presencia de nieve o hielo en la calzada.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ahmv49dfnc1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ha instalado en su vehículo neumáticos de invierno, ¿es conveniente sustituirlos cuando las temperaturas comiencen a ser más cálidas?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cuando la temperatura es más cálida se desgastan con más rapidez.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se adaptan progresivamente a los cambios de temperatura.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en tiempo cálido disminuye considerablemente la distancia de frenado.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b3uxxvu9tbh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estado psicofísico inadecuado puede aumentar el tiempo de reacción, como si conducimos...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usando gafas graduadas.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después de una comida ligera.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después de una fuerte discusión.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y2mvrvxhmg3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fuma mientras conduce un vehículo, debe saber que...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prohibido.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 nivel de atención puede verse alterado.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obligatorio mantener las ventanillas cerradas.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obok5gzlzp9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estrechamiento sin señales de prioridad se encuentran un turismo que arrastra un remolque y un autobús, sin que se sepa cual entró primero. ¿Qué vehículo tiene preferencia?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turismo que arrastra un remolque.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autobús.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que tenga que dar marcha atrás mayor distancia.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gqk1ns2yf94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caso de producirse un incendio en el interior de un túnel, ¿qué medidas de seguridad, entre otras, adoptará el conductor?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Permanecerá dentro del vehículo hasta la llegada de los bomberos.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Dejará la llave puesta y abandonará el vehículo.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Cerrará las puertas del vehículo con llave y saldrá del túnel.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0fuipj3lpd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distraerse, el conductor...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tarda menos tiempo en recibir la información necesaria para conducir con seguridad.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tarda más tiempo en recibir la información necesaria para conducir con seguridad.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necesita información de la vía ni del entorno para conducir con seguridad.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5npphqexxzx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estacionar un vehículo con remolque en una pendiente ascendente, si no dispone de calzos, ¿qué debe hacer?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Utilizar como calzos elementos naturales, como piedras o maderos.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suficiente que deje engranada la marcha atrás o la primera velocidad.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Apoyar una de las ruedas delanteras en el bordillo, orientada hacia el centro de la calzada.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8bo8jp50ox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combustible evaporado es un elemento contaminante en los vehículos con motor de combustión. ¿Qué hará un conductor comprometido con el medio ambiente para que la evaporación sea menor?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Evitar repostar combustible en las horas centrales del día y a pleno sol.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Estacionar el vehículo preferentemente en lugares soleados.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Repostar combustible en las horas centrales del día y a pleno sol.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9uef1mbj5pn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¿Cómo se llama la distancia que recorre un vehículo desde que el conductor percibe un estímulo hasta que se responde al mismo?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Distancia de frenado.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Distancia de detención.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Distancia de reacción.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yxai21ahd3v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que las motocicletas circulen por un carril VAO?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las motocicletas no se consideran vehículos de alta ocupación.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por estos carriles solo pueden circular autobuses y turismos.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las motocicletas y turismos pueden utilizar este carril.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l2chpke567s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su vehículo va a ser adelantado, ¿tiene alguna obligación?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ceñirme al borde derecho de la calzada, como norma general.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solo tiene obligaciones el conductor del vehículo que adelanta.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encender el intermitente derecho para señalizar que la maniobra es segura.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ckagx4r7q2a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Uno de los factores que potencian la aparición de la fatiga en el conductor es...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llevar una velocidad excesiva de forma constante.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parar a descansar cada dos horas o cada 200 kilómetros.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a media mañana por una vía con tráfico.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1hfxfaf4a8i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conduce, y se encuentra en tratamiento médico con medicamentos, debe saber...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los medicamentos recetados por el médico, no influyen en la capacidad para conducir.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hay medicamentos que influyen negativamente en la atención y el tiempo de reacción.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está totalmente prohibido conducir si se toma algún medicamento.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6um4dvqgyw5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 aconsejable evitar las comidas copiosas si se va a conducir un vehículo ya que, en general, suelen producir...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rigidez muscular.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nerviosismo.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somnolencia.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973yqcs0y40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adecuado conducir una motocicleta calzando unas sandalias?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el calzado debe permitir la ventilación del pie.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indiferente, el calzado no influye en la conducción de motocicletas.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m8smplh5kfe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la próxima intersección, ¿se puede hacer un cambio de sentido?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es una glorieta.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no hay señal de cambio de sentido.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antes de entrar en la glorieta.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79d3mz8fdzw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en un carril de un puesto de peaje, ¿qué indica?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se puede pagar con telepeaje o con moneda.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sólo se puede pagar con sistema de telepeaje.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es un carril para autobuses y camiones.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zsogwwck4b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¿Cómo actúa el sistema de frenado de emergencia autónomo “AEB” si usted no reacciona ante un obstáculo en la calzada o un peatón cruzándola?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pone en contacto con los servicios de emergencia.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Emite un aviso y en caso de no responder toma el control del vehículo para detenerlo.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Detiene el vehículo en el arcén.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60m7p8jv9sb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número importante de los accidentes actuales se debe a problemas con...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sistema de encendido.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neumáticos.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inyección.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bb1ha61lyn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poblado, como norma general, ¿está permitido que los vehículos hagan uso de las advertencias acústicas?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salvo que exista señal que lo prohiba.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para advertir al conductor de otro vehículo el propósito de adelantar.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de forma excepcional.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2bsqav9b37q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calzada de doble sentido de circulación, para cambiar de dirección a la izquierda, se debe colocar...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eje de la calzada, sin invadir la zona destinada al sentido contrario.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borde derecho de la calzada.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fuera de la calzada, ya que el arcén no es practicable.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amqegqved54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edad avanzada, ¿puede ser un factor que favorezca la distracción al volante?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no se toman las debidas precauciones.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urztt4er276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Mantener la distancia frontal de seguridad adecuada, ¿es una recomendación válida para evitar accidentes con las motocicletas?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se reduce el riesgo de accidente por alcance.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la distancia de seguridad no influye en los accidentes de moto.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es recomendable mantener la distancia de seguridad en vías urbanas.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fdw36uqaa7r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caso de accidente de circulación, ¿quiénes están obligados a someterse a las pruebas que se establezcan para la detección de alcoholemia?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los conductores de vehículos a motor.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los conductores de vehículos y bicicletas.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Todo usuario de la vía que esté implicado directamente como posible responsable.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oik87dg8lqq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estaciona en línea en el arcén de una travesía insuficientemente iluminada, ¿debe dejar encendidas las luces de posición de su turismo?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también las luces de cruce o las de emergencia.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no es necesario dejar encendido el alumbrado.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o bien la de estacionamiento, o las de posición correspondientes al lado de la calzada.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hylutp2g3f8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intersección en la que debe ceder el paso, ¿cuándo podrá reanudar la marcha?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exista espacio suficiente para incorporarse.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esté seguro de que no obliga al que tiene la prioridad a cambiar su trayectoria o su velocidad.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Inmediatamente después de que pase el vehículo al que cedo el paso.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8h58c7hjx48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un turismo queda inmovilizado en una autopista debido a una avería, ¿puede ser remolcado por otro turismo?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hasta un lugar donde pueda quedar convenientemente inmovilizado.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excepcionalmente y siempre en condiciones de seguridad.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