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kdurfjpjjn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luces adaptativas...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mejoran la visibilidad en determinadas situaciones, como una curva o una intersección.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emiten más luz que las luces convencionales.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adaptan su luminosidad a la visibilidad existente.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tkqp9y7pkpw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Respecto a los sistemas de ayuda a la conducción, ¿qué ocurrirá cuando el sistema de salida de carril esté defectuoso?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conductor recibirá un aviso de que la cámara no puede realizar su función correctamente.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conductor recibirá un aviso para que se detenga inmediatamente.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sistema impedirá que la velocidad del vehículo supere los 80 km/h.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a5clk1v9e5w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de noche con una furgoneta que lleva una carga pesada, ¿deberá comprobar la altura de las luces?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puede verse afectada la altura de los faros.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Solamente si la carga está situada en la parte trasera de la plataforma.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siempre que se distribuya la carga uniformemen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d6q8a5rsi6t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urbana, ¿debe tocar el claxon para advertir que va a realizar un adelantamiento?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salvo que se encuentre cerca de un hospital.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sea a intervalos cortos y el sonido no sea estridente.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i448oouwd52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tramo de vía muy estrecho en el que no está señalizada la prioridad de paso, se encuentran un camión y un turismo. ¿Qué vehículo pasará primero?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turismo, porque tiene menor dificultad de maniobra.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camión, si no se sabe qué vehículo entró primero.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que tenga que dar marcha atrás menor distancia.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1hkj32tb7s0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pasajeros de este turismo, ¿pueden viajar sin ponerse el cinturón de seguridad?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los asientos traseros de los taxis.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 obligatorio en todas las plazas del vehículo.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se realizan trayectos cortos.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3udand6ju6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sólo lo ocupe su conductor, ¿puede un turismo circular por un carril para VAO?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sea un vehículo no prioritario en servicio de urgencia.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el vehículo lleva la señal de persona con movilidad reducida.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nunca.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a3662fsstma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elemento de seguridad activa requiere una mayor atención por parte del conductor, siendo aconsejable revisar su estado al menos una vez al mes?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neumáticos.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frenos.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amortiguación.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nf14chm5fhm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Debido a una avería un vehículo obstaculiza la circulación, ¿qué debe hacer su conductor?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Sacarlo de la calzada cumpliendo las normas de estacionamiento siempre que sea posible.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Dejarlo en la mediana, porque siempre es el sitio más seguro.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Remolcarlo con cualquier otro vehículo hasta un lugar seguro.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kknp566v5y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es una detención?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parada por cualquier causa.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estacionamiento sin bajarse del vehículo.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inmovilización del vehículo por necesidades de la circulación.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h9lwrfurh0i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la vista de esta señal, ¿puede pasar conduciendo un ciclomotor?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señal sólo prohíbe el paso a automóviles, y no a ciclomotores.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no es un vehículo a motor.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kp96gby8s7i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velocidad a la que se circula, ¿influye en la distancia de reacción?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a mayor velocidad, mayor es la distancia de reacción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a mayor velocidad, menor es la distancia de reacción.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la distancia de reacción es siempre la misma.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u3kjl5h1lju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vías urbanas, ¿cuáles son las infracciones que cometen con mayor frecuencia los conductores de furgonetas implicados en accidentes con víctimas?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en sentido contrario y abrir las puertas sin la precaución debida.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respetar la prioridad de paso y mantener una distancia de seguridad inadecuada.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respetar los pasos para peatones y adelantar de forma antirreglamentari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xb3sn60w4ix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evitar riesgos, ¿cuándo se debe buscar la ruta a seguir en un navegador GPS?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Mientras se circula, pero siempre en zona urbana.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Antes de iniciar la marcha.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detenerse en un cruce regulado por semáforo o por una señal de stop.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28o0ho3fwot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Uno de los efectos que algunas drogas pueden producir en el conductor es...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ampliación del campo visual.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disminución de la distancia de detención.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incorrecta percepción del tiempo y del espacio.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eo7jd6gfl2l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distribución de la carga en un vehículo, ¿afecta al consumo de combustible?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solo afecta su peso, pero no su distribución.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 eso es muy importante colocarla de manera adecuada.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vehículo no dispone de un motor de inyección.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6a04g2nlh6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obliga a...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dar media vuelta, porque la vía no tiene salida.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girar a la derecha o a la izquierda.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seguir de frente.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v6i5qp2sdbo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señal, ¿obliga siempre a detenerse?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sólo cuando se aproximen vehículos por la vía transversal.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salvo que un semáforo indique lo contrario.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sólo cuando la visibilidad en el cruce sea reducida.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5qo7f1jzya9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abandonar una autovía por un carril de deceleración, debe situarse con la suficiente antelación en el carril...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derecha.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más próximo a la salida.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izquierda.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iqhw0jithkw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posible sufrir un accidente de tráfico debido al sueño sin que el conductor se haya quedado totalmente dormido?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durante la noche debido a la falta de luz.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los primeros síntomas de la somnolencia ya afectan a la conducción.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anqtt362be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distracciones al volante...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causan accidentes.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causan muy pocos accidentes.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causan una gran cantidad de accidentes.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1ci8w91tfwr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presencia un accidente de circulación, ¿tiene obligación de avisar a la Autoridad o a sus agentes si solo hay heridos leves y la seguridad de la circulación está restablecida?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salvo que alguna de las personas implicadas en el accidente lo solicite.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0mo4i6z467s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perder el control del vehículo si circula con los amortiguadores en mal estado?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sin embargo, los cambios de marcha se realizarán con mayor dificultad debido a las oscilaciones del vehículo.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distancia de frenado disminuirá, especialmente con el firme irregular o mojado.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el vehículo puede experimentar una inclinación excesiva al tomar las curvas.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4kkieywh0uj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intersección no hay señal de ceda el paso. ¿Qué indica la marca transversal discontinua?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ceder el paso a los vehículos que entran por la izquierda.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ceder el paso a todos los vehículos.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lugar donde se debe ceder el paso a los vehículos que entran por la derecha.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jrsf5hzhr59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entre la puesta y la salida del sol, ¿cómo debe señalizar una carga indivisible que sobresale por la parte delantera y la trasera de su vehículo?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una luz roja en ambos extremos de la carga.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una luz roja en la parte trasera de la carga y una luz blanca en la delantera.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una luz blanca en la parte trasera de la carga y una luz roja en la delantera.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5v8ixt0g29u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 define como motocicleta al automóvil...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dos o tres ruedas con una cilindrada inferior a 50 centímetros cúbicos.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dos ruedas con un motor de cilindrada superior a 50 centímetros cúbicos, y/o con una velocidad máxima superior a 45 km/h.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una cilindrada superior a 125 centímetros cúbicos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pn6w2us9bbk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consumo de alcohol, en general, ¿reduce la capacidad de atención del conductor, favoreciendo las distracciones?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especialmente en situaciones complejas.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la tasa de alcoholemia supera a la máxima permitida.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5xkl9pi22w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Padecer estrés durante mucho tiempo, ¿puede ocasionar importantes problemas de salud?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el estrés es solo un mecanismo de defensa ante situaciones críticas.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no afecta a las capacidades para conducir con seguridad.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puede afectar a las capacidades para conducir con seguridad.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41e77sal6qa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condiciones meteorológicas que disminuyan sensiblemente la visibilidad, ¿cómo debe señalizar la carga que sobresalga por la parte delantera del vehículo?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una luz blanca.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una luz roja.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una luz blanca y un dispositivo reflectante también blanco.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f99fqdunu8j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podemos evitar el atropello de ciclistas?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Avisando de nuestra presencia con el claxon cuando estemos cerca.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Dejando en los adelantamientos una separación lateral de seguridad suficiente.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Adelantándoles rápidamente, incluso cuando vienen ciclistas en sentido contrario.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