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PERMANOVA results</w:t>
      </w:r>
    </w:p>
    <w:p>
      <w:pPr>
        <w:pStyle w:val="Normal"/>
      </w:pPr>
      <w:r>
        <w:t xml:space="preserve">Effects of site, salinity, and nutrients on community composition.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df</w:t>
            </w:r>
          </w:p>
        </w:tc>
        <w:tc>
          <w:p>
            <w:pPr>
              <w:pStyle w:val="Normal"/>
            </w:pPr>
            <w:r>
              <w:t>SumOfSqs</w:t>
            </w:r>
          </w:p>
        </w:tc>
        <w:tc>
          <w:p>
            <w:pPr>
              <w:pStyle w:val="Normal"/>
            </w:pPr>
            <w:r>
              <w:t>R2</w:t>
            </w:r>
          </w:p>
        </w:tc>
        <w:tc>
          <w:p>
            <w:pPr>
              <w:pStyle w:val="Normal"/>
            </w:pPr>
            <w:r>
              <w:t>statistic</w:t>
            </w:r>
          </w:p>
        </w:tc>
        <w:tc>
          <w:p>
            <w:pPr>
              <w:pStyle w:val="Normal"/>
            </w:pPr>
            <w:r>
              <w:t>p.value</w:t>
            </w:r>
          </w:p>
        </w:tc>
      </w:tr>
      <w:tr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21</w:t>
            </w:r>
          </w:p>
        </w:tc>
        <w:tc>
          <w:p>
            <w:pPr>
              <w:pStyle w:val="Normal"/>
            </w:pPr>
            <w:r>
              <w:t>13.99554</w:t>
            </w:r>
          </w:p>
        </w:tc>
        <w:tc>
          <w:p>
            <w:pPr>
              <w:pStyle w:val="Normal"/>
            </w:pPr>
            <w:r>
              <w:t>0.5253975</w:t>
            </w:r>
          </w:p>
        </w:tc>
        <w:tc>
          <w:p>
            <w:pPr>
              <w:pStyle w:val="Normal"/>
            </w:pPr>
            <w:r>
              <w:t>3.531942</w:t>
            </w:r>
          </w:p>
        </w:tc>
        <w:tc>
          <w:p>
            <w:pPr>
              <w:pStyle w:val="Normal"/>
            </w:pPr>
            <w:r>
              <w:t>0.001</w:t>
            </w:r>
          </w:p>
        </w:tc>
      </w:tr>
      <w:tr>
        <w:tc>
          <w:p>
            <w:pPr>
              <w:pStyle w:val="Normal"/>
            </w:pPr>
            <w:r>
              <w:t>Residual</w:t>
            </w:r>
          </w:p>
        </w:tc>
        <w:tc>
          <w:p>
            <w:pPr>
              <w:pStyle w:val="Normal"/>
            </w:pPr>
            <w:r>
              <w:t>67</w:t>
            </w:r>
          </w:p>
        </w:tc>
        <w:tc>
          <w:p>
            <w:pPr>
              <w:pStyle w:val="Normal"/>
            </w:pPr>
            <w:r>
              <w:t>12.64246</w:t>
            </w:r>
          </w:p>
        </w:tc>
        <w:tc>
          <w:p>
            <w:pPr>
              <w:pStyle w:val="Normal"/>
            </w:pPr>
            <w:r>
              <w:t>0.4746025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NA</w:t>
            </w:r>
          </w:p>
        </w:tc>
      </w:tr>
      <w:tr>
        <w:tc>
          <w:p>
            <w:pPr>
              <w:pStyle w:val="Normal"/>
            </w:pPr>
            <w:r>
              <w:t>Total</w:t>
            </w:r>
          </w:p>
        </w:tc>
        <w:tc>
          <w:p>
            <w:pPr>
              <w:pStyle w:val="Normal"/>
            </w:pPr>
            <w:r>
              <w:t>88</w:t>
            </w:r>
          </w:p>
        </w:tc>
        <w:tc>
          <w:p>
            <w:pPr>
              <w:pStyle w:val="Normal"/>
            </w:pPr>
            <w:r>
              <w:t>26.63801</w:t>
            </w:r>
          </w:p>
        </w:tc>
        <w:tc>
          <w:p>
            <w:pPr>
              <w:pStyle w:val="Normal"/>
            </w:pPr>
            <w:r>
              <w:t>1.0000000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2025-11-10T19:47:48Z</dcterms:modified>
  <cp:category/>
</cp:coreProperties>
</file>