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9974" w14:textId="2001EBAB" w:rsidR="004F0968" w:rsidRPr="000C38EC" w:rsidRDefault="000C38EC" w:rsidP="000C38EC">
      <w:pPr>
        <w:pStyle w:val="Ttulo"/>
        <w:spacing w:after="240"/>
      </w:pPr>
      <w:r w:rsidRPr="000C38EC">
        <w:t>Capstone Project</w:t>
      </w:r>
    </w:p>
    <w:p w14:paraId="0A903BAE" w14:textId="7C0FBECD" w:rsidR="000C38EC" w:rsidRPr="000C38EC" w:rsidRDefault="000C38EC" w:rsidP="000C38EC">
      <w:pPr>
        <w:rPr>
          <w:b/>
          <w:bCs/>
        </w:rPr>
      </w:pPr>
      <w:r w:rsidRPr="000C38EC">
        <w:rPr>
          <w:b/>
          <w:bCs/>
        </w:rPr>
        <w:t>Project: Amazon Distribution Center</w:t>
      </w:r>
    </w:p>
    <w:p w14:paraId="3E32A84C" w14:textId="64BCEBDD" w:rsidR="000C38EC" w:rsidRDefault="000C38EC" w:rsidP="000C38EC">
      <w:r w:rsidRPr="000C38EC">
        <w:t xml:space="preserve">By: Miguel </w:t>
      </w:r>
      <w:proofErr w:type="spellStart"/>
      <w:r w:rsidRPr="000C38EC">
        <w:t>Mayhuire</w:t>
      </w:r>
      <w:proofErr w:type="spellEnd"/>
    </w:p>
    <w:p w14:paraId="0F3390A3" w14:textId="6AAFB504" w:rsidR="000C38EC" w:rsidRDefault="000C38EC" w:rsidP="000C38EC">
      <w:pPr>
        <w:pStyle w:val="Ttulo1"/>
      </w:pPr>
      <w:r>
        <w:t>Definition</w:t>
      </w:r>
    </w:p>
    <w:p w14:paraId="73A89295" w14:textId="67CFC65B" w:rsidR="000C38EC" w:rsidRDefault="000C38EC" w:rsidP="000C38E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Project Overview</w:t>
      </w:r>
    </w:p>
    <w:p w14:paraId="048C5F76" w14:textId="66C2FB52" w:rsidR="00EA7BE2" w:rsidRDefault="00EA7BE2" w:rsidP="00EA7BE2">
      <w:r>
        <w:t xml:space="preserve">This project addresses a use case in Amazon logistics which is the number of items per bin. </w:t>
      </w:r>
      <w:r w:rsidR="00017B30">
        <w:t>A solution to use case can leverage problems like orders assignments (is the number of items per order, correct?) or stock planning.</w:t>
      </w:r>
    </w:p>
    <w:p w14:paraId="0E42848C" w14:textId="630C338D" w:rsidR="00EA7BE2" w:rsidRPr="00EA7BE2" w:rsidRDefault="00017B30" w:rsidP="00EA7BE2">
      <w:r>
        <w:t xml:space="preserve">The proposed solution is an endpoint deployed in </w:t>
      </w:r>
      <w:proofErr w:type="spellStart"/>
      <w:r>
        <w:t>SageMaker</w:t>
      </w:r>
      <w:proofErr w:type="spellEnd"/>
      <w:r>
        <w:t>. This endpoint is going to process images of the bins and it is going to respond with the number of items per bin. To do so, a computer vision model is trained and deployed. But before this step, the data is processed, analyzed, and finally ingested to a production machine learning model.</w:t>
      </w:r>
    </w:p>
    <w:p w14:paraId="4141F73A" w14:textId="0B11F6A9" w:rsidR="000C38EC" w:rsidRDefault="000C38EC" w:rsidP="000C38E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Problem Statement</w:t>
      </w:r>
    </w:p>
    <w:p w14:paraId="30F6C884" w14:textId="58C36AD2" w:rsidR="00017B30" w:rsidRDefault="00017B30" w:rsidP="00017B30">
      <w:r>
        <w:t xml:space="preserve">The project and business need are very clear. </w:t>
      </w:r>
    </w:p>
    <w:p w14:paraId="5C4B0938" w14:textId="6B404822" w:rsidR="00017B30" w:rsidRDefault="00017B30" w:rsidP="00017B30">
      <w:pPr>
        <w:pStyle w:val="Prrafodelista"/>
        <w:numPr>
          <w:ilvl w:val="0"/>
          <w:numId w:val="1"/>
        </w:numPr>
      </w:pPr>
      <w:r>
        <w:t>Incorrect number of items per bin means incorrect order fulfillment and therefore low customer satisfaction.</w:t>
      </w:r>
    </w:p>
    <w:p w14:paraId="3DAB293A" w14:textId="6ED1DE60" w:rsidR="00017B30" w:rsidRDefault="00017B30" w:rsidP="00017B30">
      <w:pPr>
        <w:pStyle w:val="Prrafodelista"/>
        <w:numPr>
          <w:ilvl w:val="0"/>
          <w:numId w:val="1"/>
        </w:numPr>
      </w:pPr>
      <w:r>
        <w:t>Incorrect number of items per bin means that items stock imbalance which means logistic costs and time.</w:t>
      </w:r>
    </w:p>
    <w:p w14:paraId="0A4F201C" w14:textId="54522A6C" w:rsidR="00017B30" w:rsidRDefault="00017B30" w:rsidP="00017B30">
      <w:pPr>
        <w:pStyle w:val="Prrafodelista"/>
        <w:numPr>
          <w:ilvl w:val="0"/>
          <w:numId w:val="1"/>
        </w:numPr>
      </w:pPr>
      <w:r>
        <w:t xml:space="preserve">The strategy and means to deploy a solution are doable. Using </w:t>
      </w:r>
      <w:proofErr w:type="spellStart"/>
      <w:r>
        <w:t>Sagemaker</w:t>
      </w:r>
      <w:proofErr w:type="spellEnd"/>
      <w:r>
        <w:t xml:space="preserve"> capacities and photos coming from the warehouse machines, it is possible to deploy an end-to-end computer vision solution based on data.</w:t>
      </w:r>
    </w:p>
    <w:p w14:paraId="7BA7AD99" w14:textId="6BDE54E2" w:rsidR="000C38EC" w:rsidRDefault="000C38EC" w:rsidP="000C38E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Metrics</w:t>
      </w:r>
    </w:p>
    <w:p w14:paraId="52113004" w14:textId="4E28371B" w:rsidR="00017B30" w:rsidRPr="00017B30" w:rsidRDefault="00017B30" w:rsidP="00017B30">
      <w:r>
        <w:t>For this specific challenge precision is very important. The metric choice is accuracy which means the general percentage correct prediction of items per bin.</w:t>
      </w:r>
    </w:p>
    <w:p w14:paraId="7181BDD6" w14:textId="6A7F8E7C" w:rsidR="000C38EC" w:rsidRDefault="000C38EC" w:rsidP="000C38EC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lastRenderedPageBreak/>
        <w:t>Analysis</w:t>
      </w:r>
    </w:p>
    <w:p w14:paraId="5E431A92" w14:textId="231B340A" w:rsidR="000C38EC" w:rsidRDefault="000C38EC" w:rsidP="000C38E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Data Exploration</w:t>
      </w:r>
    </w:p>
    <w:p w14:paraId="003FF42C" w14:textId="7D5EAD29" w:rsidR="000C38EC" w:rsidRDefault="000C38EC" w:rsidP="000C38E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Exploratory Visualization</w:t>
      </w:r>
    </w:p>
    <w:p w14:paraId="30E53301" w14:textId="688BB249" w:rsidR="000C38EC" w:rsidRDefault="000C38EC" w:rsidP="000C38E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Algorithms and Techniques</w:t>
      </w:r>
    </w:p>
    <w:p w14:paraId="0285CB92" w14:textId="7E4E6409" w:rsidR="000C38EC" w:rsidRDefault="000C38EC" w:rsidP="000C38E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Benchmark</w:t>
      </w:r>
    </w:p>
    <w:p w14:paraId="358D47EB" w14:textId="25212C45" w:rsidR="000C38EC" w:rsidRDefault="000C38EC" w:rsidP="000C38EC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Methodology</w:t>
      </w:r>
    </w:p>
    <w:p w14:paraId="585E1ED4" w14:textId="34971F4E" w:rsidR="000C38EC" w:rsidRDefault="000C38EC" w:rsidP="000C38E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Data Preprocessing</w:t>
      </w:r>
    </w:p>
    <w:p w14:paraId="1229E9DF" w14:textId="07FC7F52" w:rsidR="000C38EC" w:rsidRDefault="000C38EC" w:rsidP="000C38E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Implementation</w:t>
      </w:r>
    </w:p>
    <w:p w14:paraId="183A4833" w14:textId="1089CA72" w:rsidR="000C38EC" w:rsidRDefault="000C38EC" w:rsidP="000C38E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Refinement</w:t>
      </w:r>
    </w:p>
    <w:p w14:paraId="4DFC5340" w14:textId="69543639" w:rsidR="000C38EC" w:rsidRDefault="000C38EC" w:rsidP="000C38EC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>Results</w:t>
      </w:r>
    </w:p>
    <w:p w14:paraId="4CA68DE3" w14:textId="5B20A9EB" w:rsidR="000C38EC" w:rsidRDefault="000C38EC" w:rsidP="000C38EC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Model Evaluation and Validation</w:t>
      </w:r>
    </w:p>
    <w:p w14:paraId="61A282F2" w14:textId="2E1D3357" w:rsidR="000C38EC" w:rsidRPr="000C38EC" w:rsidRDefault="000C38EC" w:rsidP="000C38EC">
      <w:pPr>
        <w:pStyle w:val="Ttulo2"/>
      </w:pPr>
      <w:proofErr w:type="spellStart"/>
      <w:r>
        <w:rPr>
          <w:shd w:val="clear" w:color="auto" w:fill="FFFFFF"/>
        </w:rPr>
        <w:t>Justificatiion</w:t>
      </w:r>
      <w:proofErr w:type="spellEnd"/>
    </w:p>
    <w:sectPr w:rsidR="000C38EC" w:rsidRPr="000C3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40F8"/>
    <w:multiLevelType w:val="hybridMultilevel"/>
    <w:tmpl w:val="445CD4D0"/>
    <w:lvl w:ilvl="0" w:tplc="5B3EA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612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68"/>
    <w:rsid w:val="00017B30"/>
    <w:rsid w:val="000C38EC"/>
    <w:rsid w:val="004F0968"/>
    <w:rsid w:val="00EA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2CF35"/>
  <w15:chartTrackingRefBased/>
  <w15:docId w15:val="{99908B0C-7D97-4494-8B2B-291A443E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3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C3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38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3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C3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C3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1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MAYHUIRE HUAMANI Miguel Angel</dc:creator>
  <cp:keywords/>
  <dc:description/>
  <cp:lastModifiedBy>MAYHUIRE HUAMANI Miguel Angel</cp:lastModifiedBy>
  <cp:revision>2</cp:revision>
  <dcterms:created xsi:type="dcterms:W3CDTF">2023-09-05T06:51:00Z</dcterms:created>
  <dcterms:modified xsi:type="dcterms:W3CDTF">2023-09-05T07:21:00Z</dcterms:modified>
</cp:coreProperties>
</file>