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7375FB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B2437B" w:rsidP="0032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F23C77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F23C77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B2437B" w:rsidP="00C379C0">
            <w:r>
              <w:t>06</w:t>
            </w:r>
            <w:r w:rsidR="00EF54C3">
              <w:t>/02</w:t>
            </w:r>
            <w:r w:rsidR="00213B4A">
              <w:t>/2015</w:t>
            </w:r>
            <w:bookmarkStart w:id="0" w:name="_GoBack"/>
            <w:bookmarkEnd w:id="0"/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</w:p>
          <w:p w:rsidR="00D56430" w:rsidRDefault="00EF54C3" w:rsidP="005F4F5C">
            <w:r>
              <w:t>Lidia Munguía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B824AC" w:rsidP="00D97AEF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4B0BBA" w:rsidRPr="004B0BBA" w:rsidRDefault="004B0BBA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4B0BBA">
        <w:rPr>
          <w:rFonts w:ascii="Arial" w:eastAsia="Times New Roman" w:hAnsi="Arial" w:cs="Arial"/>
          <w:sz w:val="20"/>
          <w:szCs w:val="20"/>
        </w:rPr>
        <w:t>Ejecutar procedimiento de instalación</w:t>
      </w:r>
    </w:p>
    <w:p w:rsidR="004B0BBA" w:rsidRDefault="002D61C0" w:rsidP="004B0BBA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5219700" cy="17320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3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3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9A" w:rsidRDefault="00B14A9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B14A9A" w:rsidRDefault="00B14A9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D47B4A" w:rsidRDefault="00D47B4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D47B4A" w:rsidRDefault="00D47B4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D47B4A" w:rsidRDefault="00D47B4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D47B4A" w:rsidRDefault="00D47B4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D47B4A" w:rsidRDefault="00D47B4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B14A9A" w:rsidRDefault="00B14A9A" w:rsidP="004B0BB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2D61C0" w:rsidRDefault="002D61C0" w:rsidP="004B0BBA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lastRenderedPageBreak/>
        <w:drawing>
          <wp:inline distT="0" distB="0" distL="0" distR="0">
            <wp:extent cx="5210175" cy="3013672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1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4A" w:rsidRDefault="00D47B4A" w:rsidP="00D47B4A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Nota al ejecutar la segunda instrucción por primera vez mandara error en la línea 1 (Drop) ya que no existe el procedimiento y trata de borrarlo.</w:t>
      </w: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633B59" w:rsidRDefault="00633B59" w:rsidP="00D47B4A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8B137F" w:rsidRPr="007375FB" w:rsidRDefault="00F23C77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Ejecutar la </w:t>
      </w:r>
      <w:r w:rsidR="007375FB">
        <w:rPr>
          <w:rFonts w:ascii="Arial" w:eastAsia="Times New Roman" w:hAnsi="Arial" w:cs="Arial"/>
          <w:sz w:val="20"/>
          <w:szCs w:val="20"/>
        </w:rPr>
        <w:t>compilación del programa desarrollado</w:t>
      </w:r>
    </w:p>
    <w:p w:rsidR="007375FB" w:rsidRDefault="00610493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5181600" cy="383914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6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3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93" w:rsidRDefault="00610493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lastRenderedPageBreak/>
        <w:drawing>
          <wp:inline distT="0" distB="0" distL="0" distR="0">
            <wp:extent cx="5229225" cy="36480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4A" w:rsidRDefault="00213B4A" w:rsidP="007375FB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7375FB" w:rsidRDefault="007375FB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633B59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lastRenderedPageBreak/>
        <w:t>Verificar  ruta exp.</w:t>
      </w:r>
    </w:p>
    <w:p w:rsidR="00633B59" w:rsidRDefault="00633B59" w:rsidP="00633B5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172075" cy="2197385"/>
            <wp:effectExtent l="19050" t="19050" r="28575" b="124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61" cy="22023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59" w:rsidRDefault="00633B59" w:rsidP="00633B59">
      <w:pPr>
        <w:rPr>
          <w:noProof/>
          <w:lang w:eastAsia="es-MX"/>
        </w:rPr>
      </w:pPr>
    </w:p>
    <w:p w:rsidR="00633B59" w:rsidRDefault="00633B59" w:rsidP="007375FB">
      <w:pPr>
        <w:rPr>
          <w:noProof/>
          <w:lang w:eastAsia="es-MX"/>
        </w:rPr>
      </w:pPr>
    </w:p>
    <w:p w:rsidR="00633B59" w:rsidRDefault="00633B59" w:rsidP="00633B59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Ejecutar programa TCAAB008.4gi</w:t>
      </w:r>
    </w:p>
    <w:p w:rsidR="00523A58" w:rsidRPr="004A1899" w:rsidRDefault="00633B59" w:rsidP="00633B59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5229023" cy="31718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23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99" w:rsidRPr="004B7B9B" w:rsidRDefault="004A1899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E79" w:rsidRDefault="00A74E79" w:rsidP="00081C3D">
      <w:pPr>
        <w:spacing w:after="0" w:line="240" w:lineRule="auto"/>
      </w:pPr>
      <w:r>
        <w:separator/>
      </w:r>
    </w:p>
  </w:endnote>
  <w:endnote w:type="continuationSeparator" w:id="1">
    <w:p w:rsidR="00A74E79" w:rsidRDefault="00A74E79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25760F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25760F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0D5864">
            <w:rPr>
              <w:rStyle w:val="Nmerodepgina"/>
              <w:rFonts w:ascii="Verdana" w:hAnsi="Verdana" w:cs="Arial"/>
              <w:noProof/>
              <w:sz w:val="14"/>
              <w:szCs w:val="14"/>
            </w:rPr>
            <w:t>5</w:t>
          </w:r>
          <w:r w:rsidR="0025760F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25760F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25760F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0D5864">
            <w:rPr>
              <w:rFonts w:ascii="Verdana" w:hAnsi="Verdana" w:cs="Arial"/>
              <w:noProof/>
              <w:sz w:val="14"/>
              <w:szCs w:val="14"/>
              <w:lang w:val="es-ES_tradnl"/>
            </w:rPr>
            <w:t>5</w:t>
          </w:r>
          <w:r w:rsidR="0025760F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E79" w:rsidRDefault="00A74E79" w:rsidP="00081C3D">
      <w:pPr>
        <w:spacing w:after="0" w:line="240" w:lineRule="auto"/>
      </w:pPr>
      <w:r>
        <w:separator/>
      </w:r>
    </w:p>
  </w:footnote>
  <w:footnote w:type="continuationSeparator" w:id="1">
    <w:p w:rsidR="00A74E79" w:rsidRDefault="00A74E79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D5864"/>
    <w:rsid w:val="000D79C3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3A6C"/>
    <w:rsid w:val="001577CC"/>
    <w:rsid w:val="001600F4"/>
    <w:rsid w:val="00174DC4"/>
    <w:rsid w:val="00177622"/>
    <w:rsid w:val="00177F7B"/>
    <w:rsid w:val="001819DD"/>
    <w:rsid w:val="00193215"/>
    <w:rsid w:val="001979F5"/>
    <w:rsid w:val="001A3307"/>
    <w:rsid w:val="001A4B78"/>
    <w:rsid w:val="001A772E"/>
    <w:rsid w:val="001C286C"/>
    <w:rsid w:val="001F415D"/>
    <w:rsid w:val="00202BAF"/>
    <w:rsid w:val="00213B4A"/>
    <w:rsid w:val="002167E9"/>
    <w:rsid w:val="00230CE2"/>
    <w:rsid w:val="00237561"/>
    <w:rsid w:val="00237E70"/>
    <w:rsid w:val="0025760F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D61C0"/>
    <w:rsid w:val="002E0CE9"/>
    <w:rsid w:val="002F0769"/>
    <w:rsid w:val="002F1F71"/>
    <w:rsid w:val="00307246"/>
    <w:rsid w:val="003126A1"/>
    <w:rsid w:val="0032027E"/>
    <w:rsid w:val="00323DB1"/>
    <w:rsid w:val="003241F7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D77D3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0BBA"/>
    <w:rsid w:val="004B7B9B"/>
    <w:rsid w:val="004C53B1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3A58"/>
    <w:rsid w:val="00525733"/>
    <w:rsid w:val="00533EBD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AC6"/>
    <w:rsid w:val="00606F7A"/>
    <w:rsid w:val="00610493"/>
    <w:rsid w:val="00612335"/>
    <w:rsid w:val="00633B59"/>
    <w:rsid w:val="006344DE"/>
    <w:rsid w:val="00636325"/>
    <w:rsid w:val="00636A92"/>
    <w:rsid w:val="006562F0"/>
    <w:rsid w:val="00675B53"/>
    <w:rsid w:val="006828DA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375FB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259DC"/>
    <w:rsid w:val="00934CC6"/>
    <w:rsid w:val="00935A2E"/>
    <w:rsid w:val="00954FC9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74E79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6D2E"/>
    <w:rsid w:val="00B1301E"/>
    <w:rsid w:val="00B14A9A"/>
    <w:rsid w:val="00B17426"/>
    <w:rsid w:val="00B2437B"/>
    <w:rsid w:val="00B26150"/>
    <w:rsid w:val="00B31950"/>
    <w:rsid w:val="00B32C1C"/>
    <w:rsid w:val="00B43B09"/>
    <w:rsid w:val="00B50EB2"/>
    <w:rsid w:val="00B5472B"/>
    <w:rsid w:val="00B571D4"/>
    <w:rsid w:val="00B74570"/>
    <w:rsid w:val="00B81F67"/>
    <w:rsid w:val="00B824AC"/>
    <w:rsid w:val="00B8427E"/>
    <w:rsid w:val="00B95D8E"/>
    <w:rsid w:val="00BA19A2"/>
    <w:rsid w:val="00BA7967"/>
    <w:rsid w:val="00BB0B77"/>
    <w:rsid w:val="00BB64B1"/>
    <w:rsid w:val="00BC394A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B7717"/>
    <w:rsid w:val="00CC0BF1"/>
    <w:rsid w:val="00CC34F8"/>
    <w:rsid w:val="00CC4946"/>
    <w:rsid w:val="00CD0E4E"/>
    <w:rsid w:val="00CE0533"/>
    <w:rsid w:val="00CE56AC"/>
    <w:rsid w:val="00CF624A"/>
    <w:rsid w:val="00D06475"/>
    <w:rsid w:val="00D15C60"/>
    <w:rsid w:val="00D23F35"/>
    <w:rsid w:val="00D31065"/>
    <w:rsid w:val="00D32E9E"/>
    <w:rsid w:val="00D47B4A"/>
    <w:rsid w:val="00D56430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54C3"/>
    <w:rsid w:val="00EF6301"/>
    <w:rsid w:val="00EF6D0A"/>
    <w:rsid w:val="00F0539F"/>
    <w:rsid w:val="00F064EF"/>
    <w:rsid w:val="00F23C77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27A4C-6696-4620-8FB9-1FB63245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108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92</cp:revision>
  <dcterms:created xsi:type="dcterms:W3CDTF">2012-11-13T19:16:00Z</dcterms:created>
  <dcterms:modified xsi:type="dcterms:W3CDTF">2015-02-06T22:37:00Z</dcterms:modified>
</cp:coreProperties>
</file>