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C3" w:rsidRDefault="00D67157">
      <w:pPr>
        <w:spacing w:after="60" w:line="259" w:lineRule="auto"/>
        <w:ind w:left="-5"/>
        <w:jc w:val="left"/>
      </w:pPr>
      <w:r>
        <w:rPr>
          <w:sz w:val="16"/>
        </w:rPr>
        <w:t xml:space="preserve">Ingeniería de Sistemas y Computación Semestre I, No 1, agosto </w:t>
      </w:r>
      <w:r w:rsidR="0052337F">
        <w:rPr>
          <w:sz w:val="16"/>
        </w:rPr>
        <w:t xml:space="preserve">27 </w:t>
      </w:r>
      <w:r>
        <w:rPr>
          <w:sz w:val="16"/>
        </w:rPr>
        <w:t xml:space="preserve">de 2019. Universidad Tecnológica de Pereira – Sociedad Colombiana de Ingeniería de </w:t>
      </w:r>
    </w:p>
    <w:p w:rsidR="003301C3" w:rsidRDefault="00D67157">
      <w:pPr>
        <w:spacing w:line="259" w:lineRule="auto"/>
        <w:ind w:left="-5"/>
        <w:jc w:val="left"/>
      </w:pPr>
      <w:r>
        <w:rPr>
          <w:sz w:val="16"/>
        </w:rPr>
        <w:t xml:space="preserve">Sistemas y Computación. Proyecto estudiantil                                                                </w:t>
      </w:r>
      <w:r>
        <w:t xml:space="preserve">1 </w:t>
      </w:r>
    </w:p>
    <w:p w:rsidR="003301C3" w:rsidRDefault="00D67157">
      <w:pPr>
        <w:spacing w:after="237" w:line="259" w:lineRule="auto"/>
        <w:ind w:left="0" w:firstLine="0"/>
        <w:jc w:val="left"/>
      </w:pPr>
      <w:r>
        <w:t xml:space="preserve"> </w:t>
      </w:r>
    </w:p>
    <w:p w:rsidR="003301C3" w:rsidRDefault="0049623C">
      <w:pPr>
        <w:pStyle w:val="Ttulo1"/>
      </w:pPr>
      <w:r>
        <w:t>Backus Naur</w:t>
      </w:r>
      <w:r w:rsidR="0052337F">
        <w:t>.</w:t>
      </w:r>
      <w:r w:rsidR="00D67157">
        <w:t xml:space="preserve"> </w:t>
      </w:r>
    </w:p>
    <w:p w:rsidR="003301C3" w:rsidRDefault="00D67157">
      <w:pPr>
        <w:spacing w:line="259" w:lineRule="auto"/>
        <w:ind w:left="122" w:firstLine="0"/>
        <w:jc w:val="center"/>
      </w:pPr>
      <w:r>
        <w:rPr>
          <w:sz w:val="48"/>
        </w:rPr>
        <w:t xml:space="preserve"> </w:t>
      </w:r>
    </w:p>
    <w:p w:rsidR="003301C3" w:rsidRDefault="0049623C">
      <w:pPr>
        <w:spacing w:after="64" w:line="259" w:lineRule="auto"/>
        <w:ind w:left="0" w:right="4" w:firstLine="0"/>
        <w:jc w:val="center"/>
      </w:pPr>
      <w:r>
        <w:rPr>
          <w:sz w:val="28"/>
        </w:rPr>
        <w:t>Backus Naur</w:t>
      </w:r>
    </w:p>
    <w:p w:rsidR="003301C3" w:rsidRDefault="00D67157">
      <w:pPr>
        <w:spacing w:line="259" w:lineRule="auto"/>
        <w:ind w:left="52" w:firstLine="0"/>
        <w:jc w:val="center"/>
      </w:pPr>
      <w:r>
        <w:t xml:space="preserve"> </w:t>
      </w:r>
    </w:p>
    <w:p w:rsidR="003301C3" w:rsidRDefault="00D67157">
      <w:pPr>
        <w:spacing w:line="259" w:lineRule="auto"/>
        <w:ind w:left="0" w:right="10" w:firstLine="0"/>
        <w:jc w:val="center"/>
      </w:pPr>
      <w:r>
        <w:rPr>
          <w:sz w:val="22"/>
        </w:rPr>
        <w:t xml:space="preserve">Autor: Miguel Ángel Ocampo Morales </w:t>
      </w:r>
    </w:p>
    <w:p w:rsidR="003301C3" w:rsidRDefault="00D67157">
      <w:pPr>
        <w:spacing w:line="259" w:lineRule="auto"/>
        <w:ind w:left="6" w:firstLine="0"/>
        <w:jc w:val="center"/>
      </w:pPr>
      <w:r>
        <w:rPr>
          <w:i/>
        </w:rPr>
        <w:t xml:space="preserve">Ingeniería de sistemas y computación, Universidad Tecnológica de Pereira, Pereira, Colombia </w:t>
      </w:r>
    </w:p>
    <w:p w:rsidR="003301C3" w:rsidRDefault="00D67157">
      <w:pPr>
        <w:spacing w:line="259" w:lineRule="auto"/>
        <w:ind w:left="0" w:firstLine="0"/>
        <w:jc w:val="center"/>
      </w:pPr>
      <w:r>
        <w:rPr>
          <w:rFonts w:ascii="Courier New" w:eastAsia="Courier New" w:hAnsi="Courier New" w:cs="Courier New"/>
          <w:sz w:val="18"/>
        </w:rPr>
        <w:t xml:space="preserve">Correo-e: a.ocampo2@utp.edu.co </w:t>
      </w:r>
    </w:p>
    <w:p w:rsidR="003301C3" w:rsidRDefault="003301C3">
      <w:pPr>
        <w:sectPr w:rsidR="003301C3">
          <w:pgSz w:w="12240" w:h="15840"/>
          <w:pgMar w:top="728" w:right="1130" w:bottom="1157" w:left="1133" w:header="720" w:footer="720" w:gutter="0"/>
          <w:cols w:space="720"/>
        </w:sectPr>
      </w:pPr>
    </w:p>
    <w:p w:rsidR="003301C3" w:rsidRDefault="00D67157">
      <w:pPr>
        <w:spacing w:after="17" w:line="259" w:lineRule="auto"/>
        <w:ind w:left="274" w:firstLine="0"/>
        <w:jc w:val="left"/>
      </w:pPr>
      <w:r>
        <w:rPr>
          <w:sz w:val="18"/>
        </w:rPr>
        <w:t xml:space="preserve"> </w:t>
      </w:r>
    </w:p>
    <w:p w:rsidR="003301C3" w:rsidRDefault="00D67157">
      <w:pPr>
        <w:spacing w:line="259" w:lineRule="auto"/>
        <w:ind w:left="274" w:firstLine="0"/>
        <w:jc w:val="left"/>
      </w:pPr>
      <w:r>
        <w:rPr>
          <w:sz w:val="22"/>
        </w:rPr>
        <w:t xml:space="preserve"> </w:t>
      </w:r>
    </w:p>
    <w:p w:rsidR="0049623C" w:rsidRPr="0049623C" w:rsidRDefault="00D67157" w:rsidP="0049623C">
      <w:pPr>
        <w:spacing w:after="97" w:line="234" w:lineRule="auto"/>
        <w:ind w:left="115" w:right="42"/>
        <w:rPr>
          <w:b/>
          <w:sz w:val="18"/>
        </w:rPr>
      </w:pPr>
      <w:r>
        <w:rPr>
          <w:b/>
          <w:i/>
          <w:sz w:val="18"/>
        </w:rPr>
        <w:t>Resumen</w:t>
      </w:r>
      <w:r>
        <w:rPr>
          <w:b/>
          <w:sz w:val="18"/>
        </w:rPr>
        <w:t xml:space="preserve">— </w:t>
      </w:r>
      <w:r w:rsidR="0049623C" w:rsidRPr="0049623C">
        <w:rPr>
          <w:b/>
          <w:sz w:val="18"/>
        </w:rPr>
        <w:t xml:space="preserve">La notación de Backus-Naur, también conocida por sus denominaciones inglesas Backus-Naur </w:t>
      </w:r>
      <w:proofErr w:type="spellStart"/>
      <w:r w:rsidR="0049623C" w:rsidRPr="0049623C">
        <w:rPr>
          <w:b/>
          <w:sz w:val="18"/>
        </w:rPr>
        <w:t>form</w:t>
      </w:r>
      <w:proofErr w:type="spellEnd"/>
      <w:r w:rsidR="0049623C" w:rsidRPr="0049623C">
        <w:rPr>
          <w:b/>
          <w:sz w:val="18"/>
        </w:rPr>
        <w:t xml:space="preserve"> (BNF), Backus-Naur </w:t>
      </w:r>
      <w:proofErr w:type="spellStart"/>
      <w:r w:rsidR="0049623C" w:rsidRPr="0049623C">
        <w:rPr>
          <w:b/>
          <w:sz w:val="18"/>
        </w:rPr>
        <w:t>formalism</w:t>
      </w:r>
      <w:proofErr w:type="spellEnd"/>
      <w:r w:rsidR="0049623C" w:rsidRPr="0049623C">
        <w:rPr>
          <w:b/>
          <w:sz w:val="18"/>
        </w:rPr>
        <w:t xml:space="preserve"> o Backus normal </w:t>
      </w:r>
      <w:proofErr w:type="spellStart"/>
      <w:r w:rsidR="0049623C" w:rsidRPr="0049623C">
        <w:rPr>
          <w:b/>
          <w:sz w:val="18"/>
        </w:rPr>
        <w:t>form</w:t>
      </w:r>
      <w:proofErr w:type="spellEnd"/>
      <w:r w:rsidR="0049623C" w:rsidRPr="0049623C">
        <w:rPr>
          <w:b/>
          <w:sz w:val="18"/>
        </w:rPr>
        <w:t>, es un metalenguaje usado para expresar gramáticas libres de contexto: es decir, una manera formal de describir lenguajes formales.</w:t>
      </w:r>
    </w:p>
    <w:p w:rsidR="0049623C" w:rsidRPr="0049623C" w:rsidRDefault="0049623C" w:rsidP="0049623C">
      <w:pPr>
        <w:spacing w:after="97" w:line="234" w:lineRule="auto"/>
        <w:ind w:left="115" w:right="42"/>
        <w:rPr>
          <w:b/>
          <w:sz w:val="18"/>
        </w:rPr>
      </w:pPr>
    </w:p>
    <w:p w:rsidR="003301C3" w:rsidRDefault="0049623C" w:rsidP="0049623C">
      <w:pPr>
        <w:spacing w:after="97" w:line="234" w:lineRule="auto"/>
        <w:ind w:left="115" w:right="42"/>
      </w:pPr>
      <w:r w:rsidRPr="0049623C">
        <w:rPr>
          <w:b/>
          <w:sz w:val="18"/>
        </w:rPr>
        <w:t xml:space="preserve">El BNF se utiliza extensamente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Pr="0049623C">
        <w:rPr>
          <w:b/>
          <w:sz w:val="18"/>
        </w:rPr>
        <w:t>Venpa</w:t>
      </w:r>
      <w:proofErr w:type="spellEnd"/>
      <w:r w:rsidRPr="0049623C">
        <w:rPr>
          <w:b/>
          <w:sz w:val="18"/>
        </w:rPr>
        <w:t>). La mayoría de los libros de textos para la teoría o la semántica del lenguaje de programación documentan el lenguaje de programación en BNF.</w:t>
      </w:r>
    </w:p>
    <w:p w:rsidR="003301C3" w:rsidRDefault="00D67157">
      <w:pPr>
        <w:spacing w:after="24" w:line="234" w:lineRule="auto"/>
        <w:ind w:left="115" w:right="42"/>
      </w:pPr>
      <w:r>
        <w:rPr>
          <w:b/>
          <w:i/>
          <w:sz w:val="18"/>
        </w:rPr>
        <w:t>Palabras clave—</w:t>
      </w:r>
      <w:r w:rsidR="0049623C">
        <w:rPr>
          <w:b/>
          <w:sz w:val="18"/>
        </w:rPr>
        <w:t>Lenguaje, informática, notación, sistemas de comando, BNF, programación.</w:t>
      </w:r>
    </w:p>
    <w:p w:rsidR="003301C3" w:rsidRDefault="00D67157">
      <w:pPr>
        <w:spacing w:line="259" w:lineRule="auto"/>
        <w:ind w:left="322" w:firstLine="0"/>
        <w:jc w:val="left"/>
      </w:pPr>
      <w:r>
        <w:rPr>
          <w:b/>
          <w:i/>
          <w:sz w:val="18"/>
        </w:rPr>
        <w:t xml:space="preserve"> </w:t>
      </w:r>
    </w:p>
    <w:p w:rsidR="0049623C" w:rsidRPr="0049623C" w:rsidRDefault="00D67157" w:rsidP="0049623C">
      <w:pPr>
        <w:spacing w:after="97" w:line="234" w:lineRule="auto"/>
        <w:ind w:left="115" w:right="42"/>
        <w:rPr>
          <w:b/>
          <w:sz w:val="18"/>
        </w:rPr>
      </w:pPr>
      <w:proofErr w:type="spellStart"/>
      <w:r>
        <w:rPr>
          <w:b/>
          <w:i/>
          <w:sz w:val="18"/>
        </w:rPr>
        <w:t>Abstract</w:t>
      </w:r>
      <w:proofErr w:type="spellEnd"/>
      <w:r>
        <w:rPr>
          <w:b/>
          <w:sz w:val="18"/>
        </w:rPr>
        <w:t xml:space="preserve">— </w:t>
      </w:r>
      <w:proofErr w:type="spellStart"/>
      <w:r w:rsidR="0049623C" w:rsidRPr="0049623C">
        <w:rPr>
          <w:b/>
          <w:sz w:val="18"/>
        </w:rPr>
        <w:t>The</w:t>
      </w:r>
      <w:proofErr w:type="spellEnd"/>
      <w:r w:rsidR="0049623C" w:rsidRPr="0049623C">
        <w:rPr>
          <w:b/>
          <w:sz w:val="18"/>
        </w:rPr>
        <w:t xml:space="preserve"> Backus-Naur </w:t>
      </w:r>
      <w:proofErr w:type="spellStart"/>
      <w:r w:rsidR="0049623C" w:rsidRPr="0049623C">
        <w:rPr>
          <w:b/>
          <w:sz w:val="18"/>
        </w:rPr>
        <w:t>notation</w:t>
      </w:r>
      <w:proofErr w:type="spellEnd"/>
      <w:r w:rsidR="0049623C" w:rsidRPr="0049623C">
        <w:rPr>
          <w:b/>
          <w:sz w:val="18"/>
        </w:rPr>
        <w:t xml:space="preserve">, </w:t>
      </w:r>
      <w:proofErr w:type="spellStart"/>
      <w:r w:rsidR="0049623C" w:rsidRPr="0049623C">
        <w:rPr>
          <w:b/>
          <w:sz w:val="18"/>
        </w:rPr>
        <w:t>also</w:t>
      </w:r>
      <w:proofErr w:type="spellEnd"/>
      <w:r w:rsidR="0049623C" w:rsidRPr="0049623C">
        <w:rPr>
          <w:b/>
          <w:sz w:val="18"/>
        </w:rPr>
        <w:t xml:space="preserve"> </w:t>
      </w:r>
      <w:proofErr w:type="spellStart"/>
      <w:r w:rsidR="0049623C" w:rsidRPr="0049623C">
        <w:rPr>
          <w:b/>
          <w:sz w:val="18"/>
        </w:rPr>
        <w:t>known</w:t>
      </w:r>
      <w:proofErr w:type="spellEnd"/>
      <w:r w:rsidR="0049623C" w:rsidRPr="0049623C">
        <w:rPr>
          <w:b/>
          <w:sz w:val="18"/>
        </w:rPr>
        <w:t xml:space="preserve"> </w:t>
      </w:r>
      <w:proofErr w:type="spellStart"/>
      <w:r w:rsidR="0049623C" w:rsidRPr="0049623C">
        <w:rPr>
          <w:b/>
          <w:sz w:val="18"/>
        </w:rPr>
        <w:t>by</w:t>
      </w:r>
      <w:proofErr w:type="spellEnd"/>
      <w:r w:rsidR="0049623C" w:rsidRPr="0049623C">
        <w:rPr>
          <w:b/>
          <w:sz w:val="18"/>
        </w:rPr>
        <w:t xml:space="preserve"> </w:t>
      </w:r>
      <w:proofErr w:type="spellStart"/>
      <w:r w:rsidR="0049623C" w:rsidRPr="0049623C">
        <w:rPr>
          <w:b/>
          <w:sz w:val="18"/>
        </w:rPr>
        <w:t>its</w:t>
      </w:r>
      <w:proofErr w:type="spellEnd"/>
      <w:r w:rsidR="0049623C" w:rsidRPr="0049623C">
        <w:rPr>
          <w:b/>
          <w:sz w:val="18"/>
        </w:rPr>
        <w:t xml:space="preserve"> English </w:t>
      </w:r>
      <w:proofErr w:type="spellStart"/>
      <w:r w:rsidR="0049623C" w:rsidRPr="0049623C">
        <w:rPr>
          <w:b/>
          <w:sz w:val="18"/>
        </w:rPr>
        <w:t>denominations</w:t>
      </w:r>
      <w:proofErr w:type="spellEnd"/>
      <w:r w:rsidR="0049623C" w:rsidRPr="0049623C">
        <w:rPr>
          <w:b/>
          <w:sz w:val="18"/>
        </w:rPr>
        <w:t xml:space="preserve"> Backus-Naur </w:t>
      </w:r>
      <w:proofErr w:type="spellStart"/>
      <w:r w:rsidR="0049623C" w:rsidRPr="0049623C">
        <w:rPr>
          <w:b/>
          <w:sz w:val="18"/>
        </w:rPr>
        <w:t>form</w:t>
      </w:r>
      <w:proofErr w:type="spellEnd"/>
      <w:r w:rsidR="0049623C" w:rsidRPr="0049623C">
        <w:rPr>
          <w:b/>
          <w:sz w:val="18"/>
        </w:rPr>
        <w:t xml:space="preserve"> (BNF), Backus-Naur </w:t>
      </w:r>
      <w:proofErr w:type="spellStart"/>
      <w:r w:rsidR="0049623C" w:rsidRPr="0049623C">
        <w:rPr>
          <w:b/>
          <w:sz w:val="18"/>
        </w:rPr>
        <w:t>formalism</w:t>
      </w:r>
      <w:proofErr w:type="spellEnd"/>
      <w:r w:rsidR="0049623C" w:rsidRPr="0049623C">
        <w:rPr>
          <w:b/>
          <w:sz w:val="18"/>
        </w:rPr>
        <w:t xml:space="preserve"> </w:t>
      </w:r>
      <w:proofErr w:type="spellStart"/>
      <w:r w:rsidR="0049623C" w:rsidRPr="0049623C">
        <w:rPr>
          <w:b/>
          <w:sz w:val="18"/>
        </w:rPr>
        <w:t>or</w:t>
      </w:r>
      <w:proofErr w:type="spellEnd"/>
      <w:r w:rsidR="0049623C" w:rsidRPr="0049623C">
        <w:rPr>
          <w:b/>
          <w:sz w:val="18"/>
        </w:rPr>
        <w:t xml:space="preserve"> Backus normal </w:t>
      </w:r>
      <w:proofErr w:type="spellStart"/>
      <w:r w:rsidR="0049623C" w:rsidRPr="0049623C">
        <w:rPr>
          <w:b/>
          <w:sz w:val="18"/>
        </w:rPr>
        <w:t>form</w:t>
      </w:r>
      <w:proofErr w:type="spellEnd"/>
      <w:r w:rsidR="0049623C" w:rsidRPr="0049623C">
        <w:rPr>
          <w:b/>
          <w:sz w:val="18"/>
        </w:rPr>
        <w:t xml:space="preserve">, </w:t>
      </w:r>
      <w:proofErr w:type="spellStart"/>
      <w:r w:rsidR="0049623C" w:rsidRPr="0049623C">
        <w:rPr>
          <w:b/>
          <w:sz w:val="18"/>
        </w:rPr>
        <w:t>is</w:t>
      </w:r>
      <w:proofErr w:type="spellEnd"/>
      <w:r w:rsidR="0049623C" w:rsidRPr="0049623C">
        <w:rPr>
          <w:b/>
          <w:sz w:val="18"/>
        </w:rPr>
        <w:t xml:space="preserve"> a </w:t>
      </w:r>
      <w:proofErr w:type="spellStart"/>
      <w:r w:rsidR="0049623C" w:rsidRPr="0049623C">
        <w:rPr>
          <w:b/>
          <w:sz w:val="18"/>
        </w:rPr>
        <w:t>metalanguage</w:t>
      </w:r>
      <w:proofErr w:type="spellEnd"/>
      <w:r w:rsidR="0049623C" w:rsidRPr="0049623C">
        <w:rPr>
          <w:b/>
          <w:sz w:val="18"/>
        </w:rPr>
        <w:t xml:space="preserve"> </w:t>
      </w:r>
      <w:proofErr w:type="spellStart"/>
      <w:r w:rsidR="0049623C" w:rsidRPr="0049623C">
        <w:rPr>
          <w:b/>
          <w:sz w:val="18"/>
        </w:rPr>
        <w:t>used</w:t>
      </w:r>
      <w:proofErr w:type="spellEnd"/>
      <w:r w:rsidR="0049623C" w:rsidRPr="0049623C">
        <w:rPr>
          <w:b/>
          <w:sz w:val="18"/>
        </w:rPr>
        <w:t xml:space="preserve"> </w:t>
      </w:r>
      <w:proofErr w:type="spellStart"/>
      <w:r w:rsidR="0049623C" w:rsidRPr="0049623C">
        <w:rPr>
          <w:b/>
          <w:sz w:val="18"/>
        </w:rPr>
        <w:t>for</w:t>
      </w:r>
      <w:proofErr w:type="spellEnd"/>
      <w:r w:rsidR="0049623C" w:rsidRPr="0049623C">
        <w:rPr>
          <w:b/>
          <w:sz w:val="18"/>
        </w:rPr>
        <w:t xml:space="preserve"> </w:t>
      </w:r>
      <w:proofErr w:type="spellStart"/>
      <w:r w:rsidR="0049623C" w:rsidRPr="0049623C">
        <w:rPr>
          <w:b/>
          <w:sz w:val="18"/>
        </w:rPr>
        <w:t>context</w:t>
      </w:r>
      <w:proofErr w:type="spellEnd"/>
      <w:r w:rsidR="0049623C" w:rsidRPr="0049623C">
        <w:rPr>
          <w:b/>
          <w:sz w:val="18"/>
        </w:rPr>
        <w:t xml:space="preserve">-free </w:t>
      </w:r>
      <w:proofErr w:type="spellStart"/>
      <w:r w:rsidR="0049623C" w:rsidRPr="0049623C">
        <w:rPr>
          <w:b/>
          <w:sz w:val="18"/>
        </w:rPr>
        <w:t>grammatical</w:t>
      </w:r>
      <w:proofErr w:type="spellEnd"/>
      <w:r w:rsidR="0049623C" w:rsidRPr="0049623C">
        <w:rPr>
          <w:b/>
          <w:sz w:val="18"/>
        </w:rPr>
        <w:t xml:space="preserve"> </w:t>
      </w:r>
      <w:proofErr w:type="spellStart"/>
      <w:r w:rsidR="0049623C" w:rsidRPr="0049623C">
        <w:rPr>
          <w:b/>
          <w:sz w:val="18"/>
        </w:rPr>
        <w:t>expressions</w:t>
      </w:r>
      <w:proofErr w:type="spellEnd"/>
      <w:r w:rsidR="0049623C" w:rsidRPr="0049623C">
        <w:rPr>
          <w:b/>
          <w:sz w:val="18"/>
        </w:rPr>
        <w:t xml:space="preserve">: </w:t>
      </w:r>
      <w:proofErr w:type="spellStart"/>
      <w:r w:rsidR="0049623C" w:rsidRPr="0049623C">
        <w:rPr>
          <w:b/>
          <w:sz w:val="18"/>
        </w:rPr>
        <w:t>that</w:t>
      </w:r>
      <w:proofErr w:type="spellEnd"/>
      <w:r w:rsidR="0049623C" w:rsidRPr="0049623C">
        <w:rPr>
          <w:b/>
          <w:sz w:val="18"/>
        </w:rPr>
        <w:t xml:space="preserve"> </w:t>
      </w:r>
      <w:proofErr w:type="spellStart"/>
      <w:r w:rsidR="0049623C" w:rsidRPr="0049623C">
        <w:rPr>
          <w:b/>
          <w:sz w:val="18"/>
        </w:rPr>
        <w:t>is</w:t>
      </w:r>
      <w:proofErr w:type="spellEnd"/>
      <w:r w:rsidR="0049623C" w:rsidRPr="0049623C">
        <w:rPr>
          <w:b/>
          <w:sz w:val="18"/>
        </w:rPr>
        <w:t xml:space="preserve">, a formal </w:t>
      </w:r>
      <w:proofErr w:type="spellStart"/>
      <w:r w:rsidR="0049623C" w:rsidRPr="0049623C">
        <w:rPr>
          <w:b/>
          <w:sz w:val="18"/>
        </w:rPr>
        <w:t>way</w:t>
      </w:r>
      <w:proofErr w:type="spellEnd"/>
      <w:r w:rsidR="0049623C" w:rsidRPr="0049623C">
        <w:rPr>
          <w:b/>
          <w:sz w:val="18"/>
        </w:rPr>
        <w:t xml:space="preserve"> </w:t>
      </w:r>
      <w:proofErr w:type="spellStart"/>
      <w:r w:rsidR="0049623C" w:rsidRPr="0049623C">
        <w:rPr>
          <w:b/>
          <w:sz w:val="18"/>
        </w:rPr>
        <w:t>of</w:t>
      </w:r>
      <w:proofErr w:type="spellEnd"/>
      <w:r w:rsidR="0049623C" w:rsidRPr="0049623C">
        <w:rPr>
          <w:b/>
          <w:sz w:val="18"/>
        </w:rPr>
        <w:t xml:space="preserve"> </w:t>
      </w:r>
      <w:proofErr w:type="spellStart"/>
      <w:r w:rsidR="0049623C" w:rsidRPr="0049623C">
        <w:rPr>
          <w:b/>
          <w:sz w:val="18"/>
        </w:rPr>
        <w:t>describing</w:t>
      </w:r>
      <w:proofErr w:type="spellEnd"/>
      <w:r w:rsidR="0049623C" w:rsidRPr="0049623C">
        <w:rPr>
          <w:b/>
          <w:sz w:val="18"/>
        </w:rPr>
        <w:t xml:space="preserve"> </w:t>
      </w:r>
      <w:proofErr w:type="spellStart"/>
      <w:r w:rsidR="0049623C" w:rsidRPr="0049623C">
        <w:rPr>
          <w:b/>
          <w:sz w:val="18"/>
        </w:rPr>
        <w:t>languages</w:t>
      </w:r>
      <w:proofErr w:type="spellEnd"/>
      <w:r w:rsidR="0049623C" w:rsidRPr="0049623C">
        <w:rPr>
          <w:b/>
          <w:sz w:val="18"/>
        </w:rPr>
        <w:t xml:space="preserve"> </w:t>
      </w:r>
      <w:proofErr w:type="spellStart"/>
      <w:r w:rsidR="0049623C" w:rsidRPr="0049623C">
        <w:rPr>
          <w:b/>
          <w:sz w:val="18"/>
        </w:rPr>
        <w:t>for</w:t>
      </w:r>
      <w:proofErr w:type="spellEnd"/>
      <w:r w:rsidR="0049623C" w:rsidRPr="0049623C">
        <w:rPr>
          <w:b/>
          <w:sz w:val="18"/>
        </w:rPr>
        <w:t xml:space="preserve"> </w:t>
      </w:r>
      <w:proofErr w:type="spellStart"/>
      <w:r w:rsidR="0049623C" w:rsidRPr="0049623C">
        <w:rPr>
          <w:b/>
          <w:sz w:val="18"/>
        </w:rPr>
        <w:t>men</w:t>
      </w:r>
      <w:proofErr w:type="spellEnd"/>
      <w:r w:rsidR="0049623C" w:rsidRPr="0049623C">
        <w:rPr>
          <w:b/>
          <w:sz w:val="18"/>
        </w:rPr>
        <w:t>.</w:t>
      </w:r>
    </w:p>
    <w:p w:rsidR="0049623C" w:rsidRPr="0049623C" w:rsidRDefault="0049623C" w:rsidP="0049623C">
      <w:pPr>
        <w:spacing w:after="97" w:line="234" w:lineRule="auto"/>
        <w:ind w:left="115" w:right="42"/>
        <w:rPr>
          <w:b/>
          <w:sz w:val="18"/>
        </w:rPr>
      </w:pPr>
    </w:p>
    <w:p w:rsidR="003301C3" w:rsidRDefault="0049623C" w:rsidP="0049623C">
      <w:pPr>
        <w:spacing w:after="97" w:line="234" w:lineRule="auto"/>
        <w:ind w:left="115" w:right="42"/>
      </w:pPr>
      <w:proofErr w:type="spellStart"/>
      <w:r w:rsidRPr="0049623C">
        <w:rPr>
          <w:b/>
          <w:sz w:val="18"/>
        </w:rPr>
        <w:t>The</w:t>
      </w:r>
      <w:proofErr w:type="spellEnd"/>
      <w:r w:rsidRPr="0049623C">
        <w:rPr>
          <w:b/>
          <w:sz w:val="18"/>
        </w:rPr>
        <w:t xml:space="preserve"> BNF </w:t>
      </w:r>
      <w:proofErr w:type="spellStart"/>
      <w:r w:rsidRPr="0049623C">
        <w:rPr>
          <w:b/>
          <w:sz w:val="18"/>
        </w:rPr>
        <w:t>is</w:t>
      </w:r>
      <w:proofErr w:type="spellEnd"/>
      <w:r w:rsidRPr="0049623C">
        <w:rPr>
          <w:b/>
          <w:sz w:val="18"/>
        </w:rPr>
        <w:t xml:space="preserve"> </w:t>
      </w:r>
      <w:proofErr w:type="spellStart"/>
      <w:r w:rsidRPr="0049623C">
        <w:rPr>
          <w:b/>
          <w:sz w:val="18"/>
        </w:rPr>
        <w:t>widely</w:t>
      </w:r>
      <w:proofErr w:type="spellEnd"/>
      <w:r w:rsidRPr="0049623C">
        <w:rPr>
          <w:b/>
          <w:sz w:val="18"/>
        </w:rPr>
        <w:t xml:space="preserve"> </w:t>
      </w:r>
      <w:proofErr w:type="spellStart"/>
      <w:r w:rsidRPr="0049623C">
        <w:rPr>
          <w:b/>
          <w:sz w:val="18"/>
        </w:rPr>
        <w:t>used</w:t>
      </w:r>
      <w:proofErr w:type="spellEnd"/>
      <w:r w:rsidRPr="0049623C">
        <w:rPr>
          <w:b/>
          <w:sz w:val="18"/>
        </w:rPr>
        <w:t xml:space="preserve"> as </w:t>
      </w:r>
      <w:proofErr w:type="spellStart"/>
      <w:r w:rsidRPr="0049623C">
        <w:rPr>
          <w:b/>
          <w:sz w:val="18"/>
        </w:rPr>
        <w:t>the</w:t>
      </w:r>
      <w:proofErr w:type="spellEnd"/>
      <w:r w:rsidRPr="0049623C">
        <w:rPr>
          <w:b/>
          <w:sz w:val="18"/>
        </w:rPr>
        <w:t xml:space="preserve"> </w:t>
      </w:r>
      <w:proofErr w:type="spellStart"/>
      <w:r w:rsidRPr="0049623C">
        <w:rPr>
          <w:b/>
          <w:sz w:val="18"/>
        </w:rPr>
        <w:t>notation</w:t>
      </w:r>
      <w:proofErr w:type="spellEnd"/>
      <w:r w:rsidRPr="0049623C">
        <w:rPr>
          <w:b/>
          <w:sz w:val="18"/>
        </w:rPr>
        <w:t xml:space="preserve"> </w:t>
      </w:r>
      <w:proofErr w:type="spellStart"/>
      <w:r w:rsidRPr="0049623C">
        <w:rPr>
          <w:b/>
          <w:sz w:val="18"/>
        </w:rPr>
        <w:t>for</w:t>
      </w:r>
      <w:proofErr w:type="spellEnd"/>
      <w:r w:rsidRPr="0049623C">
        <w:rPr>
          <w:b/>
          <w:sz w:val="18"/>
        </w:rPr>
        <w:t xml:space="preserve"> </w:t>
      </w:r>
      <w:proofErr w:type="spellStart"/>
      <w:r w:rsidRPr="0049623C">
        <w:rPr>
          <w:b/>
          <w:sz w:val="18"/>
        </w:rPr>
        <w:t>the</w:t>
      </w:r>
      <w:proofErr w:type="spellEnd"/>
      <w:r w:rsidRPr="0049623C">
        <w:rPr>
          <w:b/>
          <w:sz w:val="18"/>
        </w:rPr>
        <w:t xml:space="preserve"> </w:t>
      </w:r>
      <w:proofErr w:type="spellStart"/>
      <w:r w:rsidRPr="0049623C">
        <w:rPr>
          <w:b/>
          <w:sz w:val="18"/>
        </w:rPr>
        <w:t>grammars</w:t>
      </w:r>
      <w:proofErr w:type="spellEnd"/>
      <w:r w:rsidRPr="0049623C">
        <w:rPr>
          <w:b/>
          <w:sz w:val="18"/>
        </w:rPr>
        <w:t xml:space="preserve"> </w:t>
      </w:r>
      <w:proofErr w:type="spellStart"/>
      <w:r w:rsidRPr="0049623C">
        <w:rPr>
          <w:b/>
          <w:sz w:val="18"/>
        </w:rPr>
        <w:t>of</w:t>
      </w:r>
      <w:proofErr w:type="spellEnd"/>
      <w:r w:rsidRPr="0049623C">
        <w:rPr>
          <w:b/>
          <w:sz w:val="18"/>
        </w:rPr>
        <w:t xml:space="preserve"> </w:t>
      </w:r>
      <w:proofErr w:type="spellStart"/>
      <w:r w:rsidRPr="0049623C">
        <w:rPr>
          <w:b/>
          <w:sz w:val="18"/>
        </w:rPr>
        <w:t>programming</w:t>
      </w:r>
      <w:proofErr w:type="spellEnd"/>
      <w:r w:rsidRPr="0049623C">
        <w:rPr>
          <w:b/>
          <w:sz w:val="18"/>
        </w:rPr>
        <w:t xml:space="preserve"> </w:t>
      </w:r>
      <w:proofErr w:type="spellStart"/>
      <w:r w:rsidRPr="0049623C">
        <w:rPr>
          <w:b/>
          <w:sz w:val="18"/>
        </w:rPr>
        <w:t>languages</w:t>
      </w:r>
      <w:proofErr w:type="spellEnd"/>
      <w:r w:rsidRPr="0049623C">
        <w:rPr>
          <w:b/>
          <w:sz w:val="18"/>
        </w:rPr>
        <w:t xml:space="preserve">, </w:t>
      </w:r>
      <w:proofErr w:type="spellStart"/>
      <w:r w:rsidRPr="0049623C">
        <w:rPr>
          <w:b/>
          <w:sz w:val="18"/>
        </w:rPr>
        <w:t>command</w:t>
      </w:r>
      <w:proofErr w:type="spellEnd"/>
      <w:r w:rsidRPr="0049623C">
        <w:rPr>
          <w:b/>
          <w:sz w:val="18"/>
        </w:rPr>
        <w:t xml:space="preserve"> </w:t>
      </w:r>
      <w:proofErr w:type="spellStart"/>
      <w:r w:rsidRPr="0049623C">
        <w:rPr>
          <w:b/>
          <w:sz w:val="18"/>
        </w:rPr>
        <w:t>systems</w:t>
      </w:r>
      <w:proofErr w:type="spellEnd"/>
      <w:r w:rsidRPr="0049623C">
        <w:rPr>
          <w:b/>
          <w:sz w:val="18"/>
        </w:rPr>
        <w:t xml:space="preserve"> and </w:t>
      </w:r>
      <w:proofErr w:type="spellStart"/>
      <w:r w:rsidRPr="0049623C">
        <w:rPr>
          <w:b/>
          <w:sz w:val="18"/>
        </w:rPr>
        <w:t>communication</w:t>
      </w:r>
      <w:proofErr w:type="spellEnd"/>
      <w:r w:rsidRPr="0049623C">
        <w:rPr>
          <w:b/>
          <w:sz w:val="18"/>
        </w:rPr>
        <w:t xml:space="preserve"> </w:t>
      </w:r>
      <w:proofErr w:type="spellStart"/>
      <w:r w:rsidRPr="0049623C">
        <w:rPr>
          <w:b/>
          <w:sz w:val="18"/>
        </w:rPr>
        <w:t>protocols</w:t>
      </w:r>
      <w:proofErr w:type="spellEnd"/>
      <w:r w:rsidRPr="0049623C">
        <w:rPr>
          <w:b/>
          <w:sz w:val="18"/>
        </w:rPr>
        <w:t xml:space="preserve">, as </w:t>
      </w:r>
      <w:proofErr w:type="spellStart"/>
      <w:r w:rsidRPr="0049623C">
        <w:rPr>
          <w:b/>
          <w:sz w:val="18"/>
        </w:rPr>
        <w:t>well</w:t>
      </w:r>
      <w:proofErr w:type="spellEnd"/>
      <w:r w:rsidRPr="0049623C">
        <w:rPr>
          <w:b/>
          <w:sz w:val="18"/>
        </w:rPr>
        <w:t xml:space="preserve"> as a </w:t>
      </w:r>
      <w:proofErr w:type="spellStart"/>
      <w:r w:rsidRPr="0049623C">
        <w:rPr>
          <w:b/>
          <w:sz w:val="18"/>
        </w:rPr>
        <w:t>notation</w:t>
      </w:r>
      <w:proofErr w:type="spellEnd"/>
      <w:r w:rsidRPr="0049623C">
        <w:rPr>
          <w:b/>
          <w:sz w:val="18"/>
        </w:rPr>
        <w:t xml:space="preserve"> </w:t>
      </w:r>
      <w:proofErr w:type="spellStart"/>
      <w:r w:rsidRPr="0049623C">
        <w:rPr>
          <w:b/>
          <w:sz w:val="18"/>
        </w:rPr>
        <w:t>for</w:t>
      </w:r>
      <w:proofErr w:type="spellEnd"/>
      <w:r w:rsidRPr="0049623C">
        <w:rPr>
          <w:b/>
          <w:sz w:val="18"/>
        </w:rPr>
        <w:t xml:space="preserve"> </w:t>
      </w:r>
      <w:proofErr w:type="spellStart"/>
      <w:r w:rsidRPr="0049623C">
        <w:rPr>
          <w:b/>
          <w:sz w:val="18"/>
        </w:rPr>
        <w:t>representing</w:t>
      </w:r>
      <w:proofErr w:type="spellEnd"/>
      <w:r w:rsidRPr="0049623C">
        <w:rPr>
          <w:b/>
          <w:sz w:val="18"/>
        </w:rPr>
        <w:t xml:space="preserve"> </w:t>
      </w:r>
      <w:proofErr w:type="spellStart"/>
      <w:r w:rsidRPr="0049623C">
        <w:rPr>
          <w:b/>
          <w:sz w:val="18"/>
        </w:rPr>
        <w:t>parts</w:t>
      </w:r>
      <w:proofErr w:type="spellEnd"/>
      <w:r w:rsidRPr="0049623C">
        <w:rPr>
          <w:b/>
          <w:sz w:val="18"/>
        </w:rPr>
        <w:t xml:space="preserve"> </w:t>
      </w:r>
      <w:proofErr w:type="spellStart"/>
      <w:r w:rsidRPr="0049623C">
        <w:rPr>
          <w:b/>
          <w:sz w:val="18"/>
        </w:rPr>
        <w:t>of</w:t>
      </w:r>
      <w:proofErr w:type="spellEnd"/>
      <w:r w:rsidRPr="0049623C">
        <w:rPr>
          <w:b/>
          <w:sz w:val="18"/>
        </w:rPr>
        <w:t xml:space="preserve"> </w:t>
      </w:r>
      <w:proofErr w:type="spellStart"/>
      <w:r w:rsidRPr="0049623C">
        <w:rPr>
          <w:b/>
          <w:sz w:val="18"/>
        </w:rPr>
        <w:t>the</w:t>
      </w:r>
      <w:proofErr w:type="spellEnd"/>
      <w:r w:rsidRPr="0049623C">
        <w:rPr>
          <w:b/>
          <w:sz w:val="18"/>
        </w:rPr>
        <w:t xml:space="preserve"> </w:t>
      </w:r>
      <w:proofErr w:type="spellStart"/>
      <w:r w:rsidRPr="0049623C">
        <w:rPr>
          <w:b/>
          <w:sz w:val="18"/>
        </w:rPr>
        <w:t>grammars</w:t>
      </w:r>
      <w:proofErr w:type="spellEnd"/>
      <w:r w:rsidRPr="0049623C">
        <w:rPr>
          <w:b/>
          <w:sz w:val="18"/>
        </w:rPr>
        <w:t xml:space="preserve"> </w:t>
      </w:r>
      <w:proofErr w:type="spellStart"/>
      <w:r w:rsidRPr="0049623C">
        <w:rPr>
          <w:b/>
          <w:sz w:val="18"/>
        </w:rPr>
        <w:t>of</w:t>
      </w:r>
      <w:proofErr w:type="spellEnd"/>
      <w:r w:rsidRPr="0049623C">
        <w:rPr>
          <w:b/>
          <w:sz w:val="18"/>
        </w:rPr>
        <w:t xml:space="preserve"> </w:t>
      </w:r>
      <w:proofErr w:type="spellStart"/>
      <w:r w:rsidRPr="0049623C">
        <w:rPr>
          <w:b/>
          <w:sz w:val="18"/>
        </w:rPr>
        <w:t>the</w:t>
      </w:r>
      <w:proofErr w:type="spellEnd"/>
      <w:r w:rsidRPr="0049623C">
        <w:rPr>
          <w:b/>
          <w:sz w:val="18"/>
        </w:rPr>
        <w:t xml:space="preserve"> natural </w:t>
      </w:r>
      <w:proofErr w:type="spellStart"/>
      <w:r w:rsidRPr="0049623C">
        <w:rPr>
          <w:b/>
          <w:sz w:val="18"/>
        </w:rPr>
        <w:t>language</w:t>
      </w:r>
      <w:proofErr w:type="spellEnd"/>
      <w:r w:rsidRPr="0049623C">
        <w:rPr>
          <w:b/>
          <w:sz w:val="18"/>
        </w:rPr>
        <w:t xml:space="preserve"> (</w:t>
      </w:r>
      <w:proofErr w:type="spellStart"/>
      <w:r w:rsidRPr="0049623C">
        <w:rPr>
          <w:b/>
          <w:sz w:val="18"/>
        </w:rPr>
        <w:t>for</w:t>
      </w:r>
      <w:proofErr w:type="spellEnd"/>
      <w:r w:rsidRPr="0049623C">
        <w:rPr>
          <w:b/>
          <w:sz w:val="18"/>
        </w:rPr>
        <w:t xml:space="preserve"> </w:t>
      </w:r>
      <w:proofErr w:type="spellStart"/>
      <w:r w:rsidRPr="0049623C">
        <w:rPr>
          <w:b/>
          <w:sz w:val="18"/>
        </w:rPr>
        <w:t>example</w:t>
      </w:r>
      <w:proofErr w:type="spellEnd"/>
      <w:r w:rsidRPr="0049623C">
        <w:rPr>
          <w:b/>
          <w:sz w:val="18"/>
        </w:rPr>
        <w:t xml:space="preserve">, </w:t>
      </w:r>
      <w:proofErr w:type="spellStart"/>
      <w:r w:rsidRPr="0049623C">
        <w:rPr>
          <w:b/>
          <w:sz w:val="18"/>
        </w:rPr>
        <w:t>the</w:t>
      </w:r>
      <w:proofErr w:type="spellEnd"/>
      <w:r w:rsidRPr="0049623C">
        <w:rPr>
          <w:b/>
          <w:sz w:val="18"/>
        </w:rPr>
        <w:t xml:space="preserve"> meter in </w:t>
      </w:r>
      <w:proofErr w:type="spellStart"/>
      <w:r w:rsidRPr="0049623C">
        <w:rPr>
          <w:b/>
          <w:sz w:val="18"/>
        </w:rPr>
        <w:t>the</w:t>
      </w:r>
      <w:proofErr w:type="spellEnd"/>
      <w:r w:rsidRPr="0049623C">
        <w:rPr>
          <w:b/>
          <w:sz w:val="18"/>
        </w:rPr>
        <w:t xml:space="preserve"> </w:t>
      </w:r>
      <w:proofErr w:type="spellStart"/>
      <w:r w:rsidRPr="0049623C">
        <w:rPr>
          <w:b/>
          <w:sz w:val="18"/>
        </w:rPr>
        <w:t>poetry</w:t>
      </w:r>
      <w:proofErr w:type="spellEnd"/>
      <w:r w:rsidRPr="0049623C">
        <w:rPr>
          <w:b/>
          <w:sz w:val="18"/>
        </w:rPr>
        <w:t xml:space="preserve"> </w:t>
      </w:r>
      <w:proofErr w:type="spellStart"/>
      <w:r w:rsidRPr="0049623C">
        <w:rPr>
          <w:b/>
          <w:sz w:val="18"/>
        </w:rPr>
        <w:t>of</w:t>
      </w:r>
      <w:proofErr w:type="spellEnd"/>
      <w:r w:rsidRPr="0049623C">
        <w:rPr>
          <w:b/>
          <w:sz w:val="18"/>
        </w:rPr>
        <w:t xml:space="preserve"> </w:t>
      </w:r>
      <w:proofErr w:type="spellStart"/>
      <w:r w:rsidRPr="0049623C">
        <w:rPr>
          <w:b/>
          <w:sz w:val="18"/>
        </w:rPr>
        <w:t>Venpa</w:t>
      </w:r>
      <w:proofErr w:type="spellEnd"/>
      <w:r w:rsidRPr="0049623C">
        <w:rPr>
          <w:b/>
          <w:sz w:val="18"/>
        </w:rPr>
        <w:t xml:space="preserve">). </w:t>
      </w:r>
      <w:proofErr w:type="spellStart"/>
      <w:r w:rsidRPr="0049623C">
        <w:rPr>
          <w:b/>
          <w:sz w:val="18"/>
        </w:rPr>
        <w:t>Most</w:t>
      </w:r>
      <w:proofErr w:type="spellEnd"/>
      <w:r w:rsidRPr="0049623C">
        <w:rPr>
          <w:b/>
          <w:sz w:val="18"/>
        </w:rPr>
        <w:t xml:space="preserve"> </w:t>
      </w:r>
      <w:proofErr w:type="spellStart"/>
      <w:r w:rsidRPr="0049623C">
        <w:rPr>
          <w:b/>
          <w:sz w:val="18"/>
        </w:rPr>
        <w:t>textbooks</w:t>
      </w:r>
      <w:proofErr w:type="spellEnd"/>
      <w:r w:rsidRPr="0049623C">
        <w:rPr>
          <w:b/>
          <w:sz w:val="18"/>
        </w:rPr>
        <w:t xml:space="preserve"> </w:t>
      </w:r>
      <w:proofErr w:type="spellStart"/>
      <w:r w:rsidRPr="0049623C">
        <w:rPr>
          <w:b/>
          <w:sz w:val="18"/>
        </w:rPr>
        <w:t>for</w:t>
      </w:r>
      <w:proofErr w:type="spellEnd"/>
      <w:r w:rsidRPr="0049623C">
        <w:rPr>
          <w:b/>
          <w:sz w:val="18"/>
        </w:rPr>
        <w:t xml:space="preserve"> </w:t>
      </w:r>
      <w:proofErr w:type="spellStart"/>
      <w:r w:rsidRPr="0049623C">
        <w:rPr>
          <w:b/>
          <w:sz w:val="18"/>
        </w:rPr>
        <w:t>the</w:t>
      </w:r>
      <w:proofErr w:type="spellEnd"/>
      <w:r w:rsidRPr="0049623C">
        <w:rPr>
          <w:b/>
          <w:sz w:val="18"/>
        </w:rPr>
        <w:t xml:space="preserve"> </w:t>
      </w:r>
      <w:proofErr w:type="spellStart"/>
      <w:r w:rsidRPr="0049623C">
        <w:rPr>
          <w:b/>
          <w:sz w:val="18"/>
        </w:rPr>
        <w:t>theory</w:t>
      </w:r>
      <w:proofErr w:type="spellEnd"/>
      <w:r w:rsidRPr="0049623C">
        <w:rPr>
          <w:b/>
          <w:sz w:val="18"/>
        </w:rPr>
        <w:t xml:space="preserve"> </w:t>
      </w:r>
      <w:proofErr w:type="spellStart"/>
      <w:r w:rsidRPr="0049623C">
        <w:rPr>
          <w:b/>
          <w:sz w:val="18"/>
        </w:rPr>
        <w:t>or</w:t>
      </w:r>
      <w:proofErr w:type="spellEnd"/>
      <w:r w:rsidRPr="0049623C">
        <w:rPr>
          <w:b/>
          <w:sz w:val="18"/>
        </w:rPr>
        <w:t xml:space="preserve"> </w:t>
      </w:r>
      <w:proofErr w:type="spellStart"/>
      <w:r w:rsidRPr="0049623C">
        <w:rPr>
          <w:b/>
          <w:sz w:val="18"/>
        </w:rPr>
        <w:t>semantics</w:t>
      </w:r>
      <w:proofErr w:type="spellEnd"/>
      <w:r w:rsidRPr="0049623C">
        <w:rPr>
          <w:b/>
          <w:sz w:val="18"/>
        </w:rPr>
        <w:t xml:space="preserve"> </w:t>
      </w:r>
      <w:proofErr w:type="spellStart"/>
      <w:r w:rsidRPr="0049623C">
        <w:rPr>
          <w:b/>
          <w:sz w:val="18"/>
        </w:rPr>
        <w:t>of</w:t>
      </w:r>
      <w:proofErr w:type="spellEnd"/>
      <w:r w:rsidRPr="0049623C">
        <w:rPr>
          <w:b/>
          <w:sz w:val="18"/>
        </w:rPr>
        <w:t xml:space="preserve"> </w:t>
      </w:r>
      <w:proofErr w:type="spellStart"/>
      <w:r w:rsidRPr="0049623C">
        <w:rPr>
          <w:b/>
          <w:sz w:val="18"/>
        </w:rPr>
        <w:t>the</w:t>
      </w:r>
      <w:proofErr w:type="spellEnd"/>
      <w:r w:rsidRPr="0049623C">
        <w:rPr>
          <w:b/>
          <w:sz w:val="18"/>
        </w:rPr>
        <w:t xml:space="preserve"> </w:t>
      </w:r>
      <w:proofErr w:type="spellStart"/>
      <w:r w:rsidRPr="0049623C">
        <w:rPr>
          <w:b/>
          <w:sz w:val="18"/>
        </w:rPr>
        <w:t>documentary</w:t>
      </w:r>
      <w:proofErr w:type="spellEnd"/>
      <w:r w:rsidRPr="0049623C">
        <w:rPr>
          <w:b/>
          <w:sz w:val="18"/>
        </w:rPr>
        <w:t xml:space="preserve"> </w:t>
      </w:r>
      <w:proofErr w:type="spellStart"/>
      <w:r w:rsidRPr="0049623C">
        <w:rPr>
          <w:b/>
          <w:sz w:val="18"/>
        </w:rPr>
        <w:t>programming</w:t>
      </w:r>
      <w:proofErr w:type="spellEnd"/>
      <w:r w:rsidRPr="0049623C">
        <w:rPr>
          <w:b/>
          <w:sz w:val="18"/>
        </w:rPr>
        <w:t xml:space="preserve"> </w:t>
      </w:r>
      <w:proofErr w:type="spellStart"/>
      <w:r w:rsidRPr="0049623C">
        <w:rPr>
          <w:b/>
          <w:sz w:val="18"/>
        </w:rPr>
        <w:t>language</w:t>
      </w:r>
      <w:proofErr w:type="spellEnd"/>
      <w:r w:rsidRPr="0049623C">
        <w:rPr>
          <w:b/>
          <w:sz w:val="18"/>
        </w:rPr>
        <w:t xml:space="preserve"> </w:t>
      </w:r>
      <w:proofErr w:type="spellStart"/>
      <w:r w:rsidRPr="0049623C">
        <w:rPr>
          <w:b/>
          <w:sz w:val="18"/>
        </w:rPr>
        <w:t>the</w:t>
      </w:r>
      <w:proofErr w:type="spellEnd"/>
      <w:r w:rsidRPr="0049623C">
        <w:rPr>
          <w:b/>
          <w:sz w:val="18"/>
        </w:rPr>
        <w:t xml:space="preserve"> </w:t>
      </w:r>
      <w:proofErr w:type="spellStart"/>
      <w:r w:rsidRPr="0049623C">
        <w:rPr>
          <w:b/>
          <w:sz w:val="18"/>
        </w:rPr>
        <w:t>programming</w:t>
      </w:r>
      <w:proofErr w:type="spellEnd"/>
      <w:r w:rsidRPr="0049623C">
        <w:rPr>
          <w:b/>
          <w:sz w:val="18"/>
        </w:rPr>
        <w:t xml:space="preserve"> </w:t>
      </w:r>
      <w:proofErr w:type="spellStart"/>
      <w:r w:rsidRPr="0049623C">
        <w:rPr>
          <w:b/>
          <w:sz w:val="18"/>
        </w:rPr>
        <w:t>language</w:t>
      </w:r>
      <w:proofErr w:type="spellEnd"/>
      <w:r w:rsidRPr="0049623C">
        <w:rPr>
          <w:b/>
          <w:sz w:val="18"/>
        </w:rPr>
        <w:t xml:space="preserve"> in BNF.</w:t>
      </w:r>
    </w:p>
    <w:p w:rsidR="0049623C" w:rsidRDefault="00D67157" w:rsidP="0049623C">
      <w:pPr>
        <w:spacing w:after="38" w:line="234" w:lineRule="auto"/>
        <w:ind w:left="105" w:right="42" w:firstLine="202"/>
        <w:rPr>
          <w:b/>
          <w:sz w:val="18"/>
        </w:rPr>
      </w:pPr>
      <w:r>
        <w:rPr>
          <w:b/>
          <w:i/>
          <w:sz w:val="18"/>
        </w:rPr>
        <w:t>Key Word</w:t>
      </w:r>
      <w:r>
        <w:rPr>
          <w:b/>
          <w:sz w:val="18"/>
        </w:rPr>
        <w:t xml:space="preserve">— </w:t>
      </w:r>
      <w:proofErr w:type="spellStart"/>
      <w:r w:rsidR="0049623C" w:rsidRPr="0049623C">
        <w:rPr>
          <w:b/>
          <w:sz w:val="18"/>
        </w:rPr>
        <w:t>Language</w:t>
      </w:r>
      <w:proofErr w:type="spellEnd"/>
      <w:r w:rsidR="0049623C" w:rsidRPr="0049623C">
        <w:rPr>
          <w:b/>
          <w:sz w:val="18"/>
        </w:rPr>
        <w:t xml:space="preserve">, </w:t>
      </w:r>
      <w:proofErr w:type="spellStart"/>
      <w:r w:rsidR="0049623C" w:rsidRPr="0049623C">
        <w:rPr>
          <w:b/>
          <w:sz w:val="18"/>
        </w:rPr>
        <w:t>computer</w:t>
      </w:r>
      <w:proofErr w:type="spellEnd"/>
      <w:r w:rsidR="0049623C" w:rsidRPr="0049623C">
        <w:rPr>
          <w:b/>
          <w:sz w:val="18"/>
        </w:rPr>
        <w:t xml:space="preserve"> </w:t>
      </w:r>
      <w:proofErr w:type="spellStart"/>
      <w:r w:rsidR="0049623C" w:rsidRPr="0049623C">
        <w:rPr>
          <w:b/>
          <w:sz w:val="18"/>
        </w:rPr>
        <w:t>science</w:t>
      </w:r>
      <w:proofErr w:type="spellEnd"/>
      <w:r w:rsidR="0049623C" w:rsidRPr="0049623C">
        <w:rPr>
          <w:b/>
          <w:sz w:val="18"/>
        </w:rPr>
        <w:t xml:space="preserve">, </w:t>
      </w:r>
      <w:proofErr w:type="spellStart"/>
      <w:r w:rsidR="0049623C" w:rsidRPr="0049623C">
        <w:rPr>
          <w:b/>
          <w:sz w:val="18"/>
        </w:rPr>
        <w:t>notation</w:t>
      </w:r>
      <w:proofErr w:type="spellEnd"/>
      <w:r w:rsidR="0049623C" w:rsidRPr="0049623C">
        <w:rPr>
          <w:b/>
          <w:sz w:val="18"/>
        </w:rPr>
        <w:t xml:space="preserve">, </w:t>
      </w:r>
      <w:proofErr w:type="spellStart"/>
      <w:r w:rsidR="0049623C" w:rsidRPr="0049623C">
        <w:rPr>
          <w:b/>
          <w:sz w:val="18"/>
        </w:rPr>
        <w:t>command</w:t>
      </w:r>
      <w:proofErr w:type="spellEnd"/>
      <w:r w:rsidR="0049623C" w:rsidRPr="0049623C">
        <w:rPr>
          <w:b/>
          <w:sz w:val="18"/>
        </w:rPr>
        <w:t xml:space="preserve"> </w:t>
      </w:r>
      <w:proofErr w:type="spellStart"/>
      <w:r w:rsidR="0049623C" w:rsidRPr="0049623C">
        <w:rPr>
          <w:b/>
          <w:sz w:val="18"/>
        </w:rPr>
        <w:t>systems</w:t>
      </w:r>
      <w:proofErr w:type="spellEnd"/>
      <w:r w:rsidR="0049623C" w:rsidRPr="0049623C">
        <w:rPr>
          <w:b/>
          <w:sz w:val="18"/>
        </w:rPr>
        <w:t xml:space="preserve">, BNF, </w:t>
      </w:r>
      <w:proofErr w:type="spellStart"/>
      <w:r w:rsidR="0049623C" w:rsidRPr="0049623C">
        <w:rPr>
          <w:b/>
          <w:sz w:val="18"/>
        </w:rPr>
        <w:t>programming</w:t>
      </w:r>
      <w:proofErr w:type="spellEnd"/>
      <w:r w:rsidR="0049623C" w:rsidRPr="0049623C">
        <w:rPr>
          <w:b/>
          <w:sz w:val="18"/>
        </w:rPr>
        <w:t>.</w:t>
      </w:r>
    </w:p>
    <w:p w:rsidR="003301C3" w:rsidRDefault="00D67157" w:rsidP="0049623C">
      <w:pPr>
        <w:spacing w:after="38" w:line="234" w:lineRule="auto"/>
        <w:ind w:left="105" w:right="42" w:firstLine="202"/>
      </w:pPr>
      <w:r>
        <w:rPr>
          <w:rFonts w:ascii="Arial" w:eastAsia="Arial" w:hAnsi="Arial" w:cs="Arial"/>
          <w:sz w:val="22"/>
        </w:rPr>
        <w:t xml:space="preserve"> </w:t>
      </w:r>
    </w:p>
    <w:p w:rsidR="003301C3" w:rsidRDefault="00D67157">
      <w:pPr>
        <w:numPr>
          <w:ilvl w:val="0"/>
          <w:numId w:val="1"/>
        </w:numPr>
        <w:ind w:hanging="336"/>
      </w:pPr>
      <w:r>
        <w:t xml:space="preserve">INTRODUCCIÓN </w:t>
      </w:r>
    </w:p>
    <w:p w:rsidR="003301C3" w:rsidRDefault="00D67157">
      <w:pPr>
        <w:spacing w:line="259" w:lineRule="auto"/>
        <w:ind w:left="0" w:firstLine="0"/>
        <w:jc w:val="left"/>
      </w:pPr>
      <w:r>
        <w:t xml:space="preserve"> </w:t>
      </w:r>
    </w:p>
    <w:p w:rsidR="003301C3" w:rsidRDefault="007F1E46" w:rsidP="007F1E46">
      <w:pPr>
        <w:ind w:left="0" w:firstLine="0"/>
      </w:pPr>
      <w:r w:rsidRPr="007F1E46">
        <w:t>John Backus, un diseñador de lenguajes de programación de IBM, adoptó las reglas generativas de Chomsky para describir la sintaxis del nuevo lenguaje de programación IAL, conocido en la actualidad como ALGOL 58 (1959), presentando en el primer Congreso de Computación Mundial (</w:t>
      </w:r>
      <w:proofErr w:type="spellStart"/>
      <w:r w:rsidRPr="007F1E46">
        <w:t>World</w:t>
      </w:r>
      <w:proofErr w:type="spellEnd"/>
      <w:r w:rsidRPr="007F1E46">
        <w:t xml:space="preserve"> </w:t>
      </w:r>
      <w:proofErr w:type="spellStart"/>
      <w:r w:rsidRPr="007F1E46">
        <w:t>Computer</w:t>
      </w:r>
      <w:proofErr w:type="spellEnd"/>
      <w:r w:rsidRPr="007F1E46">
        <w:t xml:space="preserve"> </w:t>
      </w:r>
      <w:proofErr w:type="spellStart"/>
      <w:r w:rsidRPr="007F1E46">
        <w:t>Congress</w:t>
      </w:r>
      <w:proofErr w:type="spellEnd"/>
      <w:r w:rsidRPr="007F1E46">
        <w:t>) el artículo «</w:t>
      </w:r>
      <w:proofErr w:type="spellStart"/>
      <w:r w:rsidRPr="007F1E46">
        <w:t>The</w:t>
      </w:r>
      <w:proofErr w:type="spellEnd"/>
      <w:r w:rsidRPr="007F1E46">
        <w:t xml:space="preserve"> </w:t>
      </w:r>
      <w:proofErr w:type="spellStart"/>
      <w:r w:rsidRPr="007F1E46">
        <w:t>syntax</w:t>
      </w:r>
      <w:proofErr w:type="spellEnd"/>
      <w:r w:rsidRPr="007F1E46">
        <w:t xml:space="preserve"> and </w:t>
      </w:r>
      <w:proofErr w:type="spellStart"/>
      <w:r w:rsidRPr="007F1E46">
        <w:t>semantics</w:t>
      </w:r>
      <w:proofErr w:type="spellEnd"/>
      <w:r w:rsidRPr="007F1E46">
        <w:t xml:space="preserve"> </w:t>
      </w:r>
      <w:proofErr w:type="spellStart"/>
      <w:r w:rsidRPr="007F1E46">
        <w:t>of</w:t>
      </w:r>
      <w:proofErr w:type="spellEnd"/>
      <w:r w:rsidRPr="007F1E46">
        <w:t xml:space="preserve"> </w:t>
      </w:r>
      <w:proofErr w:type="spellStart"/>
      <w:r w:rsidRPr="007F1E46">
        <w:t>the</w:t>
      </w:r>
      <w:proofErr w:type="spellEnd"/>
      <w:r w:rsidRPr="007F1E46">
        <w:t xml:space="preserve"> </w:t>
      </w:r>
      <w:proofErr w:type="spellStart"/>
      <w:r w:rsidRPr="007F1E46">
        <w:t>proposed</w:t>
      </w:r>
      <w:proofErr w:type="spellEnd"/>
      <w:r w:rsidRPr="007F1E46">
        <w:t xml:space="preserve"> </w:t>
      </w:r>
      <w:proofErr w:type="spellStart"/>
      <w:r w:rsidRPr="007F1E46">
        <w:t>international</w:t>
      </w:r>
      <w:proofErr w:type="spellEnd"/>
      <w:r w:rsidRPr="007F1E46">
        <w:t xml:space="preserve"> </w:t>
      </w:r>
      <w:proofErr w:type="spellStart"/>
      <w:r w:rsidRPr="007F1E46">
        <w:t>algebraic</w:t>
      </w:r>
      <w:proofErr w:type="spellEnd"/>
      <w:r w:rsidRPr="007F1E46">
        <w:t xml:space="preserve"> </w:t>
      </w:r>
      <w:proofErr w:type="spellStart"/>
      <w:r w:rsidRPr="007F1E46">
        <w:t>language</w:t>
      </w:r>
      <w:proofErr w:type="spellEnd"/>
      <w:r w:rsidRPr="007F1E46">
        <w:t xml:space="preserve"> </w:t>
      </w:r>
      <w:proofErr w:type="spellStart"/>
      <w:r w:rsidRPr="007F1E46">
        <w:t>of</w:t>
      </w:r>
      <w:proofErr w:type="spellEnd"/>
      <w:r w:rsidRPr="007F1E46">
        <w:t xml:space="preserve"> </w:t>
      </w:r>
      <w:proofErr w:type="spellStart"/>
      <w:r w:rsidRPr="007F1E46">
        <w:t>the</w:t>
      </w:r>
      <w:proofErr w:type="spellEnd"/>
      <w:r w:rsidRPr="007F1E46">
        <w:t xml:space="preserve"> </w:t>
      </w:r>
      <w:proofErr w:type="spellStart"/>
      <w:r w:rsidRPr="007F1E46">
        <w:t>Zurich</w:t>
      </w:r>
      <w:proofErr w:type="spellEnd"/>
      <w:r w:rsidRPr="007F1E46">
        <w:t xml:space="preserve"> ACM-GAMM </w:t>
      </w:r>
      <w:proofErr w:type="spellStart"/>
      <w:r w:rsidRPr="007F1E46">
        <w:t>Conference</w:t>
      </w:r>
      <w:proofErr w:type="spellEnd"/>
      <w:r w:rsidRPr="007F1E46">
        <w:t>».</w:t>
      </w:r>
    </w:p>
    <w:p w:rsidR="007F1E46" w:rsidRDefault="007F1E46" w:rsidP="007F1E46">
      <w:pPr>
        <w:ind w:left="0" w:firstLine="0"/>
      </w:pPr>
    </w:p>
    <w:p w:rsidR="007F1E46" w:rsidRDefault="007F1E46" w:rsidP="007F1E46">
      <w:pPr>
        <w:ind w:left="0" w:firstLine="0"/>
      </w:pPr>
    </w:p>
    <w:p w:rsidR="003301C3" w:rsidRDefault="003301C3" w:rsidP="007F1E46">
      <w:pPr>
        <w:spacing w:line="259" w:lineRule="auto"/>
        <w:ind w:left="0" w:firstLine="0"/>
        <w:jc w:val="left"/>
      </w:pPr>
    </w:p>
    <w:tbl>
      <w:tblPr>
        <w:tblStyle w:val="TableGrid"/>
        <w:tblpPr w:vertAnchor="page" w:horzAnchor="page" w:tblpX="1133" w:tblpY="14767"/>
        <w:tblOverlap w:val="never"/>
        <w:tblW w:w="3920" w:type="dxa"/>
        <w:tblInd w:w="0" w:type="dxa"/>
        <w:tblLook w:val="04A0" w:firstRow="1" w:lastRow="0" w:firstColumn="1" w:lastColumn="0" w:noHBand="0" w:noVBand="1"/>
      </w:tblPr>
      <w:tblGrid>
        <w:gridCol w:w="3920"/>
      </w:tblGrid>
      <w:tr w:rsidR="003301C3">
        <w:trPr>
          <w:trHeight w:val="358"/>
        </w:trPr>
        <w:tc>
          <w:tcPr>
            <w:tcW w:w="3920" w:type="dxa"/>
            <w:tcBorders>
              <w:top w:val="nil"/>
              <w:left w:val="nil"/>
              <w:bottom w:val="nil"/>
              <w:right w:val="nil"/>
            </w:tcBorders>
          </w:tcPr>
          <w:p w:rsidR="003301C3" w:rsidRDefault="00D67157">
            <w:pPr>
              <w:spacing w:line="259" w:lineRule="auto"/>
              <w:ind w:left="0" w:firstLine="0"/>
              <w:jc w:val="left"/>
            </w:pPr>
            <w:r>
              <w:rPr>
                <w:sz w:val="16"/>
              </w:rPr>
              <w:t xml:space="preserve">Fecha de Recepción: (Letra Times New Román de 8 puntos) </w:t>
            </w:r>
          </w:p>
          <w:p w:rsidR="003301C3" w:rsidRDefault="00D67157">
            <w:pPr>
              <w:spacing w:line="259" w:lineRule="auto"/>
              <w:ind w:left="0" w:firstLine="0"/>
              <w:jc w:val="left"/>
            </w:pPr>
            <w:r>
              <w:rPr>
                <w:sz w:val="16"/>
              </w:rPr>
              <w:t xml:space="preserve">Fecha de Aceptación: Dejar en blanco </w:t>
            </w:r>
          </w:p>
        </w:tc>
      </w:tr>
    </w:tbl>
    <w:p w:rsidR="003301C3" w:rsidRDefault="007F1E46" w:rsidP="007F1E46">
      <w:pPr>
        <w:spacing w:line="259" w:lineRule="auto"/>
        <w:ind w:left="0" w:firstLine="0"/>
        <w:jc w:val="left"/>
      </w:pPr>
      <w:r w:rsidRPr="007F1E46">
        <w:t xml:space="preserve">Peter Naur, en su reporte sobre ALGOL 60 de 1963, identificó la notación de Backus como la Forma Normal de Backus (Backus Normal </w:t>
      </w:r>
      <w:proofErr w:type="spellStart"/>
      <w:r w:rsidRPr="007F1E46">
        <w:t>Form</w:t>
      </w:r>
      <w:proofErr w:type="spellEnd"/>
      <w:r w:rsidRPr="007F1E46">
        <w:t xml:space="preserve">), y la simplificó para usar un conjunto de símbolos menor, pero a sugerencia de Donald Knuth, su apellido fue agregado en reconocimiento a su contribución, reemplazando la palabra «Normal» por Naur, dado que no se trata de una forma normal en ningún sentido, a diferencia, por </w:t>
      </w:r>
      <w:proofErr w:type="gramStart"/>
      <w:r w:rsidRPr="007F1E46">
        <w:t>ejemplo</w:t>
      </w:r>
      <w:proofErr w:type="gramEnd"/>
      <w:r w:rsidRPr="007F1E46">
        <w:t xml:space="preserve"> de la Forma Normal de Chomsky.</w:t>
      </w:r>
    </w:p>
    <w:p w:rsidR="007F1E46" w:rsidRDefault="007F1E46" w:rsidP="007F1E46">
      <w:pPr>
        <w:spacing w:line="259" w:lineRule="auto"/>
        <w:ind w:left="0" w:firstLine="0"/>
        <w:jc w:val="left"/>
      </w:pPr>
    </w:p>
    <w:p w:rsidR="003301C3" w:rsidRDefault="00D67157">
      <w:pPr>
        <w:numPr>
          <w:ilvl w:val="0"/>
          <w:numId w:val="1"/>
        </w:numPr>
        <w:ind w:hanging="336"/>
      </w:pPr>
      <w:r>
        <w:t xml:space="preserve">CONTENIDO </w:t>
      </w:r>
    </w:p>
    <w:p w:rsidR="003301C3" w:rsidRDefault="00D67157">
      <w:pPr>
        <w:spacing w:line="259" w:lineRule="auto"/>
        <w:ind w:left="120" w:firstLine="0"/>
        <w:jc w:val="left"/>
      </w:pPr>
      <w:r>
        <w:t xml:space="preserve"> </w:t>
      </w:r>
    </w:p>
    <w:p w:rsidR="007F1E46" w:rsidRDefault="007F1E46" w:rsidP="007F1E46">
      <w:pPr>
        <w:ind w:left="115"/>
      </w:pPr>
      <w:r>
        <w:t>Una especificación de BNF es un sistema de reglas de derivación, escrito como:</w:t>
      </w:r>
    </w:p>
    <w:p w:rsidR="007F1E46" w:rsidRDefault="007F1E46" w:rsidP="007F1E46">
      <w:pPr>
        <w:ind w:left="115"/>
      </w:pPr>
    </w:p>
    <w:p w:rsidR="007F1E46" w:rsidRDefault="007F1E46" w:rsidP="007F1E46">
      <w:pPr>
        <w:ind w:left="115"/>
      </w:pPr>
      <w:r>
        <w:t>&lt;</w:t>
      </w:r>
      <w:proofErr w:type="spellStart"/>
      <w:r>
        <w:t>simbolo</w:t>
      </w:r>
      <w:proofErr w:type="spellEnd"/>
      <w:proofErr w:type="gramStart"/>
      <w:r>
        <w:t>&gt; ::=</w:t>
      </w:r>
      <w:proofErr w:type="gramEnd"/>
      <w:r>
        <w:t xml:space="preserve"> &lt;expresión con símbolos&gt;</w:t>
      </w:r>
    </w:p>
    <w:p w:rsidR="007F1E46" w:rsidRDefault="007F1E46" w:rsidP="007F1E46">
      <w:pPr>
        <w:ind w:left="115"/>
      </w:pPr>
    </w:p>
    <w:p w:rsidR="007F1E46" w:rsidRDefault="007F1E46" w:rsidP="007F1E46">
      <w:pPr>
        <w:ind w:left="0" w:firstLine="0"/>
      </w:pPr>
      <w:r>
        <w:t>donde &lt;símbolo&gt; es un no terminal, y la expresión consiste en secuencias de símbolos o secuencias separadas por la barra vertical, '|', indicando una opción, el conjunto es una posible substitución para el símbolo a la izquierda. Los símbolos que nunca aparecen en un lado izquierdo son terminales.</w:t>
      </w:r>
    </w:p>
    <w:p w:rsidR="007F1E46" w:rsidRDefault="007F1E46">
      <w:pPr>
        <w:spacing w:line="259" w:lineRule="auto"/>
        <w:ind w:left="0" w:firstLine="0"/>
        <w:jc w:val="left"/>
      </w:pPr>
    </w:p>
    <w:p w:rsidR="007F1E46" w:rsidRDefault="007F1E46">
      <w:pPr>
        <w:spacing w:line="259" w:lineRule="auto"/>
        <w:ind w:left="0" w:firstLine="0"/>
        <w:jc w:val="left"/>
      </w:pPr>
      <w:r>
        <w:t>Ejemplos.</w:t>
      </w:r>
    </w:p>
    <w:p w:rsidR="007F1E46" w:rsidRDefault="007F1E46" w:rsidP="007F1E46">
      <w:pPr>
        <w:spacing w:line="259" w:lineRule="auto"/>
        <w:ind w:left="0" w:firstLine="0"/>
        <w:jc w:val="left"/>
      </w:pPr>
      <w:r>
        <w:t>Como ejemplo, considere este BNF para una dirección postal de los EE.UU.</w:t>
      </w:r>
    </w:p>
    <w:p w:rsidR="007F1E46" w:rsidRDefault="007F1E46" w:rsidP="007F1E46">
      <w:pPr>
        <w:spacing w:line="259" w:lineRule="auto"/>
        <w:ind w:left="0" w:firstLine="0"/>
        <w:jc w:val="left"/>
      </w:pPr>
    </w:p>
    <w:p w:rsidR="007F1E46" w:rsidRDefault="007F1E46" w:rsidP="007F1E46">
      <w:pPr>
        <w:spacing w:line="259" w:lineRule="auto"/>
        <w:ind w:left="0" w:firstLine="0"/>
        <w:jc w:val="left"/>
      </w:pPr>
      <w:r>
        <w:t>&lt;dirección postal</w:t>
      </w:r>
      <w:proofErr w:type="gramStart"/>
      <w:r>
        <w:t>&gt; ::=</w:t>
      </w:r>
      <w:proofErr w:type="gramEnd"/>
      <w:r>
        <w:t xml:space="preserve"> &lt;nombre&gt; &lt;dirección&gt; &lt;apartado postal&gt;</w:t>
      </w:r>
    </w:p>
    <w:p w:rsidR="007F1E46" w:rsidRDefault="007F1E46" w:rsidP="007F1E46">
      <w:pPr>
        <w:spacing w:line="259" w:lineRule="auto"/>
        <w:ind w:left="0" w:firstLine="0"/>
        <w:jc w:val="left"/>
      </w:pPr>
      <w:r>
        <w:t>&lt;nombre</w:t>
      </w:r>
      <w:proofErr w:type="gramStart"/>
      <w:r>
        <w:t>&gt; ::=</w:t>
      </w:r>
      <w:proofErr w:type="gramEnd"/>
      <w:r>
        <w:t xml:space="preserve"> &lt;personal&gt; &lt;apellido&gt; [&lt;trato&gt;] &lt;EOL&gt; </w:t>
      </w:r>
    </w:p>
    <w:p w:rsidR="007F1E46" w:rsidRDefault="007F1E46" w:rsidP="007F1E46">
      <w:pPr>
        <w:spacing w:line="259" w:lineRule="auto"/>
        <w:ind w:left="0" w:firstLine="0"/>
        <w:jc w:val="left"/>
      </w:pPr>
      <w:r>
        <w:t xml:space="preserve">             | &lt;personal&gt; &lt;nombre&gt;</w:t>
      </w:r>
    </w:p>
    <w:p w:rsidR="007F1E46" w:rsidRDefault="007F1E46" w:rsidP="007F1E46">
      <w:pPr>
        <w:spacing w:line="259" w:lineRule="auto"/>
        <w:ind w:left="0" w:firstLine="0"/>
        <w:jc w:val="left"/>
      </w:pPr>
      <w:r>
        <w:t>&lt;personal</w:t>
      </w:r>
      <w:proofErr w:type="gramStart"/>
      <w:r>
        <w:t>&gt; ::=</w:t>
      </w:r>
      <w:proofErr w:type="gramEnd"/>
      <w:r>
        <w:t xml:space="preserve"> &lt;primer nombre&gt; | &lt;inicial&gt; "."</w:t>
      </w:r>
    </w:p>
    <w:p w:rsidR="007F1E46" w:rsidRDefault="007F1E46" w:rsidP="007F1E46">
      <w:pPr>
        <w:spacing w:line="259" w:lineRule="auto"/>
        <w:ind w:left="0" w:firstLine="0"/>
        <w:jc w:val="left"/>
      </w:pPr>
      <w:r>
        <w:t>&lt;</w:t>
      </w:r>
      <w:proofErr w:type="spellStart"/>
      <w:r>
        <w:t>direccion</w:t>
      </w:r>
      <w:proofErr w:type="spellEnd"/>
      <w:proofErr w:type="gramStart"/>
      <w:r>
        <w:t>&gt; ::=</w:t>
      </w:r>
      <w:proofErr w:type="gramEnd"/>
      <w:r>
        <w:t xml:space="preserve"> [&lt;</w:t>
      </w:r>
      <w:proofErr w:type="spellStart"/>
      <w:r>
        <w:t>dpto</w:t>
      </w:r>
      <w:proofErr w:type="spellEnd"/>
      <w:r>
        <w:t>&gt;] &lt;numero de la casa&gt; &lt;nombre de la calle&gt; &lt;EOL&gt;</w:t>
      </w:r>
    </w:p>
    <w:p w:rsidR="007F1E46" w:rsidRDefault="007F1E46" w:rsidP="007F1E46">
      <w:pPr>
        <w:spacing w:line="259" w:lineRule="auto"/>
        <w:ind w:left="0" w:firstLine="0"/>
        <w:jc w:val="left"/>
      </w:pPr>
      <w:r>
        <w:t>&lt;apartado postal</w:t>
      </w:r>
      <w:proofErr w:type="gramStart"/>
      <w:r>
        <w:t>&gt; ::=</w:t>
      </w:r>
      <w:proofErr w:type="gramEnd"/>
      <w:r>
        <w:t xml:space="preserve"> &lt;ciudad&gt; "," &lt;código estado&gt; &lt;código postal&gt; &lt;EOL&gt;</w:t>
      </w:r>
    </w:p>
    <w:p w:rsidR="007F1E46" w:rsidRDefault="007F1E46">
      <w:pPr>
        <w:spacing w:line="259" w:lineRule="auto"/>
        <w:ind w:left="0" w:firstLine="0"/>
        <w:jc w:val="left"/>
      </w:pPr>
    </w:p>
    <w:p w:rsidR="007F1E46" w:rsidRDefault="007F1E46" w:rsidP="007F1E46">
      <w:pPr>
        <w:spacing w:line="259" w:lineRule="auto"/>
        <w:ind w:left="0" w:firstLine="0"/>
        <w:jc w:val="left"/>
      </w:pPr>
      <w:r>
        <w:t>Esto se traduce a español como:</w:t>
      </w:r>
    </w:p>
    <w:p w:rsidR="007F1E46" w:rsidRDefault="007F1E46" w:rsidP="007F1E46">
      <w:pPr>
        <w:spacing w:line="259" w:lineRule="auto"/>
        <w:ind w:left="0" w:firstLine="0"/>
        <w:jc w:val="left"/>
      </w:pPr>
    </w:p>
    <w:p w:rsidR="007F1E46" w:rsidRDefault="007F1E46" w:rsidP="007F1E46">
      <w:pPr>
        <w:spacing w:line="259" w:lineRule="auto"/>
        <w:ind w:left="0" w:firstLine="0"/>
        <w:jc w:val="left"/>
      </w:pPr>
      <w:r>
        <w:t>Una dirección postal consiste en un nombre, seguido por una dirección, seguida por un apartado postal.</w:t>
      </w:r>
    </w:p>
    <w:p w:rsidR="007F1E46" w:rsidRDefault="007F1E46" w:rsidP="007F1E46">
      <w:pPr>
        <w:spacing w:line="259" w:lineRule="auto"/>
        <w:ind w:left="0" w:firstLine="0"/>
        <w:jc w:val="left"/>
      </w:pPr>
      <w:r>
        <w:lastRenderedPageBreak/>
        <w:t>Una parte «personal» consiste en un nombre o una inicial seguido(a) por un punto.</w:t>
      </w:r>
    </w:p>
    <w:p w:rsidR="007F1E46" w:rsidRDefault="007F1E46" w:rsidP="007F1E46">
      <w:pPr>
        <w:spacing w:line="259" w:lineRule="auto"/>
        <w:ind w:left="0" w:firstLine="0"/>
        <w:jc w:val="left"/>
      </w:pPr>
      <w:r>
        <w:t>Un nombre consiste de: una parte personal seguida por un apellido seguido opcionalmente por una jerarquía o el trato que se la da a la persona (Jr., Sr., o número dinástico) y un salto de línea (</w:t>
      </w:r>
      <w:proofErr w:type="spellStart"/>
      <w:r>
        <w:t>end</w:t>
      </w:r>
      <w:proofErr w:type="spellEnd"/>
      <w:r>
        <w:t>-</w:t>
      </w:r>
      <w:proofErr w:type="spellStart"/>
      <w:r>
        <w:t>of</w:t>
      </w:r>
      <w:proofErr w:type="spellEnd"/>
      <w:r>
        <w:t xml:space="preserve">-line), o bien una parte personal seguida por un nombre (esta regla ilustra el uso de la repetición en </w:t>
      </w:r>
      <w:proofErr w:type="spellStart"/>
      <w:r>
        <w:t>BNFs</w:t>
      </w:r>
      <w:proofErr w:type="spellEnd"/>
      <w:r>
        <w:t>, cubriendo el caso de la gente que utiliza múltiples nombres y los nombres medios o las iniciales).</w:t>
      </w:r>
    </w:p>
    <w:p w:rsidR="007F1E46" w:rsidRDefault="007F1E46" w:rsidP="007F1E46">
      <w:pPr>
        <w:spacing w:line="259" w:lineRule="auto"/>
        <w:ind w:left="0" w:firstLine="0"/>
        <w:jc w:val="left"/>
      </w:pPr>
      <w:r>
        <w:t>Una dirección consiste de una especificación opcional del departamento, seguido de un número de casa, seguido por el nombre de la calle, seguido por un salto de línea (</w:t>
      </w:r>
      <w:proofErr w:type="spellStart"/>
      <w:r>
        <w:t>end</w:t>
      </w:r>
      <w:proofErr w:type="spellEnd"/>
      <w:r>
        <w:t>-</w:t>
      </w:r>
      <w:proofErr w:type="spellStart"/>
      <w:r>
        <w:t>of</w:t>
      </w:r>
      <w:proofErr w:type="spellEnd"/>
      <w:r>
        <w:t>-line).</w:t>
      </w:r>
    </w:p>
    <w:p w:rsidR="003301C3" w:rsidRDefault="007F1E46" w:rsidP="007F1E46">
      <w:pPr>
        <w:spacing w:line="259" w:lineRule="auto"/>
        <w:ind w:left="0" w:firstLine="0"/>
        <w:jc w:val="left"/>
      </w:pPr>
      <w:r>
        <w:t>Un apartado postal consiste de una ciudad, seguida por una coma, seguida por un código del estado (recuerde que es un ejemplo que ocurre en EE.UU.), seguido por un código postal y este seguido por un salto de línea (</w:t>
      </w:r>
      <w:proofErr w:type="spellStart"/>
      <w:r>
        <w:t>end</w:t>
      </w:r>
      <w:proofErr w:type="spellEnd"/>
      <w:r>
        <w:t>-</w:t>
      </w:r>
      <w:proofErr w:type="spellStart"/>
      <w:r>
        <w:t>of</w:t>
      </w:r>
      <w:proofErr w:type="spellEnd"/>
      <w:r>
        <w:t>-line).</w:t>
      </w:r>
    </w:p>
    <w:p w:rsidR="007F1E46" w:rsidRDefault="007F1E46" w:rsidP="007F1E46">
      <w:pPr>
        <w:spacing w:line="259" w:lineRule="auto"/>
        <w:ind w:left="0" w:firstLine="0"/>
        <w:jc w:val="left"/>
      </w:pPr>
    </w:p>
    <w:p w:rsidR="007F1E46" w:rsidRDefault="007F1E46" w:rsidP="007F1E46">
      <w:pPr>
        <w:spacing w:line="259" w:lineRule="auto"/>
        <w:ind w:left="0" w:firstLine="0"/>
        <w:jc w:val="left"/>
      </w:pPr>
    </w:p>
    <w:p w:rsidR="003301C3" w:rsidRDefault="00D67157">
      <w:pPr>
        <w:numPr>
          <w:ilvl w:val="0"/>
          <w:numId w:val="1"/>
        </w:numPr>
        <w:ind w:hanging="336"/>
      </w:pPr>
      <w:r>
        <w:t xml:space="preserve">CONCLUSIONES </w:t>
      </w:r>
    </w:p>
    <w:p w:rsidR="003301C3" w:rsidRDefault="00D67157">
      <w:pPr>
        <w:spacing w:line="259" w:lineRule="auto"/>
        <w:ind w:left="0" w:firstLine="0"/>
        <w:jc w:val="left"/>
      </w:pPr>
      <w:r>
        <w:t xml:space="preserve"> </w:t>
      </w:r>
    </w:p>
    <w:p w:rsidR="0032254D" w:rsidRDefault="0032254D" w:rsidP="0032254D">
      <w:pPr>
        <w:spacing w:line="259" w:lineRule="auto"/>
        <w:ind w:left="120" w:firstLine="0"/>
        <w:jc w:val="left"/>
      </w:pPr>
      <w:r>
        <w:t xml:space="preserve">Hay muchas variantes y extensiones de BNF, posiblemente conteniendo algunos o todos los comodines de expresiones regulares como un "*" o "+". El Extended Backus-Naur </w:t>
      </w:r>
      <w:proofErr w:type="spellStart"/>
      <w:r>
        <w:t>form</w:t>
      </w:r>
      <w:proofErr w:type="spellEnd"/>
      <w:r>
        <w:t xml:space="preserve"> (EBNF) es una variante común. De </w:t>
      </w:r>
      <w:proofErr w:type="gramStart"/>
      <w:r>
        <w:t>hecho</w:t>
      </w:r>
      <w:proofErr w:type="gramEnd"/>
      <w:r>
        <w:t xml:space="preserve"> el ejemplo anterior no es la forma pura inventada para el informe del ALGOL 60. La notación de los corchetes "</w:t>
      </w:r>
      <w:proofErr w:type="gramStart"/>
      <w:r>
        <w:t>[ ]</w:t>
      </w:r>
      <w:proofErr w:type="gramEnd"/>
      <w:r>
        <w:t>" fue introducida algunos años más tarde en la definición de PL/I de la IBM pero ahora se reconoce universal. La ABNF es otra extensión usada comúnmente para describir protocolos del IETF.</w:t>
      </w:r>
    </w:p>
    <w:p w:rsidR="0032254D" w:rsidRDefault="0032254D" w:rsidP="0032254D">
      <w:pPr>
        <w:spacing w:line="259" w:lineRule="auto"/>
        <w:ind w:left="120" w:firstLine="0"/>
        <w:jc w:val="left"/>
      </w:pPr>
    </w:p>
    <w:p w:rsidR="0032254D" w:rsidRDefault="0032254D" w:rsidP="0032254D">
      <w:pPr>
        <w:spacing w:line="259" w:lineRule="auto"/>
        <w:ind w:left="120" w:firstLine="0"/>
        <w:jc w:val="left"/>
      </w:pPr>
      <w:r>
        <w:t>Las expresiones gramaticales de analizadores sintácticos construidas en BNF y las notaciones de expresión regular para formar una clase alternativa de la gramática formal, que es esencialmente analítica más que generativa en carácter.</w:t>
      </w:r>
    </w:p>
    <w:p w:rsidR="0032254D" w:rsidRDefault="0032254D" w:rsidP="0032254D">
      <w:pPr>
        <w:spacing w:line="259" w:lineRule="auto"/>
        <w:ind w:left="120" w:firstLine="0"/>
        <w:jc w:val="left"/>
      </w:pPr>
    </w:p>
    <w:p w:rsidR="0032254D" w:rsidRDefault="0032254D" w:rsidP="0032254D">
      <w:pPr>
        <w:spacing w:line="259" w:lineRule="auto"/>
        <w:ind w:left="120" w:firstLine="0"/>
        <w:jc w:val="left"/>
      </w:pPr>
      <w:r>
        <w:t>Muchas especificaciones de BNF disponibles en línea tienen como propósito ser legibles a simple vista y no son especificaciones formales. Estas incluyen con frecuencia algunas de estas reglas sintácticas y extensiones:</w:t>
      </w:r>
    </w:p>
    <w:p w:rsidR="0032254D" w:rsidRDefault="0032254D" w:rsidP="0032254D">
      <w:pPr>
        <w:spacing w:line="259" w:lineRule="auto"/>
        <w:ind w:left="120" w:firstLine="0"/>
        <w:jc w:val="left"/>
      </w:pPr>
    </w:p>
    <w:p w:rsidR="0032254D" w:rsidRDefault="0032254D" w:rsidP="0032254D">
      <w:pPr>
        <w:spacing w:line="259" w:lineRule="auto"/>
        <w:ind w:left="120" w:firstLine="0"/>
        <w:jc w:val="left"/>
      </w:pPr>
      <w:r>
        <w:t>Elementos opcionales son presentados entre corchetes. Por ejemplo [&lt;elemento-x&gt;]</w:t>
      </w:r>
    </w:p>
    <w:p w:rsidR="0032254D" w:rsidRDefault="0032254D" w:rsidP="0032254D">
      <w:pPr>
        <w:spacing w:line="259" w:lineRule="auto"/>
        <w:ind w:left="120" w:firstLine="0"/>
        <w:jc w:val="left"/>
      </w:pPr>
      <w:r>
        <w:t>Los elementos que se repiten 0 o más veces son presentados entre paréntesis de llave o terminados con un asterisco. Por ejemplo &lt;palabra</w:t>
      </w:r>
      <w:proofErr w:type="gramStart"/>
      <w:r>
        <w:t>&gt; ::=</w:t>
      </w:r>
      <w:proofErr w:type="gramEnd"/>
      <w:r>
        <w:t xml:space="preserve"> &lt;letra&gt; {&lt;letra&gt;}</w:t>
      </w:r>
    </w:p>
    <w:p w:rsidR="0032254D" w:rsidRDefault="0032254D" w:rsidP="0032254D">
      <w:pPr>
        <w:spacing w:line="259" w:lineRule="auto"/>
        <w:ind w:left="120" w:firstLine="0"/>
        <w:jc w:val="left"/>
      </w:pPr>
      <w:r>
        <w:t>Los elementos que se repiten 1 o más veces son terminados con un '+'</w:t>
      </w:r>
    </w:p>
    <w:p w:rsidR="0032254D" w:rsidRDefault="0032254D" w:rsidP="0032254D">
      <w:pPr>
        <w:spacing w:line="259" w:lineRule="auto"/>
        <w:ind w:left="120" w:firstLine="0"/>
        <w:jc w:val="left"/>
      </w:pPr>
      <w:r>
        <w:t>Los terminales pueden aparecer en negrillas y los no-terminales en texto normal en lugar de utilizar itálicas o paréntesis de ángulo</w:t>
      </w:r>
    </w:p>
    <w:p w:rsidR="0032254D" w:rsidRDefault="0032254D" w:rsidP="0032254D">
      <w:pPr>
        <w:spacing w:line="259" w:lineRule="auto"/>
        <w:ind w:left="120" w:firstLine="0"/>
        <w:jc w:val="left"/>
      </w:pPr>
      <w:r>
        <w:t>Alternativas opcionales son separadas por el símbolo '|'</w:t>
      </w:r>
    </w:p>
    <w:p w:rsidR="00D30D7F" w:rsidRDefault="0032254D" w:rsidP="0032254D">
      <w:pPr>
        <w:spacing w:line="259" w:lineRule="auto"/>
        <w:ind w:left="120" w:firstLine="0"/>
        <w:jc w:val="left"/>
      </w:pPr>
      <w:r>
        <w:t>Cuando se requiere agrupar varios elementos, se hace con paréntesis simples</w:t>
      </w:r>
      <w:r w:rsidR="00D67157">
        <w:rPr>
          <w:b/>
        </w:rPr>
        <w:t xml:space="preserve"> </w:t>
      </w:r>
    </w:p>
    <w:p w:rsidR="00D30D7F" w:rsidRDefault="00D30D7F" w:rsidP="0032254D">
      <w:pPr>
        <w:ind w:left="0" w:firstLine="0"/>
      </w:pPr>
    </w:p>
    <w:tbl>
      <w:tblPr>
        <w:tblStyle w:val="TableGrid"/>
        <w:tblpPr w:vertAnchor="text" w:horzAnchor="margin" w:tblpY="882"/>
        <w:tblOverlap w:val="never"/>
        <w:tblW w:w="10335" w:type="dxa"/>
        <w:tblInd w:w="0" w:type="dxa"/>
        <w:tblCellMar>
          <w:top w:w="38" w:type="dxa"/>
          <w:right w:w="2203" w:type="dxa"/>
        </w:tblCellMar>
        <w:tblLook w:val="04A0" w:firstRow="1" w:lastRow="0" w:firstColumn="1" w:lastColumn="0" w:noHBand="0" w:noVBand="1"/>
      </w:tblPr>
      <w:tblGrid>
        <w:gridCol w:w="10335"/>
      </w:tblGrid>
      <w:tr w:rsidR="0032254D" w:rsidTr="0032254D">
        <w:trPr>
          <w:trHeight w:val="267"/>
        </w:trPr>
        <w:tc>
          <w:tcPr>
            <w:tcW w:w="10335" w:type="dxa"/>
            <w:tcBorders>
              <w:top w:val="nil"/>
              <w:left w:val="nil"/>
              <w:bottom w:val="nil"/>
              <w:right w:val="nil"/>
            </w:tcBorders>
          </w:tcPr>
          <w:p w:rsidR="0032254D" w:rsidRDefault="0032254D" w:rsidP="0032254D">
            <w:pPr>
              <w:tabs>
                <w:tab w:val="right" w:pos="8132"/>
              </w:tabs>
              <w:spacing w:line="259" w:lineRule="auto"/>
              <w:ind w:left="0" w:firstLine="0"/>
              <w:jc w:val="left"/>
            </w:pPr>
            <w:r>
              <w:t xml:space="preserve">2 </w:t>
            </w:r>
            <w:r>
              <w:tab/>
            </w:r>
            <w:proofErr w:type="gramStart"/>
            <w:r>
              <w:rPr>
                <w:sz w:val="16"/>
              </w:rPr>
              <w:t>Revista</w:t>
            </w:r>
            <w:proofErr w:type="gramEnd"/>
            <w:r>
              <w:rPr>
                <w:sz w:val="16"/>
              </w:rPr>
              <w:t xml:space="preserve"> de Ciencia e Ingeniería Física - J. </w:t>
            </w:r>
            <w:proofErr w:type="spellStart"/>
            <w:r>
              <w:rPr>
                <w:sz w:val="16"/>
              </w:rPr>
              <w:t>Sci</w:t>
            </w:r>
            <w:proofErr w:type="spellEnd"/>
            <w:r>
              <w:rPr>
                <w:sz w:val="16"/>
              </w:rPr>
              <w:t xml:space="preserve">. Eng. </w:t>
            </w:r>
            <w:proofErr w:type="spellStart"/>
            <w:r>
              <w:rPr>
                <w:sz w:val="16"/>
              </w:rPr>
              <w:t>Phys</w:t>
            </w:r>
            <w:proofErr w:type="spellEnd"/>
            <w:r>
              <w:rPr>
                <w:sz w:val="16"/>
              </w:rPr>
              <w:t>. - Año I, No 1, diciembre de 2013.</w:t>
            </w:r>
            <w:r>
              <w:t xml:space="preserve"> </w:t>
            </w:r>
          </w:p>
        </w:tc>
      </w:tr>
    </w:tbl>
    <w:p w:rsidR="0052337F" w:rsidRDefault="0052337F" w:rsidP="0032254D">
      <w:pPr>
        <w:ind w:left="0" w:firstLine="0"/>
      </w:pPr>
    </w:p>
    <w:p w:rsidR="0052337F" w:rsidRDefault="0052337F" w:rsidP="0052337F">
      <w:pPr>
        <w:ind w:left="1537" w:firstLine="0"/>
      </w:pPr>
    </w:p>
    <w:p w:rsidR="0032254D" w:rsidRDefault="0032254D" w:rsidP="0052337F">
      <w:pPr>
        <w:ind w:left="1537" w:firstLine="0"/>
      </w:pPr>
    </w:p>
    <w:p w:rsidR="003301C3" w:rsidRDefault="00D67157" w:rsidP="00D95288">
      <w:pPr>
        <w:ind w:left="1537" w:firstLine="0"/>
      </w:pPr>
      <w:r>
        <w:t>RECOMENDACIONES</w:t>
      </w:r>
    </w:p>
    <w:p w:rsidR="003301C3" w:rsidRDefault="00D67157">
      <w:pPr>
        <w:spacing w:line="259" w:lineRule="auto"/>
        <w:ind w:left="120" w:firstLine="0"/>
        <w:jc w:val="left"/>
      </w:pPr>
      <w:r>
        <w:t xml:space="preserve"> </w:t>
      </w:r>
    </w:p>
    <w:p w:rsidR="003301C3" w:rsidRDefault="0032254D">
      <w:pPr>
        <w:spacing w:after="23" w:line="259" w:lineRule="auto"/>
        <w:ind w:left="120" w:firstLine="0"/>
        <w:jc w:val="left"/>
      </w:pPr>
      <w:r w:rsidRPr="0032254D">
        <w:t xml:space="preserve">Como    se    ha    informado    al    comienzo    de    este    capítulo,    </w:t>
      </w:r>
      <w:proofErr w:type="spellStart"/>
      <w:r w:rsidRPr="0032254D">
        <w:t>loslenguajes</w:t>
      </w:r>
      <w:proofErr w:type="spellEnd"/>
      <w:r w:rsidRPr="0032254D">
        <w:t xml:space="preserve"> </w:t>
      </w:r>
      <w:proofErr w:type="spellStart"/>
      <w:r w:rsidRPr="0032254D">
        <w:t>regularestienen</w:t>
      </w:r>
      <w:proofErr w:type="spellEnd"/>
      <w:r w:rsidRPr="0032254D">
        <w:t xml:space="preserve">    gran    importancia    en    el    diseño    de    </w:t>
      </w:r>
      <w:proofErr w:type="spellStart"/>
      <w:r w:rsidRPr="0032254D">
        <w:t>loslenguajes</w:t>
      </w:r>
      <w:proofErr w:type="spellEnd"/>
      <w:r w:rsidRPr="0032254D">
        <w:t xml:space="preserve">    de </w:t>
      </w:r>
      <w:proofErr w:type="spellStart"/>
      <w:r w:rsidRPr="0032254D">
        <w:t>programaciónya</w:t>
      </w:r>
      <w:proofErr w:type="spellEnd"/>
      <w:r w:rsidRPr="0032254D">
        <w:t xml:space="preserve"> que los componentes básicos de un LP constituyen </w:t>
      </w:r>
      <w:proofErr w:type="spellStart"/>
      <w:r w:rsidRPr="0032254D">
        <w:t>LRs.Esto</w:t>
      </w:r>
      <w:proofErr w:type="spellEnd"/>
      <w:r w:rsidRPr="0032254D">
        <w:t xml:space="preserve">  es:  los  identificadores  (</w:t>
      </w:r>
      <w:proofErr w:type="spellStart"/>
      <w:r w:rsidRPr="0032254D">
        <w:t>LRinfinito</w:t>
      </w:r>
      <w:proofErr w:type="spellEnd"/>
      <w:r w:rsidRPr="0032254D">
        <w:t>),  las  palabras  reservadas  (LR  finito),  las constantes  enteras  y  las  constantes  reales  (</w:t>
      </w:r>
      <w:proofErr w:type="spellStart"/>
      <w:r w:rsidRPr="0032254D">
        <w:t>LRs</w:t>
      </w:r>
      <w:proofErr w:type="spellEnd"/>
      <w:r w:rsidRPr="0032254D">
        <w:t xml:space="preserve">  infinitos),  los  operadores  (LR finito)   y   los   caracteres   de   puntuación   (LR   finito)   son   </w:t>
      </w:r>
      <w:proofErr w:type="spellStart"/>
      <w:r w:rsidRPr="0032254D">
        <w:t>diferenteslenguajes</w:t>
      </w:r>
      <w:proofErr w:type="spellEnd"/>
      <w:r w:rsidRPr="0032254D">
        <w:t xml:space="preserve"> </w:t>
      </w:r>
      <w:proofErr w:type="spellStart"/>
      <w:r w:rsidRPr="0032254D">
        <w:t>regularesque</w:t>
      </w:r>
      <w:proofErr w:type="spellEnd"/>
      <w:r w:rsidRPr="0032254D">
        <w:t xml:space="preserve"> forman parte de la sintaxis de un </w:t>
      </w:r>
      <w:proofErr w:type="spellStart"/>
      <w:r w:rsidRPr="0032254D">
        <w:t>LP.Descripción</w:t>
      </w:r>
      <w:proofErr w:type="spellEnd"/>
      <w:r w:rsidRPr="0032254D">
        <w:t xml:space="preserve"> sintáctica en BNF de componentes </w:t>
      </w:r>
      <w:proofErr w:type="spellStart"/>
      <w:r w:rsidRPr="0032254D">
        <w:t>básicosEn</w:t>
      </w:r>
      <w:proofErr w:type="spellEnd"/>
      <w:r w:rsidRPr="0032254D">
        <w:t xml:space="preserve">  1958  se  publicó  un  informe  preliminar  sobre  el  lenguaje  ALGOL  (</w:t>
      </w:r>
      <w:proofErr w:type="spellStart"/>
      <w:r w:rsidRPr="0032254D">
        <w:t>Algorithmic</w:t>
      </w:r>
      <w:proofErr w:type="spellEnd"/>
      <w:r w:rsidRPr="0032254D">
        <w:t xml:space="preserve"> </w:t>
      </w:r>
      <w:proofErr w:type="spellStart"/>
      <w:r w:rsidRPr="0032254D">
        <w:t>Language</w:t>
      </w:r>
      <w:proofErr w:type="spellEnd"/>
      <w:r w:rsidRPr="0032254D">
        <w:t xml:space="preserve">),  un  LP  que,  con  los  años,  serviría  de  base  para  el  desarrollo  de muchos de los </w:t>
      </w:r>
      <w:proofErr w:type="spellStart"/>
      <w:r w:rsidRPr="0032254D">
        <w:t>LPs</w:t>
      </w:r>
      <w:proofErr w:type="spellEnd"/>
      <w:r w:rsidRPr="0032254D">
        <w:t xml:space="preserve"> que se conocen desde hace casi 40 años hasta la actualidad: Pascal, ANSI C, y luego C++, Java, </w:t>
      </w:r>
      <w:proofErr w:type="spellStart"/>
      <w:r w:rsidRPr="0032254D">
        <w:t>etc.Con</w:t>
      </w:r>
      <w:proofErr w:type="spellEnd"/>
      <w:r w:rsidRPr="0032254D">
        <w:t xml:space="preserve">  el  Manual  de  Referencia  del  ALGOL  se  publicó,  por  primera  vez,  una descripción formal de la  sintaxis  de  un  LP. Esta descripción, </w:t>
      </w:r>
      <w:proofErr w:type="gramStart"/>
      <w:r w:rsidRPr="0032254D">
        <w:t>basada  en</w:t>
      </w:r>
      <w:proofErr w:type="gramEnd"/>
      <w:r w:rsidRPr="0032254D">
        <w:t xml:space="preserve">  las </w:t>
      </w:r>
      <w:proofErr w:type="spellStart"/>
      <w:r w:rsidRPr="0032254D">
        <w:t>GICs</w:t>
      </w:r>
      <w:proofErr w:type="spellEnd"/>
      <w:r w:rsidRPr="0032254D">
        <w:t xml:space="preserve"> (revise  el  capítulo  anterior),  se  llamaría  luego  BNF  (Backus  Normal  </w:t>
      </w:r>
      <w:proofErr w:type="spellStart"/>
      <w:r w:rsidRPr="0032254D">
        <w:t>Form</w:t>
      </w:r>
      <w:proofErr w:type="spellEnd"/>
      <w:r w:rsidRPr="0032254D">
        <w:t xml:space="preserve">,  Forma Normal de Backus).La  notación  BNF  consiste  en  un  conjunto  de  reglas  que  definen,  con  absoluta precisión, la sintaxis de los componentes del LP en cuestión. Como dice el informe </w:t>
      </w:r>
      <w:proofErr w:type="gramStart"/>
      <w:r w:rsidRPr="0032254D">
        <w:t>revisado  de</w:t>
      </w:r>
      <w:proofErr w:type="gramEnd"/>
      <w:r w:rsidRPr="0032254D">
        <w:t xml:space="preserve">  1963  [</w:t>
      </w:r>
      <w:proofErr w:type="spellStart"/>
      <w:r w:rsidRPr="0032254D">
        <w:t>Communications</w:t>
      </w:r>
      <w:proofErr w:type="spellEnd"/>
      <w:r w:rsidRPr="0032254D">
        <w:t xml:space="preserve">  </w:t>
      </w:r>
      <w:proofErr w:type="spellStart"/>
      <w:r w:rsidRPr="0032254D">
        <w:t>of</w:t>
      </w:r>
      <w:proofErr w:type="spellEnd"/>
      <w:r w:rsidRPr="0032254D">
        <w:t xml:space="preserve">  </w:t>
      </w:r>
      <w:proofErr w:type="spellStart"/>
      <w:r w:rsidRPr="0032254D">
        <w:t>the</w:t>
      </w:r>
      <w:proofErr w:type="spellEnd"/>
      <w:r w:rsidRPr="0032254D">
        <w:t xml:space="preserve">  ACM,  John  W.  </w:t>
      </w:r>
      <w:proofErr w:type="gramStart"/>
      <w:r w:rsidRPr="0032254D">
        <w:t>Backus  editor</w:t>
      </w:r>
      <w:proofErr w:type="gramEnd"/>
      <w:r w:rsidRPr="0032254D">
        <w:t xml:space="preserve">]:  “La sintaxis será descripta con la ayuda </w:t>
      </w:r>
      <w:proofErr w:type="spellStart"/>
      <w:r w:rsidRPr="0032254D">
        <w:t>defórmulas</w:t>
      </w:r>
      <w:proofErr w:type="spellEnd"/>
      <w:r w:rsidRPr="0032254D">
        <w:t xml:space="preserve"> </w:t>
      </w:r>
      <w:proofErr w:type="spellStart"/>
      <w:r w:rsidRPr="0032254D">
        <w:t>metalingüísticas.”Cada</w:t>
      </w:r>
      <w:proofErr w:type="spellEnd"/>
      <w:r w:rsidRPr="0032254D">
        <w:t xml:space="preserve"> regla (o producción) en este BNF se forma con:</w:t>
      </w:r>
      <w:r w:rsidRPr="0032254D">
        <w:t>no  terminales(o  variables  o  categorías  sintácticas),  que  son  palabras  o frases encerradas entre corchetes angulares (ejemplo: )</w:t>
      </w:r>
      <w:r w:rsidRPr="0032254D">
        <w:t xml:space="preserve">terminales, que son los caracteres o palabras del alfabeto sobre el cual se construye el LP </w:t>
      </w:r>
      <w:proofErr w:type="spellStart"/>
      <w:r w:rsidRPr="0032254D">
        <w:t>descripto</w:t>
      </w:r>
      <w:r w:rsidRPr="0032254D">
        <w:t>meta</w:t>
      </w:r>
      <w:proofErr w:type="spellEnd"/>
      <w:r w:rsidRPr="0032254D">
        <w:t xml:space="preserve"> símbolos, que ayudan a escribir estas reglas (ejemplo: &lt; &gt;)</w:t>
      </w:r>
      <w:r w:rsidR="00D67157">
        <w:rPr>
          <w:sz w:val="16"/>
        </w:rPr>
        <w:t xml:space="preserve"> </w:t>
      </w:r>
    </w:p>
    <w:p w:rsidR="003301C3" w:rsidRDefault="00D67157">
      <w:pPr>
        <w:spacing w:line="259" w:lineRule="auto"/>
        <w:ind w:left="120" w:firstLine="0"/>
        <w:jc w:val="left"/>
      </w:pPr>
      <w:r>
        <w:t xml:space="preserve"> </w:t>
      </w:r>
    </w:p>
    <w:p w:rsidR="003301C3" w:rsidRDefault="00D67157">
      <w:pPr>
        <w:numPr>
          <w:ilvl w:val="0"/>
          <w:numId w:val="2"/>
        </w:numPr>
      </w:pPr>
      <w:r>
        <w:t xml:space="preserve">Al ejecutar un Plan de Inducción al Sistema de Gestión de la Calidad, se </w:t>
      </w:r>
    </w:p>
    <w:p w:rsidR="003301C3" w:rsidRDefault="00D67157">
      <w:pPr>
        <w:ind w:left="10"/>
      </w:pPr>
      <w:r>
        <w:t xml:space="preserve">debería incluir no solo la Política y Objetivos de Calidad, sino que elementos </w:t>
      </w:r>
    </w:p>
    <w:p w:rsidR="003301C3" w:rsidRDefault="00D67157">
      <w:pPr>
        <w:ind w:left="10"/>
      </w:pPr>
      <w:r>
        <w:t xml:space="preserve">como los Principios de Calidad y los Procesos Certificados entre otros; de </w:t>
      </w:r>
    </w:p>
    <w:p w:rsidR="003301C3" w:rsidRDefault="00D67157">
      <w:pPr>
        <w:ind w:left="10"/>
      </w:pPr>
      <w:r>
        <w:t xml:space="preserve">manera que esto les facilite comprender mejor la idea de </w:t>
      </w:r>
    </w:p>
    <w:p w:rsidR="003301C3" w:rsidRDefault="00D67157">
      <w:pPr>
        <w:ind w:left="10"/>
      </w:pPr>
      <w:r>
        <w:t xml:space="preserve">gestión de calidad, y aceptar esa forma de desempeñar sus funciones. - La Universidad Tecnológica de Pereira, debería fomentar el Trabajo en </w:t>
      </w:r>
    </w:p>
    <w:p w:rsidR="003301C3" w:rsidRDefault="00D67157">
      <w:pPr>
        <w:ind w:left="10"/>
      </w:pPr>
      <w:r>
        <w:t xml:space="preserve">Equipo en sus áreas administrativas y académicas, e incluirlo como parte </w:t>
      </w:r>
    </w:p>
    <w:p w:rsidR="003301C3" w:rsidRDefault="00D67157">
      <w:pPr>
        <w:ind w:left="10"/>
      </w:pPr>
      <w:r>
        <w:t xml:space="preserve">primordial de la filosofía de calidad existente en la institución, para lograr el </w:t>
      </w:r>
    </w:p>
    <w:p w:rsidR="003301C3" w:rsidRDefault="00D67157">
      <w:pPr>
        <w:ind w:left="10"/>
      </w:pPr>
      <w:r>
        <w:t xml:space="preserve">cumplimiento de los procesos y dar mayor aporte a la integración del personal. </w:t>
      </w:r>
    </w:p>
    <w:p w:rsidR="003301C3" w:rsidRDefault="00D67157">
      <w:pPr>
        <w:ind w:left="10"/>
      </w:pPr>
      <w:r>
        <w:t xml:space="preserve">- Que la Universidad Tecnológica de Pereira capacite internamente por medio </w:t>
      </w:r>
    </w:p>
    <w:p w:rsidR="003301C3" w:rsidRDefault="00D67157">
      <w:pPr>
        <w:ind w:left="10"/>
      </w:pPr>
      <w:r>
        <w:t xml:space="preserve">del personal del Comité de Calidad a los encargados de inducir a los </w:t>
      </w:r>
    </w:p>
    <w:p w:rsidR="003301C3" w:rsidRDefault="00D67157">
      <w:pPr>
        <w:ind w:left="10"/>
      </w:pPr>
      <w:r>
        <w:t xml:space="preserve">empleados de nuevo ingreso, para que desarrollen la inducción al Sistema de </w:t>
      </w:r>
    </w:p>
    <w:p w:rsidR="003301C3" w:rsidRDefault="00D67157">
      <w:pPr>
        <w:ind w:left="10"/>
      </w:pPr>
      <w:r>
        <w:t xml:space="preserve">Gestión de la Calidad con el enfoque apropiado para la mejor </w:t>
      </w:r>
    </w:p>
    <w:p w:rsidR="003301C3" w:rsidRDefault="00D67157">
      <w:pPr>
        <w:ind w:left="10" w:right="1667"/>
      </w:pPr>
      <w:r>
        <w:lastRenderedPageBreak/>
        <w:t xml:space="preserve">comprensión por parte de los empleados que la reciben. </w:t>
      </w:r>
    </w:p>
    <w:p w:rsidR="003301C3" w:rsidRDefault="00D67157">
      <w:pPr>
        <w:spacing w:line="259" w:lineRule="auto"/>
        <w:ind w:left="0" w:firstLine="0"/>
        <w:jc w:val="left"/>
      </w:pPr>
      <w:r>
        <w:t xml:space="preserve"> </w:t>
      </w:r>
    </w:p>
    <w:p w:rsidR="003301C3" w:rsidRDefault="00D67157">
      <w:pPr>
        <w:ind w:left="1090"/>
      </w:pPr>
      <w:r>
        <w:t>V.</w:t>
      </w:r>
      <w:r>
        <w:rPr>
          <w:rFonts w:ascii="Arial" w:eastAsia="Arial" w:hAnsi="Arial" w:cs="Arial"/>
        </w:rPr>
        <w:t xml:space="preserve"> </w:t>
      </w:r>
      <w:r>
        <w:t xml:space="preserve">REFERENCIAS </w:t>
      </w:r>
    </w:p>
    <w:p w:rsidR="003301C3" w:rsidRDefault="00D67157">
      <w:pPr>
        <w:spacing w:line="259" w:lineRule="auto"/>
        <w:ind w:left="0" w:firstLine="0"/>
        <w:jc w:val="left"/>
      </w:pPr>
      <w:r>
        <w:t xml:space="preserve"> </w:t>
      </w:r>
    </w:p>
    <w:p w:rsidR="003301C3" w:rsidRDefault="00D67157">
      <w:pPr>
        <w:ind w:left="360" w:hanging="360"/>
      </w:pPr>
      <w:r>
        <w:t>[1]</w:t>
      </w:r>
      <w:r>
        <w:rPr>
          <w:rFonts w:ascii="Arial" w:eastAsia="Arial" w:hAnsi="Arial" w:cs="Arial"/>
        </w:rPr>
        <w:t xml:space="preserve"> </w:t>
      </w:r>
      <w:r>
        <w:t xml:space="preserve">J. F. Fuller, E. F. Fuchs, and K. J. </w:t>
      </w:r>
      <w:proofErr w:type="spellStart"/>
      <w:r>
        <w:t>Roesler</w:t>
      </w:r>
      <w:proofErr w:type="spellEnd"/>
      <w:r>
        <w:t>, "</w:t>
      </w:r>
      <w:proofErr w:type="spellStart"/>
      <w:r>
        <w:t>Influence</w:t>
      </w:r>
      <w:proofErr w:type="spellEnd"/>
      <w:r>
        <w:t xml:space="preserve"> </w:t>
      </w:r>
      <w:proofErr w:type="spellStart"/>
      <w:r>
        <w:t>of</w:t>
      </w:r>
      <w:proofErr w:type="spellEnd"/>
      <w:r>
        <w:t xml:space="preserve"> </w:t>
      </w:r>
      <w:proofErr w:type="spellStart"/>
      <w:r>
        <w:t>harmonics</w:t>
      </w:r>
      <w:proofErr w:type="spellEnd"/>
      <w:r>
        <w:t xml:space="preserve"> </w:t>
      </w:r>
      <w:proofErr w:type="spellStart"/>
      <w:r>
        <w:t>on</w:t>
      </w:r>
      <w:proofErr w:type="spellEnd"/>
      <w:r>
        <w:t xml:space="preserve"> </w:t>
      </w:r>
      <w:proofErr w:type="spellStart"/>
      <w:r>
        <w:t>power</w:t>
      </w:r>
      <w:proofErr w:type="spellEnd"/>
      <w:r>
        <w:t xml:space="preserve"> </w:t>
      </w:r>
      <w:proofErr w:type="spellStart"/>
      <w:r>
        <w:t>distribution</w:t>
      </w:r>
      <w:proofErr w:type="spellEnd"/>
      <w:r>
        <w:t xml:space="preserve"> </w:t>
      </w:r>
      <w:proofErr w:type="spellStart"/>
      <w:r>
        <w:t>system</w:t>
      </w:r>
      <w:proofErr w:type="spellEnd"/>
      <w:r>
        <w:t xml:space="preserve"> </w:t>
      </w:r>
      <w:proofErr w:type="spellStart"/>
      <w:r>
        <w:t>protection</w:t>
      </w:r>
      <w:proofErr w:type="spellEnd"/>
      <w:r>
        <w:t xml:space="preserve">," </w:t>
      </w:r>
      <w:r>
        <w:rPr>
          <w:i/>
        </w:rPr>
        <w:t xml:space="preserve">IEEE Trans. </w:t>
      </w:r>
      <w:proofErr w:type="spellStart"/>
      <w:r>
        <w:rPr>
          <w:i/>
        </w:rPr>
        <w:t>Power</w:t>
      </w:r>
      <w:proofErr w:type="spellEnd"/>
      <w:r>
        <w:rPr>
          <w:i/>
        </w:rPr>
        <w:t xml:space="preserve"> </w:t>
      </w:r>
      <w:proofErr w:type="spellStart"/>
      <w:r>
        <w:rPr>
          <w:i/>
        </w:rPr>
        <w:t>Delivery</w:t>
      </w:r>
      <w:proofErr w:type="spellEnd"/>
      <w:r>
        <w:t xml:space="preserve">, vol. 3, pp. 549-557, </w:t>
      </w:r>
      <w:proofErr w:type="spellStart"/>
      <w:r>
        <w:t>Apr</w:t>
      </w:r>
      <w:proofErr w:type="spellEnd"/>
      <w:r>
        <w:t xml:space="preserve">. </w:t>
      </w:r>
    </w:p>
    <w:p w:rsidR="003301C3" w:rsidRDefault="00D67157">
      <w:pPr>
        <w:ind w:left="370"/>
      </w:pPr>
      <w:r>
        <w:t xml:space="preserve">1988. </w:t>
      </w:r>
    </w:p>
    <w:p w:rsidR="0032254D" w:rsidRDefault="0032254D" w:rsidP="0032254D">
      <w:pPr>
        <w:ind w:left="0" w:firstLine="0"/>
      </w:pPr>
      <w:r>
        <w:t>[</w:t>
      </w:r>
      <w:r>
        <w:t>2</w:t>
      </w:r>
      <w:r>
        <w:t>]</w:t>
      </w:r>
      <w:r>
        <w:t xml:space="preserve"> </w:t>
      </w:r>
      <w:r w:rsidRPr="0032254D">
        <w:t>https://studylib.es/doc/806345/introducci%C3%B3n-a-bnf.-como-se-ha-informado-al-comienzo-de</w:t>
      </w:r>
    </w:p>
    <w:p w:rsidR="0032254D" w:rsidRDefault="0032254D" w:rsidP="0032254D">
      <w:pPr>
        <w:ind w:left="0" w:firstLine="0"/>
      </w:pPr>
    </w:p>
    <w:p w:rsidR="0032254D" w:rsidRDefault="0032254D" w:rsidP="0032254D">
      <w:pPr>
        <w:ind w:left="0" w:firstLine="0"/>
      </w:pPr>
      <w:r>
        <w:t>[</w:t>
      </w:r>
      <w:r>
        <w:t>3</w:t>
      </w:r>
      <w:r>
        <w:t>]</w:t>
      </w:r>
      <w:r w:rsidRPr="0032254D">
        <w:t xml:space="preserve"> https://es.wikipedia.org/wiki/Notaci%C3%B3n_de_Backus-Naur</w:t>
      </w:r>
      <w:bookmarkStart w:id="0" w:name="_GoBack"/>
      <w:bookmarkEnd w:id="0"/>
    </w:p>
    <w:p w:rsidR="0032254D" w:rsidRDefault="0032254D" w:rsidP="0032254D">
      <w:pPr>
        <w:ind w:left="0" w:firstLine="0"/>
      </w:pPr>
    </w:p>
    <w:p w:rsidR="0032254D" w:rsidRDefault="0032254D" w:rsidP="0032254D">
      <w:pPr>
        <w:ind w:left="0" w:firstLine="0"/>
      </w:pPr>
    </w:p>
    <w:p w:rsidR="0032254D" w:rsidRDefault="0032254D" w:rsidP="0032254D">
      <w:pPr>
        <w:ind w:left="0" w:firstLine="0"/>
      </w:pP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3301C3" w:rsidRDefault="00D67157">
      <w:pPr>
        <w:spacing w:line="259" w:lineRule="auto"/>
        <w:ind w:left="0" w:firstLine="0"/>
        <w:jc w:val="left"/>
      </w:pPr>
      <w:r>
        <w:t xml:space="preserve"> </w:t>
      </w:r>
    </w:p>
    <w:p w:rsidR="003301C3" w:rsidRDefault="003301C3" w:rsidP="0052337F">
      <w:pPr>
        <w:spacing w:line="259" w:lineRule="auto"/>
        <w:ind w:left="0" w:firstLine="0"/>
        <w:jc w:val="center"/>
      </w:pPr>
    </w:p>
    <w:sectPr w:rsidR="003301C3">
      <w:type w:val="continuous"/>
      <w:pgSz w:w="12240" w:h="15840"/>
      <w:pgMar w:top="536" w:right="970" w:bottom="715" w:left="860" w:header="720" w:footer="720" w:gutter="0"/>
      <w:cols w:num="2" w:space="1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1605"/>
    <w:multiLevelType w:val="hybridMultilevel"/>
    <w:tmpl w:val="CA2A6CAA"/>
    <w:lvl w:ilvl="0" w:tplc="2276669E">
      <w:start w:val="1"/>
      <w:numFmt w:val="upperRoman"/>
      <w:lvlText w:val="%1."/>
      <w:lvlJc w:val="left"/>
      <w:pPr>
        <w:ind w:left="1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D4CA92">
      <w:start w:val="1"/>
      <w:numFmt w:val="lowerLetter"/>
      <w:lvlText w:val="%2"/>
      <w:lvlJc w:val="left"/>
      <w:pPr>
        <w:ind w:left="2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F2EC12">
      <w:start w:val="1"/>
      <w:numFmt w:val="lowerRoman"/>
      <w:lvlText w:val="%3"/>
      <w:lvlJc w:val="left"/>
      <w:pPr>
        <w:ind w:left="2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048ED8">
      <w:start w:val="1"/>
      <w:numFmt w:val="decimal"/>
      <w:lvlText w:val="%4"/>
      <w:lvlJc w:val="left"/>
      <w:pPr>
        <w:ind w:left="3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50E5FE">
      <w:start w:val="1"/>
      <w:numFmt w:val="lowerLetter"/>
      <w:lvlText w:val="%5"/>
      <w:lvlJc w:val="left"/>
      <w:pPr>
        <w:ind w:left="4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E0D6EA">
      <w:start w:val="1"/>
      <w:numFmt w:val="lowerRoman"/>
      <w:lvlText w:val="%6"/>
      <w:lvlJc w:val="left"/>
      <w:pPr>
        <w:ind w:left="5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D69322">
      <w:start w:val="1"/>
      <w:numFmt w:val="decimal"/>
      <w:lvlText w:val="%7"/>
      <w:lvlJc w:val="left"/>
      <w:pPr>
        <w:ind w:left="5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61E50">
      <w:start w:val="1"/>
      <w:numFmt w:val="lowerLetter"/>
      <w:lvlText w:val="%8"/>
      <w:lvlJc w:val="left"/>
      <w:pPr>
        <w:ind w:left="6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B4E3DE">
      <w:start w:val="1"/>
      <w:numFmt w:val="lowerRoman"/>
      <w:lvlText w:val="%9"/>
      <w:lvlJc w:val="left"/>
      <w:pPr>
        <w:ind w:left="7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877AE5"/>
    <w:multiLevelType w:val="hybridMultilevel"/>
    <w:tmpl w:val="17268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F201DC"/>
    <w:multiLevelType w:val="hybridMultilevel"/>
    <w:tmpl w:val="7EF04EA4"/>
    <w:lvl w:ilvl="0" w:tplc="D60E96B0">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30A34F0"/>
    <w:multiLevelType w:val="hybridMultilevel"/>
    <w:tmpl w:val="FC8E9FF0"/>
    <w:lvl w:ilvl="0" w:tplc="15E6641C">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FE29F1"/>
    <w:multiLevelType w:val="hybridMultilevel"/>
    <w:tmpl w:val="637E2F10"/>
    <w:lvl w:ilvl="0" w:tplc="FFE83238">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B0E99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E2429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6801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3CACE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4E7D3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FE993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52290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F041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970C9E"/>
    <w:multiLevelType w:val="hybridMultilevel"/>
    <w:tmpl w:val="8184115C"/>
    <w:lvl w:ilvl="0" w:tplc="68481D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C3"/>
    <w:rsid w:val="00275918"/>
    <w:rsid w:val="0032254D"/>
    <w:rsid w:val="003301C3"/>
    <w:rsid w:val="0049623C"/>
    <w:rsid w:val="0052337F"/>
    <w:rsid w:val="005B7F98"/>
    <w:rsid w:val="007F1E46"/>
    <w:rsid w:val="008813E8"/>
    <w:rsid w:val="00D30D7F"/>
    <w:rsid w:val="00D67157"/>
    <w:rsid w:val="00D95288"/>
    <w:rsid w:val="00E16C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54BF"/>
  <w15:docId w15:val="{0670AD6C-EC92-4075-816B-BFB0BFB8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7"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right="5"/>
      <w:jc w:val="center"/>
      <w:outlineLvl w:val="0"/>
    </w:pPr>
    <w:rPr>
      <w:rFonts w:ascii="Times New Roman" w:eastAsia="Times New Roman" w:hAnsi="Times New Roman" w:cs="Times New Roman"/>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52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23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2337F"/>
    <w:pPr>
      <w:ind w:left="720"/>
      <w:contextualSpacing/>
    </w:pPr>
  </w:style>
  <w:style w:type="character" w:styleId="Textodelmarcadordeposicin">
    <w:name w:val="Placeholder Text"/>
    <w:basedOn w:val="Fuentedeprrafopredeter"/>
    <w:uiPriority w:val="99"/>
    <w:semiHidden/>
    <w:rsid w:val="005B7F98"/>
    <w:rPr>
      <w:color w:val="808080"/>
    </w:rPr>
  </w:style>
  <w:style w:type="character" w:styleId="Hipervnculo">
    <w:name w:val="Hyperlink"/>
    <w:basedOn w:val="Fuentedeprrafopredeter"/>
    <w:uiPriority w:val="99"/>
    <w:unhideWhenUsed/>
    <w:rsid w:val="0032254D"/>
    <w:rPr>
      <w:color w:val="0563C1" w:themeColor="hyperlink"/>
      <w:u w:val="single"/>
    </w:rPr>
  </w:style>
  <w:style w:type="character" w:styleId="Mencinsinresolver">
    <w:name w:val="Unresolved Mention"/>
    <w:basedOn w:val="Fuentedeprrafopredeter"/>
    <w:uiPriority w:val="99"/>
    <w:semiHidden/>
    <w:unhideWhenUsed/>
    <w:rsid w:val="0032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91831">
      <w:bodyDiv w:val="1"/>
      <w:marLeft w:val="0"/>
      <w:marRight w:val="0"/>
      <w:marTop w:val="0"/>
      <w:marBottom w:val="0"/>
      <w:divBdr>
        <w:top w:val="none" w:sz="0" w:space="0" w:color="auto"/>
        <w:left w:val="none" w:sz="0" w:space="0" w:color="auto"/>
        <w:bottom w:val="none" w:sz="0" w:space="0" w:color="auto"/>
        <w:right w:val="none" w:sz="0" w:space="0" w:color="auto"/>
      </w:divBdr>
    </w:div>
    <w:div w:id="274286702">
      <w:bodyDiv w:val="1"/>
      <w:marLeft w:val="0"/>
      <w:marRight w:val="0"/>
      <w:marTop w:val="0"/>
      <w:marBottom w:val="0"/>
      <w:divBdr>
        <w:top w:val="none" w:sz="0" w:space="0" w:color="auto"/>
        <w:left w:val="none" w:sz="0" w:space="0" w:color="auto"/>
        <w:bottom w:val="none" w:sz="0" w:space="0" w:color="auto"/>
        <w:right w:val="none" w:sz="0" w:space="0" w:color="auto"/>
      </w:divBdr>
      <w:divsChild>
        <w:div w:id="885679486">
          <w:marLeft w:val="0"/>
          <w:marRight w:val="0"/>
          <w:marTop w:val="15"/>
          <w:marBottom w:val="0"/>
          <w:divBdr>
            <w:top w:val="none" w:sz="0" w:space="0" w:color="auto"/>
            <w:left w:val="none" w:sz="0" w:space="0" w:color="auto"/>
            <w:bottom w:val="none" w:sz="0" w:space="0" w:color="auto"/>
            <w:right w:val="none" w:sz="0" w:space="0" w:color="auto"/>
          </w:divBdr>
          <w:divsChild>
            <w:div w:id="821309318">
              <w:marLeft w:val="0"/>
              <w:marRight w:val="0"/>
              <w:marTop w:val="0"/>
              <w:marBottom w:val="0"/>
              <w:divBdr>
                <w:top w:val="none" w:sz="0" w:space="0" w:color="auto"/>
                <w:left w:val="none" w:sz="0" w:space="0" w:color="auto"/>
                <w:bottom w:val="none" w:sz="0" w:space="0" w:color="auto"/>
                <w:right w:val="none" w:sz="0" w:space="0" w:color="auto"/>
              </w:divBdr>
              <w:divsChild>
                <w:div w:id="1648894012">
                  <w:marLeft w:val="0"/>
                  <w:marRight w:val="0"/>
                  <w:marTop w:val="0"/>
                  <w:marBottom w:val="0"/>
                  <w:divBdr>
                    <w:top w:val="none" w:sz="0" w:space="0" w:color="auto"/>
                    <w:left w:val="none" w:sz="0" w:space="0" w:color="auto"/>
                    <w:bottom w:val="none" w:sz="0" w:space="0" w:color="auto"/>
                    <w:right w:val="none" w:sz="0" w:space="0" w:color="auto"/>
                  </w:divBdr>
                </w:div>
                <w:div w:id="522793486">
                  <w:marLeft w:val="0"/>
                  <w:marRight w:val="0"/>
                  <w:marTop w:val="0"/>
                  <w:marBottom w:val="0"/>
                  <w:divBdr>
                    <w:top w:val="none" w:sz="0" w:space="0" w:color="auto"/>
                    <w:left w:val="none" w:sz="0" w:space="0" w:color="auto"/>
                    <w:bottom w:val="none" w:sz="0" w:space="0" w:color="auto"/>
                    <w:right w:val="none" w:sz="0" w:space="0" w:color="auto"/>
                  </w:divBdr>
                </w:div>
                <w:div w:id="1588003984">
                  <w:marLeft w:val="0"/>
                  <w:marRight w:val="0"/>
                  <w:marTop w:val="0"/>
                  <w:marBottom w:val="0"/>
                  <w:divBdr>
                    <w:top w:val="none" w:sz="0" w:space="0" w:color="auto"/>
                    <w:left w:val="none" w:sz="0" w:space="0" w:color="auto"/>
                    <w:bottom w:val="none" w:sz="0" w:space="0" w:color="auto"/>
                    <w:right w:val="none" w:sz="0" w:space="0" w:color="auto"/>
                  </w:divBdr>
                </w:div>
                <w:div w:id="58596162">
                  <w:marLeft w:val="0"/>
                  <w:marRight w:val="0"/>
                  <w:marTop w:val="0"/>
                  <w:marBottom w:val="0"/>
                  <w:divBdr>
                    <w:top w:val="none" w:sz="0" w:space="0" w:color="auto"/>
                    <w:left w:val="none" w:sz="0" w:space="0" w:color="auto"/>
                    <w:bottom w:val="none" w:sz="0" w:space="0" w:color="auto"/>
                    <w:right w:val="none" w:sz="0" w:space="0" w:color="auto"/>
                  </w:divBdr>
                </w:div>
                <w:div w:id="1018966751">
                  <w:marLeft w:val="0"/>
                  <w:marRight w:val="0"/>
                  <w:marTop w:val="0"/>
                  <w:marBottom w:val="0"/>
                  <w:divBdr>
                    <w:top w:val="none" w:sz="0" w:space="0" w:color="auto"/>
                    <w:left w:val="none" w:sz="0" w:space="0" w:color="auto"/>
                    <w:bottom w:val="none" w:sz="0" w:space="0" w:color="auto"/>
                    <w:right w:val="none" w:sz="0" w:space="0" w:color="auto"/>
                  </w:divBdr>
                </w:div>
                <w:div w:id="678196670">
                  <w:marLeft w:val="0"/>
                  <w:marRight w:val="0"/>
                  <w:marTop w:val="0"/>
                  <w:marBottom w:val="0"/>
                  <w:divBdr>
                    <w:top w:val="none" w:sz="0" w:space="0" w:color="auto"/>
                    <w:left w:val="none" w:sz="0" w:space="0" w:color="auto"/>
                    <w:bottom w:val="none" w:sz="0" w:space="0" w:color="auto"/>
                    <w:right w:val="none" w:sz="0" w:space="0" w:color="auto"/>
                  </w:divBdr>
                </w:div>
                <w:div w:id="636373376">
                  <w:marLeft w:val="0"/>
                  <w:marRight w:val="0"/>
                  <w:marTop w:val="0"/>
                  <w:marBottom w:val="0"/>
                  <w:divBdr>
                    <w:top w:val="none" w:sz="0" w:space="0" w:color="auto"/>
                    <w:left w:val="none" w:sz="0" w:space="0" w:color="auto"/>
                    <w:bottom w:val="none" w:sz="0" w:space="0" w:color="auto"/>
                    <w:right w:val="none" w:sz="0" w:space="0" w:color="auto"/>
                  </w:divBdr>
                </w:div>
                <w:div w:id="1455754208">
                  <w:marLeft w:val="0"/>
                  <w:marRight w:val="0"/>
                  <w:marTop w:val="0"/>
                  <w:marBottom w:val="0"/>
                  <w:divBdr>
                    <w:top w:val="none" w:sz="0" w:space="0" w:color="auto"/>
                    <w:left w:val="none" w:sz="0" w:space="0" w:color="auto"/>
                    <w:bottom w:val="none" w:sz="0" w:space="0" w:color="auto"/>
                    <w:right w:val="none" w:sz="0" w:space="0" w:color="auto"/>
                  </w:divBdr>
                </w:div>
                <w:div w:id="540360433">
                  <w:marLeft w:val="0"/>
                  <w:marRight w:val="0"/>
                  <w:marTop w:val="0"/>
                  <w:marBottom w:val="0"/>
                  <w:divBdr>
                    <w:top w:val="none" w:sz="0" w:space="0" w:color="auto"/>
                    <w:left w:val="none" w:sz="0" w:space="0" w:color="auto"/>
                    <w:bottom w:val="none" w:sz="0" w:space="0" w:color="auto"/>
                    <w:right w:val="none" w:sz="0" w:space="0" w:color="auto"/>
                  </w:divBdr>
                </w:div>
                <w:div w:id="1184053243">
                  <w:marLeft w:val="0"/>
                  <w:marRight w:val="0"/>
                  <w:marTop w:val="0"/>
                  <w:marBottom w:val="0"/>
                  <w:divBdr>
                    <w:top w:val="none" w:sz="0" w:space="0" w:color="auto"/>
                    <w:left w:val="none" w:sz="0" w:space="0" w:color="auto"/>
                    <w:bottom w:val="none" w:sz="0" w:space="0" w:color="auto"/>
                    <w:right w:val="none" w:sz="0" w:space="0" w:color="auto"/>
                  </w:divBdr>
                </w:div>
                <w:div w:id="990213783">
                  <w:marLeft w:val="0"/>
                  <w:marRight w:val="0"/>
                  <w:marTop w:val="0"/>
                  <w:marBottom w:val="0"/>
                  <w:divBdr>
                    <w:top w:val="none" w:sz="0" w:space="0" w:color="auto"/>
                    <w:left w:val="none" w:sz="0" w:space="0" w:color="auto"/>
                    <w:bottom w:val="none" w:sz="0" w:space="0" w:color="auto"/>
                    <w:right w:val="none" w:sz="0" w:space="0" w:color="auto"/>
                  </w:divBdr>
                </w:div>
                <w:div w:id="799569527">
                  <w:marLeft w:val="0"/>
                  <w:marRight w:val="0"/>
                  <w:marTop w:val="0"/>
                  <w:marBottom w:val="0"/>
                  <w:divBdr>
                    <w:top w:val="none" w:sz="0" w:space="0" w:color="auto"/>
                    <w:left w:val="none" w:sz="0" w:space="0" w:color="auto"/>
                    <w:bottom w:val="none" w:sz="0" w:space="0" w:color="auto"/>
                    <w:right w:val="none" w:sz="0" w:space="0" w:color="auto"/>
                  </w:divBdr>
                </w:div>
                <w:div w:id="1740908535">
                  <w:marLeft w:val="0"/>
                  <w:marRight w:val="0"/>
                  <w:marTop w:val="0"/>
                  <w:marBottom w:val="0"/>
                  <w:divBdr>
                    <w:top w:val="none" w:sz="0" w:space="0" w:color="auto"/>
                    <w:left w:val="none" w:sz="0" w:space="0" w:color="auto"/>
                    <w:bottom w:val="none" w:sz="0" w:space="0" w:color="auto"/>
                    <w:right w:val="none" w:sz="0" w:space="0" w:color="auto"/>
                  </w:divBdr>
                </w:div>
                <w:div w:id="815418608">
                  <w:marLeft w:val="0"/>
                  <w:marRight w:val="0"/>
                  <w:marTop w:val="0"/>
                  <w:marBottom w:val="0"/>
                  <w:divBdr>
                    <w:top w:val="none" w:sz="0" w:space="0" w:color="auto"/>
                    <w:left w:val="none" w:sz="0" w:space="0" w:color="auto"/>
                    <w:bottom w:val="none" w:sz="0" w:space="0" w:color="auto"/>
                    <w:right w:val="none" w:sz="0" w:space="0" w:color="auto"/>
                  </w:divBdr>
                </w:div>
                <w:div w:id="735012656">
                  <w:marLeft w:val="0"/>
                  <w:marRight w:val="0"/>
                  <w:marTop w:val="0"/>
                  <w:marBottom w:val="0"/>
                  <w:divBdr>
                    <w:top w:val="none" w:sz="0" w:space="0" w:color="auto"/>
                    <w:left w:val="none" w:sz="0" w:space="0" w:color="auto"/>
                    <w:bottom w:val="none" w:sz="0" w:space="0" w:color="auto"/>
                    <w:right w:val="none" w:sz="0" w:space="0" w:color="auto"/>
                  </w:divBdr>
                </w:div>
                <w:div w:id="1420059039">
                  <w:marLeft w:val="0"/>
                  <w:marRight w:val="0"/>
                  <w:marTop w:val="0"/>
                  <w:marBottom w:val="0"/>
                  <w:divBdr>
                    <w:top w:val="none" w:sz="0" w:space="0" w:color="auto"/>
                    <w:left w:val="none" w:sz="0" w:space="0" w:color="auto"/>
                    <w:bottom w:val="none" w:sz="0" w:space="0" w:color="auto"/>
                    <w:right w:val="none" w:sz="0" w:space="0" w:color="auto"/>
                  </w:divBdr>
                </w:div>
                <w:div w:id="1070039025">
                  <w:marLeft w:val="0"/>
                  <w:marRight w:val="0"/>
                  <w:marTop w:val="0"/>
                  <w:marBottom w:val="0"/>
                  <w:divBdr>
                    <w:top w:val="none" w:sz="0" w:space="0" w:color="auto"/>
                    <w:left w:val="none" w:sz="0" w:space="0" w:color="auto"/>
                    <w:bottom w:val="none" w:sz="0" w:space="0" w:color="auto"/>
                    <w:right w:val="none" w:sz="0" w:space="0" w:color="auto"/>
                  </w:divBdr>
                </w:div>
                <w:div w:id="2041540667">
                  <w:marLeft w:val="0"/>
                  <w:marRight w:val="0"/>
                  <w:marTop w:val="0"/>
                  <w:marBottom w:val="0"/>
                  <w:divBdr>
                    <w:top w:val="none" w:sz="0" w:space="0" w:color="auto"/>
                    <w:left w:val="none" w:sz="0" w:space="0" w:color="auto"/>
                    <w:bottom w:val="none" w:sz="0" w:space="0" w:color="auto"/>
                    <w:right w:val="none" w:sz="0" w:space="0" w:color="auto"/>
                  </w:divBdr>
                </w:div>
                <w:div w:id="972101051">
                  <w:marLeft w:val="0"/>
                  <w:marRight w:val="0"/>
                  <w:marTop w:val="0"/>
                  <w:marBottom w:val="0"/>
                  <w:divBdr>
                    <w:top w:val="none" w:sz="0" w:space="0" w:color="auto"/>
                    <w:left w:val="none" w:sz="0" w:space="0" w:color="auto"/>
                    <w:bottom w:val="none" w:sz="0" w:space="0" w:color="auto"/>
                    <w:right w:val="none" w:sz="0" w:space="0" w:color="auto"/>
                  </w:divBdr>
                </w:div>
                <w:div w:id="596013957">
                  <w:marLeft w:val="0"/>
                  <w:marRight w:val="0"/>
                  <w:marTop w:val="0"/>
                  <w:marBottom w:val="0"/>
                  <w:divBdr>
                    <w:top w:val="none" w:sz="0" w:space="0" w:color="auto"/>
                    <w:left w:val="none" w:sz="0" w:space="0" w:color="auto"/>
                    <w:bottom w:val="none" w:sz="0" w:space="0" w:color="auto"/>
                    <w:right w:val="none" w:sz="0" w:space="0" w:color="auto"/>
                  </w:divBdr>
                </w:div>
                <w:div w:id="1653290276">
                  <w:marLeft w:val="0"/>
                  <w:marRight w:val="0"/>
                  <w:marTop w:val="0"/>
                  <w:marBottom w:val="0"/>
                  <w:divBdr>
                    <w:top w:val="none" w:sz="0" w:space="0" w:color="auto"/>
                    <w:left w:val="none" w:sz="0" w:space="0" w:color="auto"/>
                    <w:bottom w:val="none" w:sz="0" w:space="0" w:color="auto"/>
                    <w:right w:val="none" w:sz="0" w:space="0" w:color="auto"/>
                  </w:divBdr>
                </w:div>
                <w:div w:id="751850161">
                  <w:marLeft w:val="0"/>
                  <w:marRight w:val="0"/>
                  <w:marTop w:val="0"/>
                  <w:marBottom w:val="0"/>
                  <w:divBdr>
                    <w:top w:val="none" w:sz="0" w:space="0" w:color="auto"/>
                    <w:left w:val="none" w:sz="0" w:space="0" w:color="auto"/>
                    <w:bottom w:val="none" w:sz="0" w:space="0" w:color="auto"/>
                    <w:right w:val="none" w:sz="0" w:space="0" w:color="auto"/>
                  </w:divBdr>
                </w:div>
                <w:div w:id="2068797517">
                  <w:marLeft w:val="0"/>
                  <w:marRight w:val="0"/>
                  <w:marTop w:val="0"/>
                  <w:marBottom w:val="0"/>
                  <w:divBdr>
                    <w:top w:val="none" w:sz="0" w:space="0" w:color="auto"/>
                    <w:left w:val="none" w:sz="0" w:space="0" w:color="auto"/>
                    <w:bottom w:val="none" w:sz="0" w:space="0" w:color="auto"/>
                    <w:right w:val="none" w:sz="0" w:space="0" w:color="auto"/>
                  </w:divBdr>
                </w:div>
                <w:div w:id="356741102">
                  <w:marLeft w:val="0"/>
                  <w:marRight w:val="0"/>
                  <w:marTop w:val="0"/>
                  <w:marBottom w:val="0"/>
                  <w:divBdr>
                    <w:top w:val="none" w:sz="0" w:space="0" w:color="auto"/>
                    <w:left w:val="none" w:sz="0" w:space="0" w:color="auto"/>
                    <w:bottom w:val="none" w:sz="0" w:space="0" w:color="auto"/>
                    <w:right w:val="none" w:sz="0" w:space="0" w:color="auto"/>
                  </w:divBdr>
                </w:div>
                <w:div w:id="602148798">
                  <w:marLeft w:val="0"/>
                  <w:marRight w:val="0"/>
                  <w:marTop w:val="0"/>
                  <w:marBottom w:val="0"/>
                  <w:divBdr>
                    <w:top w:val="none" w:sz="0" w:space="0" w:color="auto"/>
                    <w:left w:val="none" w:sz="0" w:space="0" w:color="auto"/>
                    <w:bottom w:val="none" w:sz="0" w:space="0" w:color="auto"/>
                    <w:right w:val="none" w:sz="0" w:space="0" w:color="auto"/>
                  </w:divBdr>
                </w:div>
                <w:div w:id="2066682166">
                  <w:marLeft w:val="0"/>
                  <w:marRight w:val="0"/>
                  <w:marTop w:val="0"/>
                  <w:marBottom w:val="0"/>
                  <w:divBdr>
                    <w:top w:val="none" w:sz="0" w:space="0" w:color="auto"/>
                    <w:left w:val="none" w:sz="0" w:space="0" w:color="auto"/>
                    <w:bottom w:val="none" w:sz="0" w:space="0" w:color="auto"/>
                    <w:right w:val="none" w:sz="0" w:space="0" w:color="auto"/>
                  </w:divBdr>
                </w:div>
                <w:div w:id="1421172549">
                  <w:marLeft w:val="0"/>
                  <w:marRight w:val="0"/>
                  <w:marTop w:val="0"/>
                  <w:marBottom w:val="0"/>
                  <w:divBdr>
                    <w:top w:val="none" w:sz="0" w:space="0" w:color="auto"/>
                    <w:left w:val="none" w:sz="0" w:space="0" w:color="auto"/>
                    <w:bottom w:val="none" w:sz="0" w:space="0" w:color="auto"/>
                    <w:right w:val="none" w:sz="0" w:space="0" w:color="auto"/>
                  </w:divBdr>
                </w:div>
                <w:div w:id="1832985917">
                  <w:marLeft w:val="0"/>
                  <w:marRight w:val="0"/>
                  <w:marTop w:val="0"/>
                  <w:marBottom w:val="0"/>
                  <w:divBdr>
                    <w:top w:val="none" w:sz="0" w:space="0" w:color="auto"/>
                    <w:left w:val="none" w:sz="0" w:space="0" w:color="auto"/>
                    <w:bottom w:val="none" w:sz="0" w:space="0" w:color="auto"/>
                    <w:right w:val="none" w:sz="0" w:space="0" w:color="auto"/>
                  </w:divBdr>
                </w:div>
                <w:div w:id="790174720">
                  <w:marLeft w:val="0"/>
                  <w:marRight w:val="0"/>
                  <w:marTop w:val="0"/>
                  <w:marBottom w:val="0"/>
                  <w:divBdr>
                    <w:top w:val="none" w:sz="0" w:space="0" w:color="auto"/>
                    <w:left w:val="none" w:sz="0" w:space="0" w:color="auto"/>
                    <w:bottom w:val="none" w:sz="0" w:space="0" w:color="auto"/>
                    <w:right w:val="none" w:sz="0" w:space="0" w:color="auto"/>
                  </w:divBdr>
                </w:div>
                <w:div w:id="814221717">
                  <w:marLeft w:val="0"/>
                  <w:marRight w:val="0"/>
                  <w:marTop w:val="0"/>
                  <w:marBottom w:val="0"/>
                  <w:divBdr>
                    <w:top w:val="none" w:sz="0" w:space="0" w:color="auto"/>
                    <w:left w:val="none" w:sz="0" w:space="0" w:color="auto"/>
                    <w:bottom w:val="none" w:sz="0" w:space="0" w:color="auto"/>
                    <w:right w:val="none" w:sz="0" w:space="0" w:color="auto"/>
                  </w:divBdr>
                </w:div>
                <w:div w:id="499276786">
                  <w:marLeft w:val="0"/>
                  <w:marRight w:val="0"/>
                  <w:marTop w:val="0"/>
                  <w:marBottom w:val="0"/>
                  <w:divBdr>
                    <w:top w:val="none" w:sz="0" w:space="0" w:color="auto"/>
                    <w:left w:val="none" w:sz="0" w:space="0" w:color="auto"/>
                    <w:bottom w:val="none" w:sz="0" w:space="0" w:color="auto"/>
                    <w:right w:val="none" w:sz="0" w:space="0" w:color="auto"/>
                  </w:divBdr>
                </w:div>
                <w:div w:id="110900735">
                  <w:marLeft w:val="0"/>
                  <w:marRight w:val="0"/>
                  <w:marTop w:val="0"/>
                  <w:marBottom w:val="0"/>
                  <w:divBdr>
                    <w:top w:val="none" w:sz="0" w:space="0" w:color="auto"/>
                    <w:left w:val="none" w:sz="0" w:space="0" w:color="auto"/>
                    <w:bottom w:val="none" w:sz="0" w:space="0" w:color="auto"/>
                    <w:right w:val="none" w:sz="0" w:space="0" w:color="auto"/>
                  </w:divBdr>
                </w:div>
                <w:div w:id="317536381">
                  <w:marLeft w:val="0"/>
                  <w:marRight w:val="0"/>
                  <w:marTop w:val="0"/>
                  <w:marBottom w:val="0"/>
                  <w:divBdr>
                    <w:top w:val="none" w:sz="0" w:space="0" w:color="auto"/>
                    <w:left w:val="none" w:sz="0" w:space="0" w:color="auto"/>
                    <w:bottom w:val="none" w:sz="0" w:space="0" w:color="auto"/>
                    <w:right w:val="none" w:sz="0" w:space="0" w:color="auto"/>
                  </w:divBdr>
                </w:div>
                <w:div w:id="545875099">
                  <w:marLeft w:val="0"/>
                  <w:marRight w:val="0"/>
                  <w:marTop w:val="0"/>
                  <w:marBottom w:val="0"/>
                  <w:divBdr>
                    <w:top w:val="none" w:sz="0" w:space="0" w:color="auto"/>
                    <w:left w:val="none" w:sz="0" w:space="0" w:color="auto"/>
                    <w:bottom w:val="none" w:sz="0" w:space="0" w:color="auto"/>
                    <w:right w:val="none" w:sz="0" w:space="0" w:color="auto"/>
                  </w:divBdr>
                </w:div>
                <w:div w:id="704255636">
                  <w:marLeft w:val="0"/>
                  <w:marRight w:val="0"/>
                  <w:marTop w:val="0"/>
                  <w:marBottom w:val="0"/>
                  <w:divBdr>
                    <w:top w:val="none" w:sz="0" w:space="0" w:color="auto"/>
                    <w:left w:val="none" w:sz="0" w:space="0" w:color="auto"/>
                    <w:bottom w:val="none" w:sz="0" w:space="0" w:color="auto"/>
                    <w:right w:val="none" w:sz="0" w:space="0" w:color="auto"/>
                  </w:divBdr>
                </w:div>
                <w:div w:id="1174609284">
                  <w:marLeft w:val="0"/>
                  <w:marRight w:val="0"/>
                  <w:marTop w:val="0"/>
                  <w:marBottom w:val="0"/>
                  <w:divBdr>
                    <w:top w:val="none" w:sz="0" w:space="0" w:color="auto"/>
                    <w:left w:val="none" w:sz="0" w:space="0" w:color="auto"/>
                    <w:bottom w:val="none" w:sz="0" w:space="0" w:color="auto"/>
                    <w:right w:val="none" w:sz="0" w:space="0" w:color="auto"/>
                  </w:divBdr>
                </w:div>
                <w:div w:id="1758096060">
                  <w:marLeft w:val="0"/>
                  <w:marRight w:val="0"/>
                  <w:marTop w:val="0"/>
                  <w:marBottom w:val="0"/>
                  <w:divBdr>
                    <w:top w:val="none" w:sz="0" w:space="0" w:color="auto"/>
                    <w:left w:val="none" w:sz="0" w:space="0" w:color="auto"/>
                    <w:bottom w:val="none" w:sz="0" w:space="0" w:color="auto"/>
                    <w:right w:val="none" w:sz="0" w:space="0" w:color="auto"/>
                  </w:divBdr>
                </w:div>
                <w:div w:id="1310398442">
                  <w:marLeft w:val="0"/>
                  <w:marRight w:val="0"/>
                  <w:marTop w:val="0"/>
                  <w:marBottom w:val="0"/>
                  <w:divBdr>
                    <w:top w:val="none" w:sz="0" w:space="0" w:color="auto"/>
                    <w:left w:val="none" w:sz="0" w:space="0" w:color="auto"/>
                    <w:bottom w:val="none" w:sz="0" w:space="0" w:color="auto"/>
                    <w:right w:val="none" w:sz="0" w:space="0" w:color="auto"/>
                  </w:divBdr>
                </w:div>
                <w:div w:id="43339124">
                  <w:marLeft w:val="0"/>
                  <w:marRight w:val="0"/>
                  <w:marTop w:val="0"/>
                  <w:marBottom w:val="0"/>
                  <w:divBdr>
                    <w:top w:val="none" w:sz="0" w:space="0" w:color="auto"/>
                    <w:left w:val="none" w:sz="0" w:space="0" w:color="auto"/>
                    <w:bottom w:val="none" w:sz="0" w:space="0" w:color="auto"/>
                    <w:right w:val="none" w:sz="0" w:space="0" w:color="auto"/>
                  </w:divBdr>
                </w:div>
                <w:div w:id="138883985">
                  <w:marLeft w:val="0"/>
                  <w:marRight w:val="0"/>
                  <w:marTop w:val="0"/>
                  <w:marBottom w:val="0"/>
                  <w:divBdr>
                    <w:top w:val="none" w:sz="0" w:space="0" w:color="auto"/>
                    <w:left w:val="none" w:sz="0" w:space="0" w:color="auto"/>
                    <w:bottom w:val="none" w:sz="0" w:space="0" w:color="auto"/>
                    <w:right w:val="none" w:sz="0" w:space="0" w:color="auto"/>
                  </w:divBdr>
                </w:div>
                <w:div w:id="1569806485">
                  <w:marLeft w:val="0"/>
                  <w:marRight w:val="0"/>
                  <w:marTop w:val="0"/>
                  <w:marBottom w:val="0"/>
                  <w:divBdr>
                    <w:top w:val="none" w:sz="0" w:space="0" w:color="auto"/>
                    <w:left w:val="none" w:sz="0" w:space="0" w:color="auto"/>
                    <w:bottom w:val="none" w:sz="0" w:space="0" w:color="auto"/>
                    <w:right w:val="none" w:sz="0" w:space="0" w:color="auto"/>
                  </w:divBdr>
                </w:div>
                <w:div w:id="1760559916">
                  <w:marLeft w:val="0"/>
                  <w:marRight w:val="0"/>
                  <w:marTop w:val="0"/>
                  <w:marBottom w:val="0"/>
                  <w:divBdr>
                    <w:top w:val="none" w:sz="0" w:space="0" w:color="auto"/>
                    <w:left w:val="none" w:sz="0" w:space="0" w:color="auto"/>
                    <w:bottom w:val="none" w:sz="0" w:space="0" w:color="auto"/>
                    <w:right w:val="none" w:sz="0" w:space="0" w:color="auto"/>
                  </w:divBdr>
                </w:div>
                <w:div w:id="1208835078">
                  <w:marLeft w:val="0"/>
                  <w:marRight w:val="0"/>
                  <w:marTop w:val="0"/>
                  <w:marBottom w:val="0"/>
                  <w:divBdr>
                    <w:top w:val="none" w:sz="0" w:space="0" w:color="auto"/>
                    <w:left w:val="none" w:sz="0" w:space="0" w:color="auto"/>
                    <w:bottom w:val="none" w:sz="0" w:space="0" w:color="auto"/>
                    <w:right w:val="none" w:sz="0" w:space="0" w:color="auto"/>
                  </w:divBdr>
                </w:div>
                <w:div w:id="2040088688">
                  <w:marLeft w:val="0"/>
                  <w:marRight w:val="0"/>
                  <w:marTop w:val="0"/>
                  <w:marBottom w:val="0"/>
                  <w:divBdr>
                    <w:top w:val="none" w:sz="0" w:space="0" w:color="auto"/>
                    <w:left w:val="none" w:sz="0" w:space="0" w:color="auto"/>
                    <w:bottom w:val="none" w:sz="0" w:space="0" w:color="auto"/>
                    <w:right w:val="none" w:sz="0" w:space="0" w:color="auto"/>
                  </w:divBdr>
                </w:div>
                <w:div w:id="3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64">
      <w:bodyDiv w:val="1"/>
      <w:marLeft w:val="0"/>
      <w:marRight w:val="0"/>
      <w:marTop w:val="0"/>
      <w:marBottom w:val="0"/>
      <w:divBdr>
        <w:top w:val="none" w:sz="0" w:space="0" w:color="auto"/>
        <w:left w:val="none" w:sz="0" w:space="0" w:color="auto"/>
        <w:bottom w:val="none" w:sz="0" w:space="0" w:color="auto"/>
        <w:right w:val="none" w:sz="0" w:space="0" w:color="auto"/>
      </w:divBdr>
    </w:div>
    <w:div w:id="912350569">
      <w:bodyDiv w:val="1"/>
      <w:marLeft w:val="0"/>
      <w:marRight w:val="0"/>
      <w:marTop w:val="0"/>
      <w:marBottom w:val="0"/>
      <w:divBdr>
        <w:top w:val="none" w:sz="0" w:space="0" w:color="auto"/>
        <w:left w:val="none" w:sz="0" w:space="0" w:color="auto"/>
        <w:bottom w:val="none" w:sz="0" w:space="0" w:color="auto"/>
        <w:right w:val="none" w:sz="0" w:space="0" w:color="auto"/>
      </w:divBdr>
    </w:div>
    <w:div w:id="1129281127">
      <w:bodyDiv w:val="1"/>
      <w:marLeft w:val="0"/>
      <w:marRight w:val="0"/>
      <w:marTop w:val="0"/>
      <w:marBottom w:val="0"/>
      <w:divBdr>
        <w:top w:val="none" w:sz="0" w:space="0" w:color="auto"/>
        <w:left w:val="none" w:sz="0" w:space="0" w:color="auto"/>
        <w:bottom w:val="none" w:sz="0" w:space="0" w:color="auto"/>
        <w:right w:val="none" w:sz="0" w:space="0" w:color="auto"/>
      </w:divBdr>
    </w:div>
    <w:div w:id="1601638793">
      <w:bodyDiv w:val="1"/>
      <w:marLeft w:val="0"/>
      <w:marRight w:val="0"/>
      <w:marTop w:val="0"/>
      <w:marBottom w:val="0"/>
      <w:divBdr>
        <w:top w:val="none" w:sz="0" w:space="0" w:color="auto"/>
        <w:left w:val="none" w:sz="0" w:space="0" w:color="auto"/>
        <w:bottom w:val="none" w:sz="0" w:space="0" w:color="auto"/>
        <w:right w:val="none" w:sz="0" w:space="0" w:color="auto"/>
      </w:divBdr>
    </w:div>
    <w:div w:id="1641030762">
      <w:bodyDiv w:val="1"/>
      <w:marLeft w:val="0"/>
      <w:marRight w:val="0"/>
      <w:marTop w:val="0"/>
      <w:marBottom w:val="0"/>
      <w:divBdr>
        <w:top w:val="none" w:sz="0" w:space="0" w:color="auto"/>
        <w:left w:val="none" w:sz="0" w:space="0" w:color="auto"/>
        <w:bottom w:val="none" w:sz="0" w:space="0" w:color="auto"/>
        <w:right w:val="none" w:sz="0" w:space="0" w:color="auto"/>
      </w:divBdr>
      <w:divsChild>
        <w:div w:id="1288002797">
          <w:marLeft w:val="0"/>
          <w:marRight w:val="0"/>
          <w:marTop w:val="0"/>
          <w:marBottom w:val="0"/>
          <w:divBdr>
            <w:top w:val="none" w:sz="0" w:space="0" w:color="auto"/>
            <w:left w:val="none" w:sz="0" w:space="0" w:color="auto"/>
            <w:bottom w:val="none" w:sz="0" w:space="0" w:color="auto"/>
            <w:right w:val="none" w:sz="0" w:space="0" w:color="auto"/>
          </w:divBdr>
        </w:div>
        <w:div w:id="543257173">
          <w:marLeft w:val="0"/>
          <w:marRight w:val="0"/>
          <w:marTop w:val="0"/>
          <w:marBottom w:val="0"/>
          <w:divBdr>
            <w:top w:val="none" w:sz="0" w:space="0" w:color="auto"/>
            <w:left w:val="none" w:sz="0" w:space="0" w:color="auto"/>
            <w:bottom w:val="none" w:sz="0" w:space="0" w:color="auto"/>
            <w:right w:val="none" w:sz="0" w:space="0" w:color="auto"/>
          </w:divBdr>
        </w:div>
        <w:div w:id="1512644758">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sChild>
    </w:div>
    <w:div w:id="1724908437">
      <w:bodyDiv w:val="1"/>
      <w:marLeft w:val="0"/>
      <w:marRight w:val="0"/>
      <w:marTop w:val="0"/>
      <w:marBottom w:val="0"/>
      <w:divBdr>
        <w:top w:val="none" w:sz="0" w:space="0" w:color="auto"/>
        <w:left w:val="none" w:sz="0" w:space="0" w:color="auto"/>
        <w:bottom w:val="none" w:sz="0" w:space="0" w:color="auto"/>
        <w:right w:val="none" w:sz="0" w:space="0" w:color="auto"/>
      </w:divBdr>
    </w:div>
    <w:div w:id="1823500318">
      <w:bodyDiv w:val="1"/>
      <w:marLeft w:val="0"/>
      <w:marRight w:val="0"/>
      <w:marTop w:val="0"/>
      <w:marBottom w:val="0"/>
      <w:divBdr>
        <w:top w:val="none" w:sz="0" w:space="0" w:color="auto"/>
        <w:left w:val="none" w:sz="0" w:space="0" w:color="auto"/>
        <w:bottom w:val="none" w:sz="0" w:space="0" w:color="auto"/>
        <w:right w:val="none" w:sz="0" w:space="0" w:color="auto"/>
      </w:divBdr>
      <w:divsChild>
        <w:div w:id="41485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8CE0-56EA-4FD1-936F-D132A943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5</cp:revision>
  <dcterms:created xsi:type="dcterms:W3CDTF">2019-08-27T20:53:00Z</dcterms:created>
  <dcterms:modified xsi:type="dcterms:W3CDTF">2019-09-17T19:48:00Z</dcterms:modified>
</cp:coreProperties>
</file>