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A5BA6" w14:textId="111F5FC2" w:rsidR="00484304" w:rsidRPr="00484304" w:rsidRDefault="00484304" w:rsidP="00484304">
      <w:pPr>
        <w:spacing w:after="227"/>
        <w:ind w:left="10" w:hanging="10"/>
        <w:rPr>
          <w:rFonts w:ascii="Times New Roman" w:eastAsia="Calibri" w:hAnsi="Times New Roman" w:cs="Times New Roman"/>
          <w:color w:val="000000"/>
          <w:sz w:val="28"/>
          <w:szCs w:val="28"/>
          <w:lang w:eastAsia="fr-FR"/>
        </w:rPr>
      </w:pPr>
      <w:r w:rsidRPr="00484304">
        <w:rPr>
          <w:rFonts w:ascii="Times New Roman" w:eastAsia="Calibri" w:hAnsi="Times New Roman" w:cs="Times New Roman"/>
          <w:b/>
          <w:color w:val="000000"/>
          <w:sz w:val="28"/>
          <w:szCs w:val="28"/>
          <w:lang w:eastAsia="fr-FR"/>
        </w:rPr>
        <w:t xml:space="preserve">COURS </w:t>
      </w:r>
      <w:r w:rsidR="00076FF5">
        <w:rPr>
          <w:rFonts w:ascii="Times New Roman" w:eastAsia="Calibri" w:hAnsi="Times New Roman" w:cs="Times New Roman"/>
          <w:b/>
          <w:color w:val="000000"/>
          <w:sz w:val="28"/>
          <w:szCs w:val="28"/>
          <w:lang w:eastAsia="fr-FR"/>
        </w:rPr>
        <w:t>DE</w:t>
      </w:r>
      <w:r w:rsidRPr="00484304">
        <w:rPr>
          <w:rFonts w:ascii="Times New Roman" w:eastAsia="Calibri" w:hAnsi="Times New Roman" w:cs="Times New Roman"/>
          <w:b/>
          <w:color w:val="000000"/>
          <w:sz w:val="28"/>
          <w:szCs w:val="28"/>
          <w:lang w:eastAsia="fr-FR"/>
        </w:rPr>
        <w:t xml:space="preserve"> CREATION   D’ENTREP R I S E</w:t>
      </w:r>
    </w:p>
    <w:p w14:paraId="352AE7B7" w14:textId="77777777" w:rsidR="00484304" w:rsidRPr="00484304" w:rsidRDefault="00484304" w:rsidP="00484304">
      <w:pPr>
        <w:spacing w:after="227"/>
        <w:ind w:left="1425"/>
        <w:contextualSpacing/>
        <w:rPr>
          <w:rFonts w:ascii="Calibri" w:eastAsia="Calibri" w:hAnsi="Calibri" w:cs="Calibri"/>
          <w:color w:val="000000"/>
          <w:sz w:val="28"/>
          <w:szCs w:val="28"/>
          <w:lang w:eastAsia="fr-FR"/>
        </w:rPr>
      </w:pPr>
    </w:p>
    <w:p w14:paraId="4A082D6C" w14:textId="77777777" w:rsidR="00484304" w:rsidRPr="00484304" w:rsidRDefault="00484304" w:rsidP="00484304">
      <w:pPr>
        <w:spacing w:after="268"/>
        <w:ind w:left="-5" w:hanging="10"/>
        <w:rPr>
          <w:rFonts w:ascii="Calibri" w:eastAsia="Calibri" w:hAnsi="Calibri" w:cs="Calibri"/>
          <w:b/>
          <w:color w:val="000000"/>
          <w:sz w:val="32"/>
          <w:u w:val="single"/>
          <w:lang w:eastAsia="fr-FR"/>
        </w:rPr>
      </w:pPr>
    </w:p>
    <w:p w14:paraId="36C36F30" w14:textId="77777777" w:rsidR="00484304" w:rsidRPr="00484304" w:rsidRDefault="00484304" w:rsidP="00484304">
      <w:pPr>
        <w:keepNext/>
        <w:keepLines/>
        <w:spacing w:after="193"/>
        <w:jc w:val="both"/>
        <w:outlineLvl w:val="1"/>
        <w:rPr>
          <w:rFonts w:ascii="Calibri" w:eastAsia="Calibri" w:hAnsi="Calibri" w:cs="Calibri"/>
          <w:b/>
          <w:color w:val="000000"/>
          <w:sz w:val="28"/>
          <w:szCs w:val="28"/>
          <w:lang w:eastAsia="fr-FR"/>
        </w:rPr>
      </w:pPr>
      <w:r w:rsidRPr="00484304">
        <w:rPr>
          <w:rFonts w:ascii="Times New Roman" w:eastAsia="Times New Roman" w:hAnsi="Times New Roman" w:cs="Times New Roman"/>
          <w:b/>
          <w:color w:val="000000"/>
          <w:sz w:val="28"/>
          <w:szCs w:val="28"/>
          <w:lang w:eastAsia="fr-FR"/>
        </w:rPr>
        <w:t xml:space="preserve">INTRODUCTION GENERALE </w:t>
      </w:r>
    </w:p>
    <w:p w14:paraId="028D4DF2" w14:textId="77777777" w:rsidR="00484304" w:rsidRPr="00484304" w:rsidRDefault="00484304" w:rsidP="00484304">
      <w:pPr>
        <w:spacing w:after="210" w:line="269" w:lineRule="auto"/>
        <w:ind w:left="-5" w:hanging="10"/>
        <w:jc w:val="both"/>
        <w:rPr>
          <w:rFonts w:ascii="Calibri" w:eastAsia="Calibri" w:hAnsi="Calibri" w:cs="Calibri"/>
          <w:color w:val="000000"/>
          <w:sz w:val="28"/>
          <w:lang w:eastAsia="fr-FR"/>
        </w:rPr>
      </w:pPr>
      <w:r w:rsidRPr="00484304">
        <w:rPr>
          <w:rFonts w:ascii="Calibri" w:eastAsia="Calibri" w:hAnsi="Calibri" w:cs="Calibri"/>
          <w:color w:val="000000"/>
          <w:sz w:val="28"/>
          <w:lang w:eastAsia="fr-FR"/>
        </w:rPr>
        <w:t xml:space="preserve">La viabilité d’une entreprise dépend des conditions dans lesquelles s’est déroulée sa gestation. L’on constate avec regret qu’au Cameroun et même ailleurs, la création de l’entreprise est sommaire, truffée de nombreux tâtonnements et d’improvisations. Ce cours permet de combler ces insuffisances. Il s’agira d’une part et ce dans une première partie intitulée l’Entrepreneuriat d’aborder la notion d’Entrepreneuriat (chapitre1) et d’avoir une idée générale sur l’entreprise (chapitre2) puis dans une deuxième partie intitulée Création de l’entreprise, de présenter quelques étapes essentielles du processus de création de l’entreprise (chapitre 3) et d’initier les apprenants au management des organisations (chapitre 4.) </w:t>
      </w:r>
    </w:p>
    <w:p w14:paraId="01F3F7A9" w14:textId="77777777" w:rsidR="00484304" w:rsidRPr="00484304" w:rsidRDefault="00484304" w:rsidP="00484304">
      <w:pPr>
        <w:spacing w:after="268"/>
        <w:ind w:left="-5" w:hanging="10"/>
        <w:rPr>
          <w:rFonts w:ascii="Calibri" w:eastAsia="Calibri" w:hAnsi="Calibri" w:cs="Calibri"/>
          <w:b/>
          <w:color w:val="000000"/>
          <w:sz w:val="32"/>
          <w:u w:val="single"/>
          <w:lang w:eastAsia="fr-FR"/>
        </w:rPr>
      </w:pPr>
    </w:p>
    <w:p w14:paraId="0770D176" w14:textId="77777777" w:rsidR="00484304" w:rsidRPr="00484304" w:rsidRDefault="00484304" w:rsidP="00484304">
      <w:pPr>
        <w:spacing w:after="268"/>
        <w:ind w:left="-5" w:hanging="10"/>
        <w:rPr>
          <w:rFonts w:ascii="Calibri" w:eastAsia="Calibri" w:hAnsi="Calibri" w:cs="Calibri"/>
          <w:b/>
          <w:color w:val="000000"/>
          <w:sz w:val="32"/>
          <w:u w:val="single"/>
          <w:lang w:eastAsia="fr-FR"/>
        </w:rPr>
      </w:pPr>
    </w:p>
    <w:p w14:paraId="0E2055C9" w14:textId="77777777" w:rsidR="00484304" w:rsidRPr="00484304" w:rsidRDefault="00484304" w:rsidP="00484304">
      <w:pPr>
        <w:spacing w:after="268"/>
        <w:ind w:left="-5" w:hanging="10"/>
        <w:rPr>
          <w:rFonts w:ascii="Calibri" w:eastAsia="Calibri" w:hAnsi="Calibri" w:cs="Calibri"/>
          <w:color w:val="000000"/>
          <w:sz w:val="28"/>
          <w:szCs w:val="28"/>
          <w:lang w:eastAsia="fr-FR"/>
        </w:rPr>
      </w:pPr>
      <w:r w:rsidRPr="00484304">
        <w:rPr>
          <w:rFonts w:ascii="Calibri" w:eastAsia="Calibri" w:hAnsi="Calibri" w:cs="Calibri"/>
          <w:b/>
          <w:color w:val="000000"/>
          <w:sz w:val="28"/>
          <w:szCs w:val="28"/>
          <w:u w:val="single"/>
          <w:lang w:eastAsia="fr-FR"/>
        </w:rPr>
        <w:t>Partie I :</w:t>
      </w:r>
      <w:r w:rsidRPr="00484304">
        <w:rPr>
          <w:rFonts w:ascii="Calibri" w:eastAsia="Calibri" w:hAnsi="Calibri" w:cs="Calibri"/>
          <w:b/>
          <w:color w:val="000000"/>
          <w:sz w:val="28"/>
          <w:szCs w:val="28"/>
          <w:lang w:eastAsia="fr-FR"/>
        </w:rPr>
        <w:t xml:space="preserve"> ENTREPRENEURIAT</w:t>
      </w:r>
    </w:p>
    <w:p w14:paraId="0987BB89" w14:textId="77777777" w:rsidR="00484304" w:rsidRPr="00484304" w:rsidRDefault="00484304" w:rsidP="00484304">
      <w:pPr>
        <w:keepNext/>
        <w:keepLines/>
        <w:spacing w:after="157"/>
        <w:ind w:left="-5" w:hanging="10"/>
        <w:outlineLvl w:val="0"/>
        <w:rPr>
          <w:rFonts w:ascii="Calibri" w:eastAsia="Calibri" w:hAnsi="Calibri" w:cs="Calibri"/>
          <w:b/>
          <w:color w:val="000000"/>
          <w:sz w:val="28"/>
          <w:szCs w:val="28"/>
          <w:lang w:eastAsia="fr-FR"/>
        </w:rPr>
      </w:pPr>
      <w:r w:rsidRPr="00484304">
        <w:rPr>
          <w:rFonts w:ascii="Calibri" w:eastAsia="Calibri" w:hAnsi="Calibri" w:cs="Calibri"/>
          <w:b/>
          <w:color w:val="000000"/>
          <w:sz w:val="28"/>
          <w:szCs w:val="28"/>
          <w:u w:val="single" w:color="000000"/>
          <w:lang w:eastAsia="fr-FR"/>
        </w:rPr>
        <w:t>CHAPITRE 1</w:t>
      </w:r>
      <w:r w:rsidRPr="00484304">
        <w:rPr>
          <w:rFonts w:ascii="Calibri" w:eastAsia="Calibri" w:hAnsi="Calibri" w:cs="Calibri"/>
          <w:b/>
          <w:color w:val="000000"/>
          <w:sz w:val="28"/>
          <w:szCs w:val="28"/>
          <w:lang w:eastAsia="fr-FR"/>
        </w:rPr>
        <w:t xml:space="preserve"> : Entrepreneuriat </w:t>
      </w:r>
    </w:p>
    <w:p w14:paraId="37322AF0" w14:textId="77777777" w:rsidR="00484304" w:rsidRPr="00484304" w:rsidRDefault="00484304" w:rsidP="00484304">
      <w:pPr>
        <w:spacing w:after="210" w:line="269" w:lineRule="auto"/>
        <w:ind w:left="10" w:hanging="10"/>
        <w:jc w:val="both"/>
        <w:rPr>
          <w:rFonts w:ascii="Calibri" w:eastAsia="Calibri" w:hAnsi="Calibri" w:cs="Calibri"/>
          <w:b/>
          <w:color w:val="000000"/>
          <w:sz w:val="28"/>
          <w:szCs w:val="28"/>
          <w:lang w:eastAsia="fr-FR"/>
        </w:rPr>
      </w:pPr>
      <w:r w:rsidRPr="00484304">
        <w:rPr>
          <w:rFonts w:ascii="Calibri" w:eastAsia="Calibri" w:hAnsi="Calibri" w:cs="Calibri"/>
          <w:b/>
          <w:color w:val="000000"/>
          <w:sz w:val="28"/>
          <w:szCs w:val="28"/>
          <w:lang w:eastAsia="fr-FR"/>
        </w:rPr>
        <w:t>Introduction</w:t>
      </w:r>
    </w:p>
    <w:p w14:paraId="1AA61B5D" w14:textId="2673EA7A" w:rsidR="00484304" w:rsidRPr="00484304" w:rsidRDefault="00484304" w:rsidP="00484304">
      <w:pPr>
        <w:spacing w:after="210" w:line="269" w:lineRule="auto"/>
        <w:ind w:left="10" w:hanging="10"/>
        <w:jc w:val="both"/>
        <w:rPr>
          <w:rFonts w:ascii="Calibri" w:eastAsia="Calibri" w:hAnsi="Calibri" w:cs="Calibri"/>
          <w:color w:val="000000"/>
          <w:sz w:val="28"/>
          <w:lang w:eastAsia="fr-FR"/>
        </w:rPr>
      </w:pPr>
      <w:r w:rsidRPr="00484304">
        <w:rPr>
          <w:rFonts w:ascii="Calibri" w:eastAsia="Calibri" w:hAnsi="Calibri" w:cs="Calibri"/>
          <w:color w:val="000000"/>
          <w:sz w:val="28"/>
          <w:lang w:eastAsia="fr-FR"/>
        </w:rPr>
        <w:t xml:space="preserve">L’entrepreneuriat peut être valorisée comme : apporteur de solutions alternatives aux problèmes de chômage, moteur de développement économique, formateur d’un état d’esprit acteur et producteur de richesses économiques et sociales. A la suite de la notion </w:t>
      </w:r>
      <w:r w:rsidR="005623D2" w:rsidRPr="00484304">
        <w:rPr>
          <w:rFonts w:ascii="Calibri" w:eastAsia="Calibri" w:hAnsi="Calibri" w:cs="Calibri"/>
          <w:color w:val="000000"/>
          <w:sz w:val="28"/>
          <w:lang w:eastAsia="fr-FR"/>
        </w:rPr>
        <w:t>d’Entreprenariat (</w:t>
      </w:r>
      <w:r w:rsidRPr="00484304">
        <w:rPr>
          <w:rFonts w:ascii="Calibri" w:eastAsia="Calibri" w:hAnsi="Calibri" w:cs="Calibri"/>
          <w:color w:val="000000"/>
          <w:sz w:val="28"/>
          <w:lang w:eastAsia="fr-FR"/>
        </w:rPr>
        <w:t>section</w:t>
      </w:r>
      <w:r w:rsidRPr="00484304">
        <w:rPr>
          <w:rFonts w:ascii="Calibri" w:eastAsia="Calibri" w:hAnsi="Calibri" w:cs="Calibri"/>
          <w:b/>
          <w:bCs/>
          <w:color w:val="000000"/>
          <w:sz w:val="28"/>
          <w:lang w:eastAsia="fr-FR"/>
        </w:rPr>
        <w:t xml:space="preserve"> I)</w:t>
      </w:r>
      <w:r w:rsidRPr="00484304">
        <w:rPr>
          <w:rFonts w:ascii="Calibri" w:eastAsia="Calibri" w:hAnsi="Calibri" w:cs="Calibri"/>
          <w:color w:val="000000"/>
          <w:sz w:val="28"/>
          <w:lang w:eastAsia="fr-FR"/>
        </w:rPr>
        <w:t xml:space="preserve">, nous allons dans une (section </w:t>
      </w:r>
      <w:r w:rsidRPr="00484304">
        <w:rPr>
          <w:rFonts w:ascii="Calibri" w:eastAsia="Calibri" w:hAnsi="Calibri" w:cs="Calibri"/>
          <w:b/>
          <w:bCs/>
          <w:color w:val="000000"/>
          <w:sz w:val="28"/>
          <w:lang w:eastAsia="fr-FR"/>
        </w:rPr>
        <w:t>II)</w:t>
      </w:r>
      <w:r w:rsidRPr="00484304">
        <w:rPr>
          <w:rFonts w:ascii="Calibri" w:eastAsia="Calibri" w:hAnsi="Calibri" w:cs="Calibri"/>
          <w:color w:val="000000"/>
          <w:sz w:val="28"/>
          <w:lang w:eastAsia="fr-FR"/>
        </w:rPr>
        <w:t xml:space="preserve"> aborder une notion subjacente à cette dernière à savoir l’intrapreneuriat </w:t>
      </w:r>
    </w:p>
    <w:p w14:paraId="71748ECE" w14:textId="77777777" w:rsidR="00484304" w:rsidRPr="00484304" w:rsidRDefault="00484304" w:rsidP="00484304">
      <w:pPr>
        <w:numPr>
          <w:ilvl w:val="0"/>
          <w:numId w:val="1"/>
        </w:numPr>
        <w:tabs>
          <w:tab w:val="center" w:pos="966"/>
          <w:tab w:val="center" w:pos="3191"/>
        </w:tabs>
        <w:spacing w:after="210" w:line="269" w:lineRule="auto"/>
        <w:contextualSpacing/>
        <w:jc w:val="both"/>
        <w:rPr>
          <w:rFonts w:ascii="Calibri" w:eastAsia="Calibri" w:hAnsi="Calibri" w:cs="Calibri"/>
          <w:b/>
          <w:color w:val="000000"/>
          <w:sz w:val="28"/>
          <w:szCs w:val="28"/>
          <w:lang w:eastAsia="fr-FR"/>
        </w:rPr>
      </w:pPr>
      <w:r w:rsidRPr="00484304">
        <w:rPr>
          <w:rFonts w:ascii="Calibri" w:eastAsia="Calibri" w:hAnsi="Calibri" w:cs="Calibri"/>
          <w:b/>
          <w:color w:val="000000"/>
          <w:sz w:val="28"/>
          <w:szCs w:val="28"/>
          <w:lang w:eastAsia="fr-FR"/>
        </w:rPr>
        <w:t xml:space="preserve">La notion </w:t>
      </w:r>
      <w:bookmarkStart w:id="0" w:name="_Hlk152230534"/>
      <w:r w:rsidRPr="00484304">
        <w:rPr>
          <w:rFonts w:ascii="Calibri" w:eastAsia="Calibri" w:hAnsi="Calibri" w:cs="Calibri"/>
          <w:b/>
          <w:color w:val="000000"/>
          <w:sz w:val="28"/>
          <w:szCs w:val="28"/>
          <w:lang w:eastAsia="fr-FR"/>
        </w:rPr>
        <w:t xml:space="preserve">d’Entrepreneuriat </w:t>
      </w:r>
      <w:bookmarkEnd w:id="0"/>
    </w:p>
    <w:p w14:paraId="1F9774BE" w14:textId="77777777" w:rsidR="00484304" w:rsidRPr="00484304" w:rsidRDefault="00484304" w:rsidP="00484304">
      <w:pPr>
        <w:numPr>
          <w:ilvl w:val="0"/>
          <w:numId w:val="2"/>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r w:rsidRPr="00484304">
        <w:rPr>
          <w:rFonts w:ascii="Calibri" w:eastAsia="Calibri" w:hAnsi="Calibri" w:cs="Calibri"/>
          <w:b/>
          <w:bCs/>
          <w:color w:val="000000"/>
          <w:sz w:val="28"/>
          <w:szCs w:val="28"/>
          <w:lang w:eastAsia="fr-FR"/>
        </w:rPr>
        <w:t xml:space="preserve">Définition </w:t>
      </w:r>
      <w:r w:rsidRPr="00484304">
        <w:rPr>
          <w:rFonts w:ascii="Calibri" w:eastAsia="Calibri" w:hAnsi="Calibri" w:cs="Calibri"/>
          <w:b/>
          <w:color w:val="000000"/>
          <w:sz w:val="28"/>
          <w:szCs w:val="28"/>
          <w:lang w:eastAsia="fr-FR"/>
        </w:rPr>
        <w:t>d’Entrepreneuriat</w:t>
      </w:r>
    </w:p>
    <w:p w14:paraId="106652E6" w14:textId="77777777" w:rsidR="00484304" w:rsidRPr="00484304" w:rsidRDefault="00484304" w:rsidP="00484304">
      <w:pPr>
        <w:spacing w:after="250" w:line="269" w:lineRule="auto"/>
        <w:ind w:left="-5" w:hanging="10"/>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L’entrepreneuriat est une dynamique de création et d’exploitation d’une opportunité d’affaires par un ou plusieurs individus via la création de nouvelles organisations à des fins de création de la valeur</w:t>
      </w:r>
      <w:r w:rsidRPr="00484304">
        <w:rPr>
          <w:rFonts w:ascii="Calibri" w:eastAsia="Calibri" w:hAnsi="Calibri" w:cs="Calibri"/>
          <w:b/>
          <w:color w:val="000000"/>
          <w:sz w:val="28"/>
          <w:szCs w:val="28"/>
          <w:lang w:eastAsia="fr-FR"/>
        </w:rPr>
        <w:t xml:space="preserve"> </w:t>
      </w:r>
    </w:p>
    <w:p w14:paraId="40870C09"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p>
    <w:p w14:paraId="17E57DE1" w14:textId="77777777" w:rsidR="00484304" w:rsidRPr="00484304" w:rsidRDefault="00484304" w:rsidP="00484304">
      <w:pPr>
        <w:numPr>
          <w:ilvl w:val="0"/>
          <w:numId w:val="2"/>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r w:rsidRPr="00484304">
        <w:rPr>
          <w:rFonts w:ascii="Calibri" w:eastAsia="Calibri" w:hAnsi="Calibri" w:cs="Calibri"/>
          <w:b/>
          <w:bCs/>
          <w:color w:val="000000"/>
          <w:sz w:val="28"/>
          <w:szCs w:val="28"/>
          <w:lang w:eastAsia="fr-FR"/>
        </w:rPr>
        <w:t xml:space="preserve">Définition </w:t>
      </w:r>
      <w:r w:rsidRPr="00484304">
        <w:rPr>
          <w:rFonts w:ascii="Calibri" w:eastAsia="Calibri" w:hAnsi="Calibri" w:cs="Calibri"/>
          <w:b/>
          <w:color w:val="000000"/>
          <w:sz w:val="28"/>
          <w:szCs w:val="28"/>
          <w:lang w:eastAsia="fr-FR"/>
        </w:rPr>
        <w:t>d’</w:t>
      </w:r>
      <w:r w:rsidRPr="00484304">
        <w:rPr>
          <w:rFonts w:ascii="Calibri" w:eastAsia="Calibri" w:hAnsi="Calibri" w:cs="Calibri"/>
          <w:b/>
          <w:bCs/>
          <w:color w:val="000000"/>
          <w:sz w:val="28"/>
          <w:szCs w:val="28"/>
          <w:lang w:eastAsia="fr-FR"/>
        </w:rPr>
        <w:t xml:space="preserve">Entrepreneur </w:t>
      </w:r>
    </w:p>
    <w:p w14:paraId="5A1AD496"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p>
    <w:p w14:paraId="525A7301" w14:textId="0A5B164B"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Le terme Entrepr</w:t>
      </w:r>
      <w:r w:rsidR="005623D2">
        <w:rPr>
          <w:rFonts w:ascii="Calibri" w:eastAsia="Calibri" w:hAnsi="Calibri" w:cs="Calibri"/>
          <w:color w:val="000000"/>
          <w:sz w:val="28"/>
          <w:szCs w:val="28"/>
          <w:lang w:eastAsia="fr-FR"/>
        </w:rPr>
        <w:t>eneur</w:t>
      </w:r>
      <w:r w:rsidRPr="00484304">
        <w:rPr>
          <w:rFonts w:ascii="Calibri" w:eastAsia="Calibri" w:hAnsi="Calibri" w:cs="Calibri"/>
          <w:color w:val="000000"/>
          <w:sz w:val="28"/>
          <w:szCs w:val="28"/>
          <w:lang w:eastAsia="fr-FR"/>
        </w:rPr>
        <w:t> (confère le Wikipédia) recouvre trois assertions connexes mais distinctes :</w:t>
      </w:r>
    </w:p>
    <w:p w14:paraId="72FAD882" w14:textId="77777777" w:rsidR="00484304" w:rsidRPr="00484304" w:rsidRDefault="00484304" w:rsidP="00484304">
      <w:pPr>
        <w:tabs>
          <w:tab w:val="center" w:pos="966"/>
          <w:tab w:val="center" w:pos="3191"/>
        </w:tabs>
        <w:spacing w:after="210" w:line="269" w:lineRule="auto"/>
        <w:ind w:left="1440"/>
        <w:contextualSpacing/>
        <w:rPr>
          <w:rFonts w:ascii="Calibri" w:eastAsia="Calibri" w:hAnsi="Calibri" w:cs="Calibri"/>
          <w:color w:val="000000"/>
          <w:sz w:val="28"/>
          <w:szCs w:val="28"/>
          <w:lang w:eastAsia="fr-FR"/>
        </w:rPr>
      </w:pPr>
    </w:p>
    <w:p w14:paraId="1C50E9B1" w14:textId="77777777" w:rsidR="00484304" w:rsidRPr="00484304" w:rsidRDefault="00484304" w:rsidP="00484304">
      <w:pPr>
        <w:numPr>
          <w:ilvl w:val="0"/>
          <w:numId w:val="6"/>
        </w:numPr>
        <w:tabs>
          <w:tab w:val="center" w:pos="966"/>
          <w:tab w:val="center" w:pos="3191"/>
        </w:tabs>
        <w:spacing w:after="210" w:line="269" w:lineRule="auto"/>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L’usage courant l’assimile à un chef d’entreprise porteur d’un projet d’entreprise, tantôt en phase de démarrage, tantôt dirigeant d’une entreprise établie, à laquelle le plus souvent il s’identifie personnellement ;</w:t>
      </w:r>
    </w:p>
    <w:p w14:paraId="6721E585" w14:textId="77777777" w:rsidR="00484304" w:rsidRPr="00484304" w:rsidRDefault="00484304" w:rsidP="00484304">
      <w:pPr>
        <w:numPr>
          <w:ilvl w:val="0"/>
          <w:numId w:val="6"/>
        </w:numPr>
        <w:tabs>
          <w:tab w:val="center" w:pos="966"/>
          <w:tab w:val="center" w:pos="3191"/>
        </w:tabs>
        <w:spacing w:after="210" w:line="269" w:lineRule="auto"/>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 xml:space="preserve"> L’entrepreneur est également l’appellation donnée aux chefs d’entreprises de différents secteurs du bâtiment ou de travaux publics ;</w:t>
      </w:r>
    </w:p>
    <w:p w14:paraId="1A6EFE54" w14:textId="77777777" w:rsidR="00484304" w:rsidRPr="00484304" w:rsidRDefault="00484304" w:rsidP="00484304">
      <w:pPr>
        <w:numPr>
          <w:ilvl w:val="0"/>
          <w:numId w:val="6"/>
        </w:numPr>
        <w:tabs>
          <w:tab w:val="center" w:pos="966"/>
          <w:tab w:val="center" w:pos="3191"/>
        </w:tabs>
        <w:spacing w:after="210" w:line="269" w:lineRule="auto"/>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 xml:space="preserve">En droit, l’entrepreneur ou </w:t>
      </w:r>
      <w:r w:rsidRPr="00484304">
        <w:rPr>
          <w:rFonts w:ascii="Calibri" w:eastAsia="Calibri" w:hAnsi="Calibri" w:cs="Calibri"/>
          <w:b/>
          <w:bCs/>
          <w:color w:val="000000"/>
          <w:sz w:val="28"/>
          <w:szCs w:val="28"/>
          <w:lang w:eastAsia="fr-FR"/>
        </w:rPr>
        <w:t>maitre d’œuvre</w:t>
      </w:r>
      <w:r w:rsidRPr="00484304">
        <w:rPr>
          <w:rFonts w:ascii="Calibri" w:eastAsia="Calibri" w:hAnsi="Calibri" w:cs="Calibri"/>
          <w:color w:val="000000"/>
          <w:sz w:val="28"/>
          <w:szCs w:val="28"/>
          <w:lang w:eastAsia="fr-FR"/>
        </w:rPr>
        <w:t xml:space="preserve"> est une personne qui dans un contrat d’entreprise s’engage à effectuer un travail en réponse à la demande d’un </w:t>
      </w:r>
      <w:r w:rsidRPr="00484304">
        <w:rPr>
          <w:rFonts w:ascii="Calibri" w:eastAsia="Calibri" w:hAnsi="Calibri" w:cs="Calibri"/>
          <w:b/>
          <w:bCs/>
          <w:color w:val="000000"/>
          <w:sz w:val="28"/>
          <w:szCs w:val="28"/>
          <w:lang w:eastAsia="fr-FR"/>
        </w:rPr>
        <w:t>maitre ouvrage.</w:t>
      </w:r>
    </w:p>
    <w:p w14:paraId="2F1F9C48" w14:textId="77777777" w:rsidR="00484304" w:rsidRPr="00484304" w:rsidRDefault="00484304" w:rsidP="00484304">
      <w:pPr>
        <w:numPr>
          <w:ilvl w:val="0"/>
          <w:numId w:val="2"/>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r w:rsidRPr="00484304">
        <w:rPr>
          <w:rFonts w:ascii="Calibri" w:eastAsia="Calibri" w:hAnsi="Calibri" w:cs="Calibri"/>
          <w:b/>
          <w:bCs/>
          <w:color w:val="000000"/>
          <w:sz w:val="28"/>
          <w:szCs w:val="28"/>
          <w:lang w:eastAsia="fr-FR"/>
        </w:rPr>
        <w:t>Innovation et opportunité d’affaires</w:t>
      </w:r>
    </w:p>
    <w:p w14:paraId="6ABB3FBC" w14:textId="77777777" w:rsidR="00484304" w:rsidRPr="00484304" w:rsidRDefault="00484304" w:rsidP="00484304">
      <w:pPr>
        <w:numPr>
          <w:ilvl w:val="0"/>
          <w:numId w:val="4"/>
        </w:numPr>
        <w:spacing w:after="210" w:line="269" w:lineRule="auto"/>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Innovation</w:t>
      </w:r>
    </w:p>
    <w:p w14:paraId="2C88F760"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Selon le petit Robert, L’innovation consiste à introduire une chose de nouveau, d’encore inconnu, dans une chose établie</w:t>
      </w:r>
    </w:p>
    <w:p w14:paraId="1D86DCD1"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Les formes d’innovation</w:t>
      </w:r>
    </w:p>
    <w:p w14:paraId="59D20794"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Une innovation peut partir d’un existant et s’efforcer d’apporter des améliorations possibles</w:t>
      </w:r>
    </w:p>
    <w:p w14:paraId="6979A7CF"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Une innovation peut être dans la continuité d’un produit ou d’un processus innovation incrémentale</w:t>
      </w:r>
    </w:p>
    <w:p w14:paraId="7B279161"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L’innovation peut introduire une rupture majeure : innovation radicale</w:t>
      </w:r>
    </w:p>
    <w:p w14:paraId="380126A2"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L’innovation peut être la conséquence d’une initiative ou perçue comme une nécessité une obligation.</w:t>
      </w:r>
    </w:p>
    <w:p w14:paraId="1F33DA03"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 xml:space="preserve">Les innovations peuvent être technologiques (fusée Ariane) sociales </w:t>
      </w:r>
    </w:p>
    <w:p w14:paraId="233F71AB" w14:textId="77777777" w:rsidR="00484304" w:rsidRPr="00484304" w:rsidRDefault="00484304" w:rsidP="00484304">
      <w:pPr>
        <w:spacing w:after="210" w:line="269" w:lineRule="auto"/>
        <w:ind w:left="720"/>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Les innovations s’installent dans les organisations (groupe autonome, qualité totale…) au niveau des produits (ordinateur téléphone portable…) au niveau des processus (lignes de fabrication, automatisation…) et dans la distribution (vente en ligne par internet…)</w:t>
      </w:r>
    </w:p>
    <w:p w14:paraId="53F87906"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p>
    <w:p w14:paraId="7E47B517" w14:textId="77777777" w:rsidR="00484304" w:rsidRPr="00484304" w:rsidRDefault="00484304" w:rsidP="00484304">
      <w:pPr>
        <w:numPr>
          <w:ilvl w:val="0"/>
          <w:numId w:val="4"/>
        </w:numPr>
        <w:tabs>
          <w:tab w:val="center" w:pos="966"/>
          <w:tab w:val="center" w:pos="3191"/>
        </w:tabs>
        <w:spacing w:after="210" w:line="269" w:lineRule="auto"/>
        <w:contextualSpacing/>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Opportunité d’affaires</w:t>
      </w:r>
    </w:p>
    <w:p w14:paraId="1FFB325C"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lastRenderedPageBreak/>
        <w:t>Par Opportunité, on peut entendre une opportunité de création d’entreprise (ou d’activité), de reprise d’entreprise (ou d’activité), ou de développement d’une innovation dans une entreprise existante.</w:t>
      </w:r>
    </w:p>
    <w:p w14:paraId="02C7C8C5"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Pour Schumpeter, l’opportunité entrepreneuriale est la résultante d’une nouvelle combinaison de facteurs de production qui se manifeste dans l’introduction d’un nouveau produit, d’une nouvelle méthode de production, lors de l’exploitation d’un nouveau marché, de la conquête d’une nouvelle source d’approvisionnement et, finalement d’une nouvelle forme d’organisation industrielle</w:t>
      </w:r>
    </w:p>
    <w:p w14:paraId="456DDCC5"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p>
    <w:p w14:paraId="22BB5C0B" w14:textId="77777777" w:rsidR="00484304" w:rsidRPr="00484304" w:rsidRDefault="00484304" w:rsidP="00484304">
      <w:pPr>
        <w:numPr>
          <w:ilvl w:val="0"/>
          <w:numId w:val="1"/>
        </w:numPr>
        <w:tabs>
          <w:tab w:val="center" w:pos="966"/>
          <w:tab w:val="center" w:pos="3191"/>
        </w:tabs>
        <w:spacing w:after="210" w:line="269" w:lineRule="auto"/>
        <w:contextualSpacing/>
        <w:jc w:val="both"/>
        <w:rPr>
          <w:rFonts w:ascii="Calibri" w:eastAsia="Calibri" w:hAnsi="Calibri" w:cs="Calibri"/>
          <w:b/>
          <w:color w:val="000000"/>
          <w:sz w:val="28"/>
          <w:szCs w:val="28"/>
          <w:lang w:eastAsia="fr-FR"/>
        </w:rPr>
      </w:pPr>
      <w:bookmarkStart w:id="1" w:name="_Hlk153180048"/>
      <w:r w:rsidRPr="00484304">
        <w:rPr>
          <w:rFonts w:ascii="Calibri" w:eastAsia="Calibri" w:hAnsi="Calibri" w:cs="Calibri"/>
          <w:b/>
          <w:color w:val="000000"/>
          <w:sz w:val="28"/>
          <w:szCs w:val="28"/>
          <w:lang w:eastAsia="fr-FR"/>
        </w:rPr>
        <w:t>Intrapreneuriat</w:t>
      </w:r>
    </w:p>
    <w:bookmarkEnd w:id="1"/>
    <w:p w14:paraId="42EE1661" w14:textId="77777777" w:rsidR="005623D2" w:rsidRDefault="00484304" w:rsidP="005623D2">
      <w:pPr>
        <w:numPr>
          <w:ilvl w:val="0"/>
          <w:numId w:val="3"/>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r w:rsidRPr="00484304">
        <w:rPr>
          <w:rFonts w:ascii="Calibri" w:eastAsia="Calibri" w:hAnsi="Calibri" w:cs="Calibri"/>
          <w:b/>
          <w:bCs/>
          <w:color w:val="000000"/>
          <w:sz w:val="28"/>
          <w:szCs w:val="28"/>
          <w:lang w:eastAsia="fr-FR"/>
        </w:rPr>
        <w:t>Définition</w:t>
      </w:r>
    </w:p>
    <w:p w14:paraId="50A8D58E" w14:textId="7110AB1A" w:rsidR="00484304" w:rsidRPr="005623D2" w:rsidRDefault="005623D2" w:rsidP="005623D2">
      <w:pPr>
        <w:tabs>
          <w:tab w:val="center" w:pos="966"/>
          <w:tab w:val="center" w:pos="3191"/>
        </w:tabs>
        <w:spacing w:after="210" w:line="269" w:lineRule="auto"/>
        <w:ind w:left="360"/>
        <w:contextualSpacing/>
        <w:jc w:val="both"/>
        <w:rPr>
          <w:rFonts w:ascii="Calibri" w:eastAsia="Calibri" w:hAnsi="Calibri" w:cs="Calibri"/>
          <w:b/>
          <w:bCs/>
          <w:color w:val="000000"/>
          <w:sz w:val="28"/>
          <w:szCs w:val="28"/>
          <w:lang w:eastAsia="fr-FR"/>
        </w:rPr>
      </w:pPr>
      <w:r w:rsidRPr="005623D2">
        <w:rPr>
          <w:rFonts w:ascii="Calibri" w:eastAsia="Calibri" w:hAnsi="Calibri" w:cs="Calibri"/>
          <w:color w:val="000000"/>
          <w:sz w:val="28"/>
          <w:szCs w:val="28"/>
          <w:lang w:eastAsia="fr-FR"/>
        </w:rPr>
        <w:t>L’</w:t>
      </w:r>
      <w:r w:rsidRPr="005623D2">
        <w:rPr>
          <w:rFonts w:ascii="Calibri" w:eastAsia="Calibri" w:hAnsi="Calibri" w:cs="Calibri"/>
          <w:bCs/>
          <w:color w:val="000000"/>
          <w:sz w:val="28"/>
          <w:szCs w:val="28"/>
          <w:lang w:eastAsia="fr-FR"/>
        </w:rPr>
        <w:t>Intrapreneuriat</w:t>
      </w:r>
      <w:r w:rsidR="00484304" w:rsidRPr="005623D2">
        <w:rPr>
          <w:rFonts w:ascii="Calibri" w:eastAsia="Calibri" w:hAnsi="Calibri" w:cs="Calibri"/>
          <w:color w:val="000000"/>
          <w:sz w:val="28"/>
          <w:szCs w:val="28"/>
          <w:lang w:eastAsia="fr-FR"/>
        </w:rPr>
        <w:t xml:space="preserve"> est un processus par lequel un individu (ou un groupe d’individus) en association avec une organisation existante, crée une nouvelle organisation ou provoque le renouvellement ou l’innovation au sein de cette organisation</w:t>
      </w:r>
      <w:r>
        <w:rPr>
          <w:rFonts w:ascii="Calibri" w:eastAsia="Calibri" w:hAnsi="Calibri" w:cs="Calibri"/>
          <w:color w:val="000000"/>
          <w:sz w:val="28"/>
          <w:szCs w:val="28"/>
          <w:lang w:eastAsia="fr-FR"/>
        </w:rPr>
        <w:t>.</w:t>
      </w:r>
    </w:p>
    <w:p w14:paraId="78157E13" w14:textId="23BC43D9" w:rsidR="00484304" w:rsidRPr="005623D2" w:rsidRDefault="00484304" w:rsidP="005623D2">
      <w:pPr>
        <w:numPr>
          <w:ilvl w:val="0"/>
          <w:numId w:val="1"/>
        </w:numPr>
        <w:tabs>
          <w:tab w:val="center" w:pos="966"/>
          <w:tab w:val="center" w:pos="3191"/>
        </w:tabs>
        <w:spacing w:after="210" w:line="269" w:lineRule="auto"/>
        <w:contextualSpacing/>
        <w:jc w:val="both"/>
        <w:rPr>
          <w:rFonts w:ascii="Calibri" w:eastAsia="Calibri" w:hAnsi="Calibri" w:cs="Calibri"/>
          <w:b/>
          <w:color w:val="000000"/>
          <w:sz w:val="28"/>
          <w:szCs w:val="28"/>
          <w:lang w:eastAsia="fr-FR"/>
        </w:rPr>
      </w:pPr>
      <w:r w:rsidRPr="00484304">
        <w:rPr>
          <w:rFonts w:ascii="Calibri" w:eastAsia="Calibri" w:hAnsi="Calibri" w:cs="Calibri"/>
          <w:color w:val="000000"/>
          <w:sz w:val="28"/>
          <w:szCs w:val="28"/>
          <w:lang w:eastAsia="fr-FR"/>
        </w:rPr>
        <w:t xml:space="preserve"> </w:t>
      </w:r>
      <w:r w:rsidRPr="00484304">
        <w:rPr>
          <w:rFonts w:ascii="Calibri" w:eastAsia="Calibri" w:hAnsi="Calibri" w:cs="Calibri"/>
          <w:b/>
          <w:bCs/>
          <w:color w:val="000000"/>
          <w:sz w:val="28"/>
          <w:szCs w:val="28"/>
          <w:lang w:eastAsia="fr-FR"/>
        </w:rPr>
        <w:t xml:space="preserve">Les étapes du Processus </w:t>
      </w:r>
      <w:r w:rsidR="00B552F7" w:rsidRPr="00484304">
        <w:rPr>
          <w:rFonts w:ascii="Calibri" w:eastAsia="Calibri" w:hAnsi="Calibri" w:cs="Calibri"/>
          <w:b/>
          <w:bCs/>
          <w:color w:val="000000"/>
          <w:sz w:val="28"/>
          <w:szCs w:val="28"/>
          <w:lang w:eastAsia="fr-FR"/>
        </w:rPr>
        <w:t>d’</w:t>
      </w:r>
      <w:r w:rsidR="00B552F7" w:rsidRPr="005623D2">
        <w:rPr>
          <w:rFonts w:ascii="Calibri" w:eastAsia="Calibri" w:hAnsi="Calibri" w:cs="Calibri"/>
          <w:b/>
          <w:color w:val="000000"/>
          <w:sz w:val="28"/>
          <w:szCs w:val="28"/>
          <w:lang w:eastAsia="fr-FR"/>
        </w:rPr>
        <w:t>Intrapreneuriat</w:t>
      </w:r>
    </w:p>
    <w:p w14:paraId="6B92A8C5" w14:textId="77777777" w:rsidR="00484304" w:rsidRPr="00484304" w:rsidRDefault="00484304" w:rsidP="00484304">
      <w:pPr>
        <w:numPr>
          <w:ilvl w:val="0"/>
          <w:numId w:val="5"/>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bookmarkStart w:id="2" w:name="_Hlk152057668"/>
      <w:r w:rsidRPr="00484304">
        <w:rPr>
          <w:rFonts w:ascii="Calibri" w:eastAsia="Calibri" w:hAnsi="Calibri" w:cs="Calibri"/>
          <w:b/>
          <w:bCs/>
          <w:color w:val="000000"/>
          <w:sz w:val="28"/>
          <w:szCs w:val="28"/>
          <w:lang w:eastAsia="fr-FR"/>
        </w:rPr>
        <w:t xml:space="preserve">Etape 1 : </w:t>
      </w:r>
      <w:r w:rsidRPr="00484304">
        <w:rPr>
          <w:rFonts w:ascii="Calibri" w:eastAsia="Calibri" w:hAnsi="Calibri" w:cs="Calibri"/>
          <w:color w:val="000000"/>
          <w:sz w:val="28"/>
          <w:szCs w:val="28"/>
          <w:lang w:eastAsia="fr-FR"/>
        </w:rPr>
        <w:t>Détecter une opportunité</w:t>
      </w:r>
    </w:p>
    <w:bookmarkEnd w:id="2"/>
    <w:p w14:paraId="74616FCB"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L’opportunité entrepreneuriale ne se limite pas à une opportunité d’affaires, génératrice de nouveaux revenus. Elle inclut toute action ou projet susceptible d’améliorer la performance de l’entreprise en termes de son avantage concurrentiel, sa réputation au sein de la communauté, son climat interne, sa productivité, ses d</w:t>
      </w:r>
      <w:bookmarkStart w:id="3" w:name="_Hlk152057653"/>
      <w:r w:rsidRPr="00484304">
        <w:rPr>
          <w:rFonts w:ascii="Calibri" w:eastAsia="Calibri" w:hAnsi="Calibri" w:cs="Calibri"/>
          <w:color w:val="000000"/>
          <w:sz w:val="28"/>
          <w:szCs w:val="28"/>
          <w:lang w:eastAsia="fr-FR"/>
        </w:rPr>
        <w:t>é</w:t>
      </w:r>
      <w:bookmarkEnd w:id="3"/>
      <w:r w:rsidRPr="00484304">
        <w:rPr>
          <w:rFonts w:ascii="Calibri" w:eastAsia="Calibri" w:hAnsi="Calibri" w:cs="Calibri"/>
          <w:color w:val="000000"/>
          <w:sz w:val="28"/>
          <w:szCs w:val="28"/>
          <w:lang w:eastAsia="fr-FR"/>
        </w:rPr>
        <w:t xml:space="preserve">lais de mises en marché couts… </w:t>
      </w:r>
    </w:p>
    <w:p w14:paraId="590AC40B" w14:textId="77777777" w:rsidR="00484304" w:rsidRPr="00484304" w:rsidRDefault="00484304" w:rsidP="00484304">
      <w:pPr>
        <w:numPr>
          <w:ilvl w:val="0"/>
          <w:numId w:val="5"/>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r w:rsidRPr="00484304">
        <w:rPr>
          <w:rFonts w:ascii="Calibri" w:eastAsia="Calibri" w:hAnsi="Calibri" w:cs="Calibri"/>
          <w:b/>
          <w:bCs/>
          <w:color w:val="000000"/>
          <w:sz w:val="28"/>
          <w:szCs w:val="28"/>
          <w:lang w:eastAsia="fr-FR"/>
        </w:rPr>
        <w:t xml:space="preserve">Etape 2 : </w:t>
      </w:r>
      <w:r w:rsidRPr="00484304">
        <w:rPr>
          <w:rFonts w:ascii="Calibri" w:eastAsia="Calibri" w:hAnsi="Calibri" w:cs="Calibri"/>
          <w:color w:val="000000"/>
          <w:sz w:val="28"/>
          <w:szCs w:val="28"/>
          <w:lang w:eastAsia="fr-FR"/>
        </w:rPr>
        <w:t>Obtenir un soutien initial</w:t>
      </w:r>
    </w:p>
    <w:p w14:paraId="0D0FB93C" w14:textId="77777777" w:rsidR="00484304" w:rsidRPr="00484304" w:rsidRDefault="00484304" w:rsidP="00484304">
      <w:pPr>
        <w:tabs>
          <w:tab w:val="center" w:pos="966"/>
          <w:tab w:val="center" w:pos="3191"/>
        </w:tabs>
        <w:spacing w:after="210" w:line="269" w:lineRule="auto"/>
        <w:ind w:left="10" w:hanging="10"/>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Le soutien initial peut prendre des formes différente ses activités de raffinement du concept, d’élaboration d’un premier prototype et de rédaction d’un plan d’affaires</w:t>
      </w:r>
    </w:p>
    <w:p w14:paraId="2F41E11B" w14:textId="77777777" w:rsidR="00484304" w:rsidRPr="00484304" w:rsidRDefault="00484304" w:rsidP="00484304">
      <w:pPr>
        <w:tabs>
          <w:tab w:val="center" w:pos="966"/>
          <w:tab w:val="center" w:pos="3191"/>
        </w:tabs>
        <w:spacing w:after="210" w:line="269" w:lineRule="auto"/>
        <w:ind w:left="720"/>
        <w:contextualSpacing/>
        <w:rPr>
          <w:rFonts w:ascii="Calibri" w:eastAsia="Calibri" w:hAnsi="Calibri" w:cs="Calibri"/>
          <w:color w:val="000000"/>
          <w:sz w:val="28"/>
          <w:szCs w:val="28"/>
          <w:lang w:eastAsia="fr-FR"/>
        </w:rPr>
      </w:pPr>
    </w:p>
    <w:p w14:paraId="0D658607" w14:textId="77777777" w:rsidR="00484304" w:rsidRPr="00484304" w:rsidRDefault="00484304" w:rsidP="00484304">
      <w:pPr>
        <w:numPr>
          <w:ilvl w:val="0"/>
          <w:numId w:val="4"/>
        </w:numPr>
        <w:tabs>
          <w:tab w:val="center" w:pos="966"/>
          <w:tab w:val="center" w:pos="3191"/>
        </w:tabs>
        <w:spacing w:after="210" w:line="269" w:lineRule="auto"/>
        <w:contextualSpacing/>
        <w:jc w:val="both"/>
        <w:rPr>
          <w:rFonts w:ascii="Calibri" w:eastAsia="Calibri" w:hAnsi="Calibri" w:cs="Calibri"/>
          <w:color w:val="000000"/>
          <w:sz w:val="28"/>
          <w:szCs w:val="28"/>
          <w:lang w:eastAsia="fr-FR"/>
        </w:rPr>
      </w:pPr>
      <w:bookmarkStart w:id="4" w:name="_Hlk152058866"/>
      <w:r w:rsidRPr="00484304">
        <w:rPr>
          <w:rFonts w:ascii="Calibri" w:eastAsia="Calibri" w:hAnsi="Calibri" w:cs="Calibri"/>
          <w:b/>
          <w:bCs/>
          <w:color w:val="000000"/>
          <w:sz w:val="28"/>
          <w:szCs w:val="28"/>
          <w:lang w:eastAsia="fr-FR"/>
        </w:rPr>
        <w:t xml:space="preserve">Etape 3 : </w:t>
      </w:r>
      <w:r w:rsidRPr="00484304">
        <w:rPr>
          <w:rFonts w:ascii="Calibri" w:eastAsia="Calibri" w:hAnsi="Calibri" w:cs="Calibri"/>
          <w:color w:val="000000"/>
          <w:sz w:val="28"/>
          <w:szCs w:val="28"/>
          <w:lang w:eastAsia="fr-FR"/>
        </w:rPr>
        <w:t>Obtenir un accord officiel</w:t>
      </w:r>
    </w:p>
    <w:bookmarkEnd w:id="4"/>
    <w:p w14:paraId="0AD37D62" w14:textId="77777777" w:rsidR="00484304" w:rsidRPr="00484304" w:rsidRDefault="00484304" w:rsidP="00484304">
      <w:pPr>
        <w:keepNext/>
        <w:keepLines/>
        <w:spacing w:after="157"/>
        <w:ind w:left="-5" w:hanging="10"/>
        <w:outlineLvl w:val="0"/>
        <w:rPr>
          <w:rFonts w:ascii="Calibri" w:eastAsia="Calibri" w:hAnsi="Calibri" w:cs="Calibri"/>
          <w:bCs/>
          <w:color w:val="000000"/>
          <w:sz w:val="28"/>
          <w:szCs w:val="28"/>
          <w:lang w:eastAsia="fr-FR"/>
        </w:rPr>
      </w:pPr>
      <w:r w:rsidRPr="00484304">
        <w:rPr>
          <w:rFonts w:ascii="Calibri" w:eastAsia="Calibri" w:hAnsi="Calibri" w:cs="Calibri"/>
          <w:bCs/>
          <w:color w:val="000000"/>
          <w:sz w:val="28"/>
          <w:szCs w:val="28"/>
          <w:lang w:eastAsia="fr-FR"/>
        </w:rPr>
        <w:t xml:space="preserve">Au cours de cette étape, l’intrapreneur doit mettre au point un prototype convaincant et réaliser des tests. Il doit également rédiger un </w:t>
      </w:r>
      <w:bookmarkStart w:id="5" w:name="_Hlk152058309"/>
      <w:r w:rsidRPr="00484304">
        <w:rPr>
          <w:rFonts w:ascii="Calibri" w:eastAsia="Calibri" w:hAnsi="Calibri" w:cs="Calibri"/>
          <w:bCs/>
          <w:color w:val="000000"/>
          <w:sz w:val="28"/>
          <w:szCs w:val="28"/>
          <w:lang w:eastAsia="fr-FR"/>
        </w:rPr>
        <w:t>plan d’affaires</w:t>
      </w:r>
      <w:bookmarkEnd w:id="5"/>
    </w:p>
    <w:p w14:paraId="6E7DCCF9" w14:textId="77777777" w:rsidR="00484304" w:rsidRPr="00484304" w:rsidRDefault="00484304" w:rsidP="00484304">
      <w:pPr>
        <w:spacing w:after="210" w:line="269" w:lineRule="auto"/>
        <w:jc w:val="both"/>
        <w:rPr>
          <w:rFonts w:ascii="Calibri" w:eastAsia="Calibri" w:hAnsi="Calibri" w:cs="Calibri"/>
          <w:color w:val="000000"/>
          <w:sz w:val="28"/>
          <w:szCs w:val="28"/>
          <w:lang w:eastAsia="fr-FR"/>
        </w:rPr>
      </w:pPr>
      <w:r w:rsidRPr="00484304">
        <w:rPr>
          <w:rFonts w:ascii="Calibri" w:eastAsia="Calibri" w:hAnsi="Calibri" w:cs="Calibri"/>
          <w:color w:val="000000"/>
          <w:sz w:val="28"/>
          <w:szCs w:val="28"/>
          <w:lang w:eastAsia="fr-FR"/>
        </w:rPr>
        <w:t>Le plan d’affaires doit remplir les conditions suivantes : clarifier, améliorer et vérifier la validité de son concept ; convaincre les décideurs d’investir ; sert de plan stratégique dans la phase successive de concrétisation du projet</w:t>
      </w:r>
    </w:p>
    <w:p w14:paraId="6B2D6B62" w14:textId="77777777" w:rsidR="00484304" w:rsidRPr="00484304" w:rsidRDefault="00484304" w:rsidP="00484304">
      <w:pPr>
        <w:numPr>
          <w:ilvl w:val="0"/>
          <w:numId w:val="4"/>
        </w:numPr>
        <w:tabs>
          <w:tab w:val="center" w:pos="966"/>
          <w:tab w:val="center" w:pos="3191"/>
        </w:tabs>
        <w:spacing w:after="210" w:line="269" w:lineRule="auto"/>
        <w:contextualSpacing/>
        <w:jc w:val="both"/>
        <w:rPr>
          <w:rFonts w:ascii="Calibri" w:eastAsia="Calibri" w:hAnsi="Calibri" w:cs="Calibri"/>
          <w:color w:val="000000"/>
          <w:sz w:val="28"/>
          <w:szCs w:val="28"/>
          <w:lang w:eastAsia="fr-FR"/>
        </w:rPr>
      </w:pPr>
      <w:bookmarkStart w:id="6" w:name="_Hlk152059557"/>
      <w:r w:rsidRPr="00484304">
        <w:rPr>
          <w:rFonts w:ascii="Calibri" w:eastAsia="Calibri" w:hAnsi="Calibri" w:cs="Calibri"/>
          <w:b/>
          <w:bCs/>
          <w:color w:val="000000"/>
          <w:sz w:val="28"/>
          <w:szCs w:val="28"/>
          <w:lang w:eastAsia="fr-FR"/>
        </w:rPr>
        <w:t xml:space="preserve">Etape 4 : </w:t>
      </w:r>
      <w:r w:rsidRPr="00484304">
        <w:rPr>
          <w:rFonts w:ascii="Calibri" w:eastAsia="Calibri" w:hAnsi="Calibri" w:cs="Calibri"/>
          <w:color w:val="000000"/>
          <w:sz w:val="28"/>
          <w:szCs w:val="28"/>
          <w:lang w:eastAsia="fr-FR"/>
        </w:rPr>
        <w:t>Concrétiser le projet</w:t>
      </w:r>
    </w:p>
    <w:bookmarkEnd w:id="6"/>
    <w:p w14:paraId="487D836A" w14:textId="77777777" w:rsidR="00484304" w:rsidRPr="00484304" w:rsidRDefault="00484304" w:rsidP="00484304">
      <w:pPr>
        <w:spacing w:after="210" w:line="269" w:lineRule="auto"/>
        <w:ind w:left="10" w:hanging="10"/>
        <w:jc w:val="both"/>
        <w:rPr>
          <w:rFonts w:ascii="Times New Roman" w:eastAsia="Times New Roman" w:hAnsi="Times New Roman" w:cs="Times New Roman"/>
          <w:bCs/>
          <w:color w:val="000000"/>
          <w:sz w:val="28"/>
          <w:szCs w:val="28"/>
          <w:lang w:eastAsia="fr-FR"/>
        </w:rPr>
      </w:pPr>
      <w:r w:rsidRPr="00484304">
        <w:rPr>
          <w:rFonts w:ascii="Times New Roman" w:eastAsia="Times New Roman" w:hAnsi="Times New Roman" w:cs="Times New Roman"/>
          <w:bCs/>
          <w:color w:val="000000"/>
          <w:sz w:val="28"/>
          <w:szCs w:val="28"/>
          <w:lang w:eastAsia="fr-FR"/>
        </w:rPr>
        <w:lastRenderedPageBreak/>
        <w:t xml:space="preserve">Cette étape revêt un caractère d’irréversibilité pour l’entreprise pour l’investissement effectue et pour l’intrapreneur son engagement. Selon la taille et la complexité du projet, cette étape peut marquer le passage en solo a configuration en équipe. L’intrapreneur doit déployer des ressources, diriger une équipe, respecter des délais et atteindre des résultats </w:t>
      </w:r>
    </w:p>
    <w:p w14:paraId="12275A3E" w14:textId="77777777" w:rsidR="00484304" w:rsidRPr="00484304" w:rsidRDefault="00484304" w:rsidP="00484304">
      <w:pPr>
        <w:numPr>
          <w:ilvl w:val="0"/>
          <w:numId w:val="4"/>
        </w:numPr>
        <w:tabs>
          <w:tab w:val="center" w:pos="966"/>
          <w:tab w:val="center" w:pos="3191"/>
        </w:tabs>
        <w:spacing w:after="210" w:line="269" w:lineRule="auto"/>
        <w:contextualSpacing/>
        <w:jc w:val="both"/>
        <w:rPr>
          <w:rFonts w:ascii="Calibri" w:eastAsia="Calibri" w:hAnsi="Calibri" w:cs="Calibri"/>
          <w:b/>
          <w:bCs/>
          <w:color w:val="000000"/>
          <w:sz w:val="28"/>
          <w:szCs w:val="28"/>
          <w:lang w:eastAsia="fr-FR"/>
        </w:rPr>
      </w:pPr>
      <w:r w:rsidRPr="00484304">
        <w:rPr>
          <w:rFonts w:ascii="Calibri" w:eastAsia="Calibri" w:hAnsi="Calibri" w:cs="Calibri"/>
          <w:b/>
          <w:bCs/>
          <w:color w:val="000000"/>
          <w:sz w:val="28"/>
          <w:szCs w:val="28"/>
          <w:lang w:eastAsia="fr-FR"/>
        </w:rPr>
        <w:t xml:space="preserve">Etape 5 : </w:t>
      </w:r>
      <w:r w:rsidRPr="00484304">
        <w:rPr>
          <w:rFonts w:ascii="Calibri" w:eastAsia="Calibri" w:hAnsi="Calibri" w:cs="Calibri"/>
          <w:color w:val="000000"/>
          <w:sz w:val="28"/>
          <w:szCs w:val="28"/>
          <w:lang w:eastAsia="fr-FR"/>
        </w:rPr>
        <w:t>Sortir</w:t>
      </w:r>
    </w:p>
    <w:p w14:paraId="0ABDC31C" w14:textId="77777777" w:rsidR="00484304" w:rsidRPr="00484304" w:rsidRDefault="00484304" w:rsidP="00484304">
      <w:pPr>
        <w:spacing w:after="210" w:line="269" w:lineRule="auto"/>
        <w:ind w:left="10" w:hanging="10"/>
        <w:jc w:val="both"/>
        <w:rPr>
          <w:rFonts w:ascii="Times New Roman" w:eastAsia="Times New Roman" w:hAnsi="Times New Roman" w:cs="Times New Roman"/>
          <w:bCs/>
          <w:color w:val="000000"/>
          <w:sz w:val="28"/>
          <w:szCs w:val="28"/>
          <w:lang w:eastAsia="fr-FR"/>
        </w:rPr>
      </w:pPr>
      <w:r w:rsidRPr="00484304">
        <w:rPr>
          <w:rFonts w:ascii="Times New Roman" w:eastAsia="Times New Roman" w:hAnsi="Times New Roman" w:cs="Times New Roman"/>
          <w:bCs/>
          <w:color w:val="000000"/>
          <w:sz w:val="28"/>
          <w:szCs w:val="28"/>
          <w:lang w:eastAsia="fr-FR"/>
        </w:rPr>
        <w:t>Cette étape n’est pas obligatoire car le projet intrapreneurial devient une activité que son initiateur va naturellement continuer à gérer et à développer au cours du temps.</w:t>
      </w:r>
    </w:p>
    <w:p w14:paraId="2CF2C0B2" w14:textId="77777777" w:rsidR="00484304" w:rsidRPr="00484304" w:rsidRDefault="00484304" w:rsidP="00484304">
      <w:pPr>
        <w:spacing w:after="210" w:line="269" w:lineRule="auto"/>
        <w:ind w:left="10" w:hanging="10"/>
        <w:jc w:val="both"/>
        <w:rPr>
          <w:rFonts w:ascii="Times New Roman" w:eastAsia="Times New Roman" w:hAnsi="Times New Roman" w:cs="Times New Roman"/>
          <w:bCs/>
          <w:color w:val="000000"/>
          <w:sz w:val="28"/>
          <w:szCs w:val="28"/>
          <w:lang w:eastAsia="fr-FR"/>
        </w:rPr>
      </w:pPr>
      <w:r w:rsidRPr="00484304">
        <w:rPr>
          <w:rFonts w:ascii="Times New Roman" w:eastAsia="Times New Roman" w:hAnsi="Times New Roman" w:cs="Times New Roman"/>
          <w:bCs/>
          <w:color w:val="000000"/>
          <w:sz w:val="28"/>
          <w:szCs w:val="28"/>
          <w:lang w:eastAsia="fr-FR"/>
        </w:rPr>
        <w:t>Le projet intrapreneurial peut ne pas requérir de suivi, ou l’intrapreneur peut désirer passer le relais ou être contraint de le faire. Pour que l’aventure intrapreneuriale se conclue à son plus grand avantage, il doit envisager et discuter l’ensemble des scenarii de sortie.</w:t>
      </w:r>
    </w:p>
    <w:p w14:paraId="77D736FD" w14:textId="77777777" w:rsidR="00484304" w:rsidRPr="00484304" w:rsidRDefault="00484304" w:rsidP="00484304">
      <w:pPr>
        <w:spacing w:after="210" w:line="269" w:lineRule="auto"/>
        <w:jc w:val="both"/>
        <w:rPr>
          <w:rFonts w:ascii="Times New Roman" w:eastAsia="Times New Roman" w:hAnsi="Times New Roman" w:cs="Times New Roman"/>
          <w:b/>
          <w:color w:val="000000"/>
          <w:sz w:val="28"/>
          <w:lang w:eastAsia="fr-FR"/>
        </w:rPr>
      </w:pPr>
      <w:r w:rsidRPr="00484304">
        <w:rPr>
          <w:rFonts w:ascii="Times New Roman" w:eastAsia="Times New Roman" w:hAnsi="Times New Roman" w:cs="Times New Roman"/>
          <w:b/>
          <w:color w:val="000000"/>
          <w:sz w:val="28"/>
          <w:lang w:eastAsia="fr-FR"/>
        </w:rPr>
        <w:t>Conclusion </w:t>
      </w:r>
    </w:p>
    <w:p w14:paraId="16658F4F" w14:textId="2E5B362A" w:rsidR="00484304" w:rsidRPr="00484304" w:rsidRDefault="00484304" w:rsidP="00484304">
      <w:pPr>
        <w:spacing w:after="210" w:line="269" w:lineRule="auto"/>
        <w:jc w:val="both"/>
        <w:rPr>
          <w:rFonts w:ascii="Times New Roman" w:eastAsia="Times New Roman" w:hAnsi="Times New Roman" w:cs="Times New Roman"/>
          <w:bCs/>
          <w:color w:val="000000"/>
          <w:sz w:val="28"/>
          <w:lang w:eastAsia="fr-FR"/>
        </w:rPr>
      </w:pPr>
      <w:r w:rsidRPr="00484304">
        <w:rPr>
          <w:rFonts w:ascii="Times New Roman" w:eastAsia="Times New Roman" w:hAnsi="Times New Roman" w:cs="Times New Roman"/>
          <w:bCs/>
          <w:color w:val="000000"/>
          <w:sz w:val="28"/>
          <w:lang w:eastAsia="fr-FR"/>
        </w:rPr>
        <w:t>L</w:t>
      </w:r>
      <w:r>
        <w:rPr>
          <w:rFonts w:ascii="Times New Roman" w:eastAsia="Times New Roman" w:hAnsi="Times New Roman" w:cs="Times New Roman"/>
          <w:bCs/>
          <w:color w:val="000000"/>
          <w:sz w:val="28"/>
          <w:lang w:eastAsia="fr-FR"/>
        </w:rPr>
        <w:t>es</w:t>
      </w:r>
      <w:r w:rsidRPr="00484304">
        <w:rPr>
          <w:rFonts w:ascii="Times New Roman" w:eastAsia="Times New Roman" w:hAnsi="Times New Roman" w:cs="Times New Roman"/>
          <w:bCs/>
          <w:color w:val="000000"/>
          <w:sz w:val="28"/>
          <w:lang w:eastAsia="fr-FR"/>
        </w:rPr>
        <w:t xml:space="preserve"> notion</w:t>
      </w:r>
      <w:r>
        <w:rPr>
          <w:rFonts w:ascii="Times New Roman" w:eastAsia="Times New Roman" w:hAnsi="Times New Roman" w:cs="Times New Roman"/>
          <w:bCs/>
          <w:color w:val="000000"/>
          <w:sz w:val="28"/>
          <w:lang w:eastAsia="fr-FR"/>
        </w:rPr>
        <w:t>s</w:t>
      </w:r>
      <w:r w:rsidRPr="00484304">
        <w:rPr>
          <w:rFonts w:ascii="Times New Roman" w:eastAsia="Times New Roman" w:hAnsi="Times New Roman" w:cs="Times New Roman"/>
          <w:bCs/>
          <w:color w:val="000000"/>
          <w:sz w:val="28"/>
          <w:lang w:eastAsia="fr-FR"/>
        </w:rPr>
        <w:t xml:space="preserve"> d’</w:t>
      </w:r>
      <w:r>
        <w:rPr>
          <w:rFonts w:ascii="Times New Roman" w:eastAsia="Times New Roman" w:hAnsi="Times New Roman" w:cs="Times New Roman"/>
          <w:bCs/>
          <w:color w:val="000000"/>
          <w:sz w:val="28"/>
          <w:lang w:eastAsia="fr-FR"/>
        </w:rPr>
        <w:t>E</w:t>
      </w:r>
      <w:r w:rsidRPr="00484304">
        <w:rPr>
          <w:rFonts w:ascii="Times New Roman" w:eastAsia="Times New Roman" w:hAnsi="Times New Roman" w:cs="Times New Roman"/>
          <w:bCs/>
          <w:color w:val="000000"/>
          <w:sz w:val="28"/>
          <w:lang w:eastAsia="fr-FR"/>
        </w:rPr>
        <w:t>ntrepreneuriat et d’</w:t>
      </w:r>
      <w:r>
        <w:rPr>
          <w:rFonts w:ascii="Times New Roman" w:eastAsia="Times New Roman" w:hAnsi="Times New Roman" w:cs="Times New Roman"/>
          <w:bCs/>
          <w:color w:val="000000"/>
          <w:sz w:val="28"/>
          <w:lang w:eastAsia="fr-FR"/>
        </w:rPr>
        <w:t>I</w:t>
      </w:r>
      <w:r w:rsidRPr="00484304">
        <w:rPr>
          <w:rFonts w:ascii="Times New Roman" w:eastAsia="Times New Roman" w:hAnsi="Times New Roman" w:cs="Times New Roman"/>
          <w:bCs/>
          <w:color w:val="000000"/>
          <w:sz w:val="28"/>
          <w:lang w:eastAsia="fr-FR"/>
        </w:rPr>
        <w:t>ntrapreneuriat sont étroitement liées à la notion d’entreprise. Mais qu’est-ce que l’Entreprise ? La notion d’Entreprise, c’est l’objet du chapitre 2</w:t>
      </w:r>
      <w:r>
        <w:rPr>
          <w:rFonts w:ascii="Times New Roman" w:eastAsia="Times New Roman" w:hAnsi="Times New Roman" w:cs="Times New Roman"/>
          <w:bCs/>
          <w:color w:val="000000"/>
          <w:sz w:val="28"/>
          <w:lang w:eastAsia="fr-FR"/>
        </w:rPr>
        <w:t>.</w:t>
      </w:r>
    </w:p>
    <w:p w14:paraId="53830117" w14:textId="77777777" w:rsidR="00826757" w:rsidRDefault="00826757"/>
    <w:sectPr w:rsidR="008267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8680A"/>
    <w:multiLevelType w:val="hybridMultilevel"/>
    <w:tmpl w:val="13A4F1B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E20262"/>
    <w:multiLevelType w:val="hybridMultilevel"/>
    <w:tmpl w:val="217C1C7E"/>
    <w:lvl w:ilvl="0" w:tplc="040C000F">
      <w:start w:val="1"/>
      <w:numFmt w:val="decimal"/>
      <w:lvlText w:val="%1."/>
      <w:lvlJc w:val="left"/>
      <w:pPr>
        <w:ind w:left="1440" w:hanging="360"/>
      </w:pPr>
      <w:rPr>
        <w:rFonts w:hint="default"/>
        <w:b/>
        <w:bCs/>
        <w:i w:val="0"/>
        <w:strike w:val="0"/>
        <w:dstrike w:val="0"/>
        <w:color w:val="00000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E9F5FB1"/>
    <w:multiLevelType w:val="hybridMultilevel"/>
    <w:tmpl w:val="28BAE6D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586EF1"/>
    <w:multiLevelType w:val="hybridMultilevel"/>
    <w:tmpl w:val="AB30011E"/>
    <w:lvl w:ilvl="0" w:tplc="7A1CEC6C">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34380B9B"/>
    <w:multiLevelType w:val="hybridMultilevel"/>
    <w:tmpl w:val="0910E5AA"/>
    <w:lvl w:ilvl="0" w:tplc="040C000F">
      <w:start w:val="1"/>
      <w:numFmt w:val="decimal"/>
      <w:lvlText w:val="%1."/>
      <w:lvlJc w:val="left"/>
      <w:pPr>
        <w:ind w:left="1440" w:hanging="360"/>
      </w:pPr>
      <w:rPr>
        <w:rFonts w:hint="default"/>
        <w:b/>
        <w:bCs/>
        <w:i w:val="0"/>
        <w:strike w:val="0"/>
        <w:dstrike w:val="0"/>
        <w:color w:val="00000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58E21473"/>
    <w:multiLevelType w:val="hybridMultilevel"/>
    <w:tmpl w:val="E112073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5E"/>
    <w:rsid w:val="00076FF5"/>
    <w:rsid w:val="00484304"/>
    <w:rsid w:val="005623D2"/>
    <w:rsid w:val="00826757"/>
    <w:rsid w:val="00B552F7"/>
    <w:rsid w:val="00CC63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9BD58"/>
  <w15:chartTrackingRefBased/>
  <w15:docId w15:val="{720DEF6A-EA0D-46E9-BF91-A02FB0D2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933</Words>
  <Characters>5132</Characters>
  <Application>Microsoft Office Word</Application>
  <DocSecurity>0</DocSecurity>
  <Lines>42</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cp:lastPrinted>2023-12-11T08:43:00Z</cp:lastPrinted>
  <dcterms:created xsi:type="dcterms:W3CDTF">2023-12-06T10:26:00Z</dcterms:created>
  <dcterms:modified xsi:type="dcterms:W3CDTF">2025-01-14T09:22:00Z</dcterms:modified>
</cp:coreProperties>
</file>