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C31C3" w14:textId="2D16CD5A" w:rsidR="005938A0" w:rsidRPr="00955442" w:rsidRDefault="00C056CD" w:rsidP="004C0C0B">
      <w:pPr>
        <w:spacing w:after="48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955442">
        <w:rPr>
          <w:rFonts w:ascii="Times New Roman" w:eastAsia="Calibri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Exploratory Data Analysis</w:t>
      </w:r>
      <w:r w:rsidR="007A0CBF" w:rsidRPr="00955442">
        <w:rPr>
          <w:rFonts w:ascii="Times New Roman" w:eastAsia="Calibri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of an IoT-Driven Sports Training Dataset</w:t>
      </w:r>
      <w:r w:rsidRPr="00955442">
        <w:rPr>
          <w:rFonts w:ascii="Times New Roman" w:eastAsia="Calibri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</w:t>
      </w:r>
    </w:p>
    <w:p w14:paraId="352DF629" w14:textId="77777777" w:rsidR="005938A0" w:rsidRPr="00955442" w:rsidRDefault="005938A0" w:rsidP="000B44AD">
      <w:pPr>
        <w:spacing w:after="240" w:line="240" w:lineRule="auto"/>
        <w:jc w:val="center"/>
        <w:rPr>
          <w:rFonts w:ascii="Times New Roman" w:eastAsia="Times New Roman" w:hAnsi="Times New Roman" w:cs="Times New Roman"/>
          <w:kern w:val="0"/>
          <w:szCs w:val="20"/>
          <w:lang w:eastAsia="es-ES"/>
          <w14:ligatures w14:val="none"/>
        </w:rPr>
      </w:pPr>
      <w:r w:rsidRPr="00955442">
        <w:rPr>
          <w:rFonts w:ascii="Times New Roman" w:eastAsia="Times New Roman" w:hAnsi="Times New Roman" w:cs="Times New Roman"/>
          <w:kern w:val="0"/>
          <w:szCs w:val="20"/>
          <w:lang w:eastAsia="es-ES"/>
          <w14:ligatures w14:val="none"/>
        </w:rPr>
        <w:t>M. Núñez Robledo</w:t>
      </w:r>
    </w:p>
    <w:p w14:paraId="3F494116" w14:textId="77777777" w:rsidR="005938A0" w:rsidRPr="00955442" w:rsidRDefault="005938A0" w:rsidP="004C0C0B">
      <w:pPr>
        <w:widowControl w:val="0"/>
        <w:autoSpaceDE w:val="0"/>
        <w:autoSpaceDN w:val="0"/>
        <w:spacing w:after="80" w:line="240" w:lineRule="auto"/>
        <w:ind w:left="720" w:hanging="578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EPS,</w:t>
      </w:r>
      <w:r w:rsidRPr="00955442">
        <w:rPr>
          <w:rFonts w:ascii="Times New Roman" w:eastAsia="Times New Roman" w:hAnsi="Times New Roman" w:cs="Times New Roman"/>
          <w:spacing w:val="-5"/>
          <w:kern w:val="0"/>
          <w:sz w:val="20"/>
          <w:szCs w:val="20"/>
          <w14:ligatures w14:val="none"/>
        </w:rPr>
        <w:t xml:space="preserve"> </w:t>
      </w: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CEU</w:t>
      </w:r>
      <w:r w:rsidRPr="00955442">
        <w:rPr>
          <w:rFonts w:ascii="Times New Roman" w:eastAsia="Times New Roman" w:hAnsi="Times New Roman" w:cs="Times New Roman"/>
          <w:spacing w:val="-4"/>
          <w:kern w:val="0"/>
          <w:sz w:val="20"/>
          <w:szCs w:val="20"/>
          <w14:ligatures w14:val="none"/>
        </w:rPr>
        <w:t xml:space="preserve"> </w:t>
      </w: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San</w:t>
      </w:r>
      <w:r w:rsidRPr="00955442">
        <w:rPr>
          <w:rFonts w:ascii="Times New Roman" w:eastAsia="Times New Roman" w:hAnsi="Times New Roman" w:cs="Times New Roman"/>
          <w:spacing w:val="-4"/>
          <w:kern w:val="0"/>
          <w:sz w:val="20"/>
          <w:szCs w:val="20"/>
          <w14:ligatures w14:val="none"/>
        </w:rPr>
        <w:t xml:space="preserve"> </w:t>
      </w: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Pablo University,</w:t>
      </w:r>
      <w:r w:rsidRPr="00955442">
        <w:rPr>
          <w:rFonts w:ascii="Times New Roman" w:eastAsia="Times New Roman" w:hAnsi="Times New Roman" w:cs="Times New Roman"/>
          <w:spacing w:val="-6"/>
          <w:kern w:val="0"/>
          <w:sz w:val="20"/>
          <w:szCs w:val="20"/>
          <w14:ligatures w14:val="none"/>
        </w:rPr>
        <w:t xml:space="preserve"> </w:t>
      </w: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Madrid,</w:t>
      </w:r>
      <w:r w:rsidRPr="00955442">
        <w:rPr>
          <w:rFonts w:ascii="Times New Roman" w:eastAsia="Times New Roman" w:hAnsi="Times New Roman" w:cs="Times New Roman"/>
          <w:spacing w:val="-4"/>
          <w:kern w:val="0"/>
          <w:sz w:val="20"/>
          <w:szCs w:val="20"/>
          <w14:ligatures w14:val="none"/>
        </w:rPr>
        <w:t xml:space="preserve"> </w:t>
      </w: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Spain,</w:t>
      </w:r>
      <w:r w:rsidRPr="00955442">
        <w:rPr>
          <w:rFonts w:ascii="Times New Roman" w:eastAsia="Times New Roman" w:hAnsi="Times New Roman" w:cs="Times New Roman"/>
          <w:spacing w:val="-6"/>
          <w:kern w:val="0"/>
          <w:sz w:val="20"/>
          <w:szCs w:val="20"/>
          <w14:ligatures w14:val="none"/>
        </w:rPr>
        <w:t xml:space="preserve"> </w:t>
      </w:r>
      <w:hyperlink r:id="rId11" w:history="1">
        <w:r w:rsidRPr="00955442">
          <w:rPr>
            <w:rFonts w:ascii="Times New Roman" w:eastAsia="Times New Roman" w:hAnsi="Times New Roman" w:cs="Times New Roman"/>
            <w:color w:val="0000FF"/>
            <w:spacing w:val="-2"/>
            <w:kern w:val="0"/>
            <w:sz w:val="20"/>
            <w:szCs w:val="20"/>
            <w:u w:val="single"/>
            <w14:ligatures w14:val="none"/>
          </w:rPr>
          <w:t>miguel.nunezrobledo@usp.ceu.es</w:t>
        </w:r>
      </w:hyperlink>
    </w:p>
    <w:p w14:paraId="7852B9B0" w14:textId="77777777" w:rsidR="005938A0" w:rsidRPr="00955442" w:rsidRDefault="005938A0" w:rsidP="000B44AD">
      <w:pPr>
        <w:spacing w:after="8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</w:p>
    <w:p w14:paraId="18AA86D5" w14:textId="77777777" w:rsidR="005938A0" w:rsidRPr="00955442" w:rsidRDefault="005938A0" w:rsidP="005938A0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sectPr w:rsidR="005938A0" w:rsidRPr="00955442" w:rsidSect="005938A0"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 w:code="9"/>
          <w:pgMar w:top="1134" w:right="851" w:bottom="1418" w:left="851" w:header="720" w:footer="720" w:gutter="284"/>
          <w:cols w:space="851"/>
          <w:docGrid w:linePitch="272"/>
        </w:sectPr>
      </w:pPr>
    </w:p>
    <w:p w14:paraId="61035073" w14:textId="77777777" w:rsidR="005938A0" w:rsidRPr="00955442" w:rsidRDefault="005938A0" w:rsidP="005938A0">
      <w:pPr>
        <w:spacing w:before="120" w:after="60" w:line="240" w:lineRule="auto"/>
        <w:jc w:val="center"/>
        <w:rPr>
          <w:rFonts w:ascii="Times New Roman" w:eastAsia="Times New Roman" w:hAnsi="Times New Roman" w:cs="Times New Roman"/>
          <w:b/>
          <w:kern w:val="0"/>
          <w:szCs w:val="20"/>
          <w:lang w:eastAsia="es-ES"/>
          <w14:ligatures w14:val="none"/>
        </w:rPr>
      </w:pPr>
      <w:r w:rsidRPr="00955442">
        <w:rPr>
          <w:rFonts w:ascii="Times New Roman" w:eastAsia="Times New Roman" w:hAnsi="Times New Roman" w:cs="Times New Roman"/>
          <w:b/>
          <w:kern w:val="0"/>
          <w:szCs w:val="20"/>
          <w:lang w:eastAsia="es-ES"/>
          <w14:ligatures w14:val="none"/>
        </w:rPr>
        <w:t>Abstract</w:t>
      </w:r>
    </w:p>
    <w:p w14:paraId="23443C23" w14:textId="60BEFCD6" w:rsidR="00BE6E8B" w:rsidRPr="00695FF6" w:rsidRDefault="005938A0" w:rsidP="00470194">
      <w:pPr>
        <w:spacing w:after="240" w:line="240" w:lineRule="auto"/>
        <w:contextualSpacing/>
        <w:jc w:val="both"/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</w:pPr>
      <w:r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>The increasing</w:t>
      </w:r>
      <w:r w:rsidR="00BE6E8B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 integration of wearable technology </w:t>
      </w:r>
      <w:r w:rsidR="00007F08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>across various</w:t>
      </w:r>
      <w:r w:rsidR="00BF2EF7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 fields</w:t>
      </w:r>
      <w:r w:rsidR="00007F08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>,</w:t>
      </w:r>
      <w:r w:rsidR="00BF2EF7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 </w:t>
      </w:r>
      <w:r w:rsidR="00007F08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>such as</w:t>
      </w:r>
      <w:r w:rsidR="00BF2EF7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 health monitoring or lifestyle</w:t>
      </w:r>
      <w:r w:rsidR="00007F08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 management,</w:t>
      </w:r>
      <w:r w:rsidR="00BF2EF7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 is a</w:t>
      </w:r>
      <w:r w:rsidR="00007F08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 growing</w:t>
      </w:r>
      <w:r w:rsidR="00BF2EF7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 reality</w:t>
      </w:r>
      <w:r w:rsidR="00007F08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>.</w:t>
      </w:r>
      <w:r w:rsidR="00BF2EF7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 This</w:t>
      </w:r>
      <w:r w:rsidR="00007F08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 trend</w:t>
      </w:r>
      <w:r w:rsidR="00BF2EF7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 has also been applied </w:t>
      </w:r>
      <w:r w:rsidR="00007F08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>to</w:t>
      </w:r>
      <w:r w:rsidR="00BF2EF7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 sports training as a </w:t>
      </w:r>
      <w:r w:rsidR="00007F08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>form</w:t>
      </w:r>
      <w:r w:rsidR="00BF2EF7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 of tracking physiological and motion signals </w:t>
      </w:r>
      <w:r w:rsidR="00007F08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>to gain</w:t>
      </w:r>
      <w:r w:rsidR="00BF2EF7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 a better understanding of the</w:t>
      </w:r>
      <w:r w:rsidR="007859D1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 body of the </w:t>
      </w:r>
      <w:r w:rsidR="00904B5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>athlete</w:t>
      </w:r>
      <w:r w:rsidR="00904B56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>,</w:t>
      </w:r>
      <w:r w:rsidR="00007F08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 </w:t>
      </w:r>
      <w:r w:rsidR="00BF2EF7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strengths and </w:t>
      </w:r>
      <w:r w:rsidR="00007F08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>weaknesses, ultimately for improved performance outcomes</w:t>
      </w:r>
      <w:r w:rsidR="00BF2EF7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>.</w:t>
      </w:r>
    </w:p>
    <w:p w14:paraId="0A18DD9D" w14:textId="71E4A8C9" w:rsidR="005938A0" w:rsidRPr="00695FF6" w:rsidRDefault="00BF2EF7" w:rsidP="00470194">
      <w:pPr>
        <w:spacing w:after="240" w:line="240" w:lineRule="auto"/>
        <w:contextualSpacing/>
        <w:jc w:val="both"/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</w:pPr>
      <w:r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In this work, an </w:t>
      </w:r>
      <w:r w:rsidR="00C317C4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>e</w:t>
      </w:r>
      <w:r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xploratory </w:t>
      </w:r>
      <w:r w:rsidR="00C317C4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>d</w:t>
      </w:r>
      <w:r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ata </w:t>
      </w:r>
      <w:r w:rsidR="00C317C4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>a</w:t>
      </w:r>
      <w:r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>nalysis was</w:t>
      </w:r>
      <w:r w:rsidR="00695FF6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 conducted, beginning</w:t>
      </w:r>
      <w:r w:rsidR="00007F08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 with a data exploration phase to examine the structure and characteristics of the dataset, followed by data cleaning to avoid potential false patterns or inconsistencies.</w:t>
      </w:r>
      <w:r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 </w:t>
      </w:r>
      <w:r w:rsidR="00007F08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>Subsequent</w:t>
      </w:r>
      <w:r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 analyses were </w:t>
      </w:r>
      <w:r w:rsidR="00007F08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>carried out both</w:t>
      </w:r>
      <w:r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 individually and between variable</w:t>
      </w:r>
      <w:r w:rsidR="00007F08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>s</w:t>
      </w:r>
      <w:r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 to </w:t>
      </w:r>
      <w:r w:rsidR="00007F08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identify </w:t>
      </w:r>
      <w:r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strong relationships </w:t>
      </w:r>
      <w:r w:rsidR="00096CA0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>and</w:t>
      </w:r>
      <w:r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 </w:t>
      </w:r>
      <w:r w:rsidR="00007F08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>determine</w:t>
      </w:r>
      <w:r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 which variables</w:t>
      </w:r>
      <w:r w:rsidR="00007F08" w:rsidRPr="00695FF6">
        <w:rPr>
          <w:rFonts w:ascii="Times New Roman" w:eastAsia="Times New Roman" w:hAnsi="Times New Roman" w:cs="Times New Roman"/>
          <w:i/>
          <w:kern w:val="0"/>
          <w:sz w:val="18"/>
          <w:szCs w:val="20"/>
          <w:lang w:eastAsia="es-ES"/>
          <w14:ligatures w14:val="none"/>
        </w:rPr>
        <w:t xml:space="preserve"> were key in recognizing a low probability of injury and achieving better athletic performance.</w:t>
      </w:r>
    </w:p>
    <w:p w14:paraId="76FA8C33" w14:textId="57A09E47" w:rsidR="005938A0" w:rsidRPr="000B44AD" w:rsidRDefault="005938A0" w:rsidP="009E361D">
      <w:pPr>
        <w:pStyle w:val="Ttulo1"/>
        <w:numPr>
          <w:ilvl w:val="0"/>
          <w:numId w:val="7"/>
        </w:numPr>
        <w:spacing w:before="120" w:after="120" w:line="240" w:lineRule="auto"/>
        <w:ind w:left="357" w:hanging="357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ES"/>
        </w:rPr>
      </w:pPr>
      <w:r w:rsidRPr="000B44A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ES"/>
        </w:rPr>
        <w:t>Introduction</w:t>
      </w:r>
    </w:p>
    <w:p w14:paraId="04E17B44" w14:textId="374E0003" w:rsidR="005938A0" w:rsidRPr="00955442" w:rsidRDefault="000C74CE" w:rsidP="00F224FC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In recent years, the integration of Internet of Things (IoT)</w:t>
      </w:r>
      <w:r w:rsidR="0037427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devices</w:t>
      </w:r>
      <w:r w:rsidR="007A119E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has </w:t>
      </w:r>
      <w:r w:rsidR="007B7FEA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increased</w:t>
      </w:r>
      <w:r w:rsidR="00EB6D03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through the </w:t>
      </w:r>
      <w:r w:rsidR="00D94E1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development</w:t>
      </w:r>
      <w:r w:rsidR="00EB6D03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o</w:t>
      </w:r>
      <w:r w:rsidR="00D94E1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f </w:t>
      </w:r>
      <w:r w:rsidR="00EB6D03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wearable technologies</w:t>
      </w:r>
      <w:r w:rsidR="0025730C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D94E1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equipped with</w:t>
      </w:r>
      <w:r w:rsidR="0025730C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sensors that </w:t>
      </w:r>
      <w:r w:rsidR="0039549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gather, process</w:t>
      </w:r>
      <w:r w:rsidR="00C9491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and </w:t>
      </w:r>
      <w:r w:rsidR="00D94E1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provide</w:t>
      </w:r>
      <w:r w:rsidR="00C9491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information </w:t>
      </w:r>
      <w:r w:rsidR="00D94E1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which</w:t>
      </w:r>
      <w:r w:rsidR="00C9491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can be used to estimate </w:t>
      </w:r>
      <w:r w:rsidR="00D94E1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various physical</w:t>
      </w:r>
      <w:r w:rsidR="00B07BEA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966201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capacities and </w:t>
      </w:r>
      <w:r w:rsidR="00F67A14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conditions</w:t>
      </w:r>
      <w:r w:rsidR="00070E27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, aiming to optimize athletic performance </w:t>
      </w:r>
      <w:r w:rsidR="00A36D94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[1].</w:t>
      </w:r>
      <w:r w:rsidR="005938A0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</w:p>
    <w:p w14:paraId="59428132" w14:textId="456AFB68" w:rsidR="005938A0" w:rsidRPr="00955442" w:rsidRDefault="008110AE" w:rsidP="00F224FC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Beyond simple </w:t>
      </w:r>
      <w:r w:rsidR="00C63CA3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monitoring, </w:t>
      </w:r>
      <w:r w:rsidR="00044D33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the application of IoT in sports is </w:t>
      </w:r>
      <w:r w:rsidR="0063245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transforming</w:t>
      </w:r>
      <w:r w:rsidR="00044D33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the way athletes perceive</w:t>
      </w:r>
      <w:r w:rsidR="004B789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and manage</w:t>
      </w:r>
      <w:r w:rsidR="00044D33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their </w:t>
      </w:r>
      <w:r w:rsidR="00036B1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health. </w:t>
      </w:r>
      <w:r w:rsidR="00010E4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These technologies allow continuous tracking of physiological parameters, offering real-time insights into </w:t>
      </w:r>
      <w:r w:rsidR="00904B5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the </w:t>
      </w:r>
      <w:r w:rsidR="00904B56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condition</w:t>
      </w:r>
      <w:r w:rsidR="007859D1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of the athlete</w:t>
      </w:r>
      <w:r w:rsidR="00A674E7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.</w:t>
      </w:r>
      <w:r w:rsidR="00A07020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390D1A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Such refinement</w:t>
      </w:r>
      <w:r w:rsidR="00897C2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s </w:t>
      </w:r>
      <w:r w:rsidR="00790C8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ha</w:t>
      </w:r>
      <w:r w:rsidR="00897C2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ve</w:t>
      </w:r>
      <w:r w:rsidR="00790C8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become key </w:t>
      </w:r>
      <w:r w:rsidR="00920844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to</w:t>
      </w:r>
      <w:r w:rsidR="003D3F7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focus</w:t>
      </w:r>
      <w:r w:rsidR="00897C2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ing</w:t>
      </w:r>
      <w:r w:rsidR="003D3F7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on</w:t>
      </w:r>
      <w:r w:rsidR="00790C8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injury </w:t>
      </w:r>
      <w:r w:rsidR="00245A7E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prevention</w:t>
      </w:r>
      <w:r w:rsidR="00790C8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, fatigue detection and performance optimization</w:t>
      </w:r>
      <w:r w:rsidR="00245A7E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3D36F4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using </w:t>
      </w:r>
      <w:r w:rsidR="00245A7E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machine learning algorithms</w:t>
      </w:r>
      <w:r w:rsidR="007A0CB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[2]</w:t>
      </w:r>
      <w:r w:rsidR="00A674E7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.</w:t>
      </w:r>
    </w:p>
    <w:p w14:paraId="7C97B80C" w14:textId="475C8B9D" w:rsidR="00950390" w:rsidRPr="00955442" w:rsidRDefault="00950390" w:rsidP="00F224FC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The combination of </w:t>
      </w:r>
      <w:r w:rsidR="00A20044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physiological, motion and contextual information </w:t>
      </w:r>
      <w:r w:rsidR="00602C61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is </w:t>
      </w:r>
      <w:r w:rsidR="009B1620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essential</w:t>
      </w:r>
      <w:r w:rsidR="00602C61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9B1620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for developing</w:t>
      </w:r>
      <w:r w:rsidR="00602C61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data-driven </w:t>
      </w:r>
      <w:r w:rsidR="00920844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decision-</w:t>
      </w:r>
      <w:r w:rsidR="009B1620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support systems</w:t>
      </w:r>
      <w:r w:rsidR="00602C61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capable of improving training efficiency and personalization [3].</w:t>
      </w:r>
      <w:r w:rsidR="00E06B7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</w:p>
    <w:p w14:paraId="67633C6B" w14:textId="0D6BACAD" w:rsidR="005938A0" w:rsidRPr="00676FE5" w:rsidRDefault="005949CC" w:rsidP="00F224FC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This study presents an </w:t>
      </w:r>
      <w:r w:rsidR="00107C0F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e</w:t>
      </w: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xploratory </w:t>
      </w:r>
      <w:r w:rsidR="00107C0F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d</w:t>
      </w: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ata </w:t>
      </w:r>
      <w:r w:rsidR="00107C0F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a</w:t>
      </w: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nalysis (EDA) of an IoT-</w:t>
      </w:r>
      <w:r w:rsidR="00B56E8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driven</w:t>
      </w: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sports </w:t>
      </w:r>
      <w:r w:rsidR="00B56E8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training dataset that includes physiological variables, motion signals and contextual information. </w:t>
      </w:r>
      <w:r w:rsidR="00920844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The main objective</w:t>
      </w:r>
      <w:r w:rsidR="005523B1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of the project is to explore and understand the distribution</w:t>
      </w:r>
      <w:r w:rsidR="007C422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s</w:t>
      </w:r>
      <w:r w:rsidR="005523B1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and relationships among these variables to extract meaningful insights across different types of t</w:t>
      </w:r>
      <w:r w:rsidR="00A20E0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raining</w:t>
      </w:r>
      <w:r w:rsidR="007C422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, thereby</w:t>
      </w:r>
      <w:r w:rsidR="00A20E0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7C422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establishing</w:t>
      </w:r>
      <w:r w:rsidR="00A20E0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a </w:t>
      </w:r>
      <w:r w:rsidR="007C422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solid</w:t>
      </w:r>
      <w:r w:rsidR="00A20E0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foundation for future research in performance prediction, fatigue detection and injury risk classification.</w:t>
      </w:r>
    </w:p>
    <w:p w14:paraId="6511CC3B" w14:textId="75A6E12A" w:rsidR="005938A0" w:rsidRPr="000B44AD" w:rsidRDefault="00D413F5" w:rsidP="004F2203">
      <w:pPr>
        <w:pStyle w:val="Ttulo1"/>
        <w:numPr>
          <w:ilvl w:val="0"/>
          <w:numId w:val="7"/>
        </w:numPr>
        <w:spacing w:before="120" w:after="120" w:line="240" w:lineRule="auto"/>
        <w:ind w:left="357" w:hanging="357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ES"/>
        </w:rPr>
      </w:pPr>
      <w:r w:rsidRPr="000B44A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ES"/>
        </w:rPr>
        <w:t xml:space="preserve">Exploratory </w:t>
      </w:r>
      <w:r w:rsidR="001F1BB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ES"/>
        </w:rPr>
        <w:t>d</w:t>
      </w:r>
      <w:r w:rsidRPr="000B44A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ES"/>
        </w:rPr>
        <w:t xml:space="preserve">ata </w:t>
      </w:r>
      <w:r w:rsidR="001F1BB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ES"/>
        </w:rPr>
        <w:t>a</w:t>
      </w:r>
      <w:r w:rsidRPr="000B44A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ES"/>
        </w:rPr>
        <w:t xml:space="preserve">nalysis </w:t>
      </w:r>
    </w:p>
    <w:p w14:paraId="26C90EDC" w14:textId="62F05C51" w:rsidR="000B44AD" w:rsidRDefault="004F5E59" w:rsidP="00F224FC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EDA is</w:t>
      </w:r>
      <w:r w:rsidR="009E1A0E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a process</w:t>
      </w:r>
      <w:r w:rsidR="00391D5E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used to analyze datasets and summarize their </w:t>
      </w:r>
      <w:r w:rsidR="00407EA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main</w:t>
      </w:r>
      <w:r w:rsidR="00391D5E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characteristics</w:t>
      </w:r>
      <w:r w:rsidR="00A560E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407EA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through various</w:t>
      </w:r>
      <w:r w:rsidR="00A560E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visualization methods</w:t>
      </w:r>
      <w:r w:rsidR="00982B8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. </w:t>
      </w:r>
      <w:r w:rsidR="00407EA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Its </w:t>
      </w:r>
      <w:r w:rsidR="00902EB9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principal</w:t>
      </w:r>
      <w:r w:rsidR="00A560E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purpose </w:t>
      </w:r>
      <w:r w:rsidR="00902EB9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is to prepare</w:t>
      </w:r>
      <w:r w:rsidR="00002C71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the dataset </w:t>
      </w:r>
      <w:r w:rsidR="00902EB9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properly </w:t>
      </w:r>
      <w:r w:rsidR="002D7B0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to</w:t>
      </w:r>
      <w:r w:rsidR="00002C71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DB59B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avoid</w:t>
      </w:r>
      <w:r w:rsidR="00D267D9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false</w:t>
      </w:r>
      <w:r w:rsidR="00DB59B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002C71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assumptions or </w:t>
      </w:r>
      <w:r w:rsidR="00DB59B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potential</w:t>
      </w:r>
      <w:r w:rsidR="00002C71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errors</w:t>
      </w:r>
      <w:r w:rsidR="00DB59B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, thereby enabling</w:t>
      </w:r>
      <w:r w:rsidR="002D7B0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the identification of</w:t>
      </w:r>
      <w:r w:rsidR="00112943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D267D9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meaningful</w:t>
      </w:r>
      <w:r w:rsidR="00112943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patterns within the data to find interesting </w:t>
      </w:r>
      <w:r w:rsidR="00982B8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relationships among variables [4].</w:t>
      </w:r>
    </w:p>
    <w:p w14:paraId="18B83D50" w14:textId="25E05EFC" w:rsidR="005938A0" w:rsidRPr="000B44AD" w:rsidRDefault="000B44AD" w:rsidP="004F2203">
      <w:pPr>
        <w:pStyle w:val="Ttulo1"/>
        <w:spacing w:before="120" w:after="120" w:line="240" w:lineRule="auto"/>
        <w:rPr>
          <w:rFonts w:eastAsia="Times New Roman"/>
          <w:kern w:val="0"/>
          <w:sz w:val="20"/>
          <w:szCs w:val="20"/>
          <w:lang w:eastAsia="es-ES"/>
          <w14:ligatures w14:val="none"/>
        </w:rPr>
      </w:pPr>
      <w:r w:rsidRPr="000B44AD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s-ES"/>
          <w14:ligatures w14:val="none"/>
        </w:rPr>
        <w:t>3.</w:t>
      </w:r>
      <w:r w:rsidRPr="000B44AD">
        <w:rPr>
          <w:rFonts w:eastAsia="Times New Roman"/>
          <w:color w:val="auto"/>
          <w:kern w:val="0"/>
          <w:sz w:val="24"/>
          <w:szCs w:val="24"/>
          <w:lang w:eastAsia="es-ES"/>
          <w14:ligatures w14:val="none"/>
        </w:rPr>
        <w:t xml:space="preserve"> </w:t>
      </w:r>
      <w:r w:rsidR="00D9027D" w:rsidRPr="000B44AD">
        <w:rPr>
          <w:rStyle w:val="Ttulo2Car"/>
          <w:rFonts w:ascii="Times New Roman" w:hAnsi="Times New Roman" w:cs="Times New Roman"/>
          <w:b/>
          <w:bCs/>
          <w:color w:val="auto"/>
          <w:sz w:val="24"/>
          <w:szCs w:val="24"/>
        </w:rPr>
        <w:t>Methodology</w:t>
      </w:r>
    </w:p>
    <w:p w14:paraId="6F14D377" w14:textId="7069E957" w:rsidR="005938A0" w:rsidRPr="00955442" w:rsidRDefault="00C076B8" w:rsidP="004F2203">
      <w:pPr>
        <w:keepNext/>
        <w:numPr>
          <w:ilvl w:val="1"/>
          <w:numId w:val="0"/>
        </w:numPr>
        <w:tabs>
          <w:tab w:val="num" w:pos="576"/>
        </w:tabs>
        <w:spacing w:before="80" w:after="120" w:line="240" w:lineRule="auto"/>
        <w:ind w:left="578" w:hanging="578"/>
        <w:outlineLvl w:val="1"/>
        <w:rPr>
          <w:rFonts w:ascii="Times New Roman" w:eastAsia="Times New Roman" w:hAnsi="Times New Roman" w:cs="Arial"/>
          <w:b/>
          <w:bCs/>
          <w:iCs/>
          <w:kern w:val="0"/>
          <w:sz w:val="20"/>
          <w:szCs w:val="28"/>
          <w:lang w:eastAsia="es-ES"/>
          <w14:ligatures w14:val="none"/>
        </w:rPr>
      </w:pPr>
      <w:r w:rsidRPr="00955442">
        <w:rPr>
          <w:rFonts w:ascii="Times New Roman" w:eastAsia="Times New Roman" w:hAnsi="Times New Roman" w:cs="Arial"/>
          <w:b/>
          <w:bCs/>
          <w:iCs/>
          <w:kern w:val="0"/>
          <w:sz w:val="20"/>
          <w:szCs w:val="28"/>
          <w:lang w:eastAsia="es-ES"/>
          <w14:ligatures w14:val="none"/>
        </w:rPr>
        <w:t xml:space="preserve">3.1. </w:t>
      </w:r>
      <w:r w:rsidR="001A4ECD" w:rsidRPr="00955442">
        <w:rPr>
          <w:rFonts w:ascii="Times New Roman" w:eastAsia="Times New Roman" w:hAnsi="Times New Roman" w:cs="Arial"/>
          <w:b/>
          <w:bCs/>
          <w:iCs/>
          <w:kern w:val="0"/>
          <w:sz w:val="20"/>
          <w:szCs w:val="28"/>
          <w:lang w:eastAsia="es-ES"/>
          <w14:ligatures w14:val="none"/>
        </w:rPr>
        <w:t>Data exploration</w:t>
      </w:r>
    </w:p>
    <w:p w14:paraId="3257ECC3" w14:textId="79CFB80A" w:rsidR="00865456" w:rsidRDefault="00486565" w:rsidP="00F224FC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This is</w:t>
      </w:r>
      <w:r w:rsidR="009863F3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th</w:t>
      </w:r>
      <w:r w:rsidR="009B72F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e first step in our data analysis</w:t>
      </w:r>
      <w:r w:rsidR="005938A0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9B72F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in which the content of the dataset and </w:t>
      </w:r>
      <w:r w:rsidR="00F00609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its main</w:t>
      </w:r>
      <w:r w:rsidR="009B72F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characteristics are </w:t>
      </w:r>
      <w:r w:rsidR="00F00609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examined</w:t>
      </w:r>
      <w:r w:rsidR="00D54DA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. During this period, </w:t>
      </w:r>
      <w:r w:rsidR="00083FD3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the data types, the presence of all variables and potential missing or inconsistent values</w:t>
      </w:r>
      <w:r w:rsidR="0060402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are verified</w:t>
      </w:r>
      <w:r w:rsidR="00107E34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[5].</w:t>
      </w:r>
      <w:r w:rsidR="00033AA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The dataset consists of 500 instances and 23 featur</w:t>
      </w:r>
      <w:r w:rsidR="0064159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es</w:t>
      </w:r>
      <w:r w:rsidR="005579F0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. </w:t>
      </w:r>
      <w:r w:rsidR="0083788D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The dataset integrates physiological signals including heart rate (HR)</w:t>
      </w:r>
      <w:r w:rsidR="009B028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,</w:t>
      </w:r>
      <w:r w:rsidR="0083788D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respiratory rate (RR) and body temperature</w:t>
      </w:r>
      <w:r w:rsidR="00A8384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83788D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(Temp)</w:t>
      </w:r>
      <w:r w:rsidR="009B028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;</w:t>
      </w:r>
      <w:r w:rsidR="00F1389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9B028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motion-related data from accelerometers and gyroscopes that capture linear and angular movement along thee axes</w:t>
      </w:r>
      <w:r w:rsidR="0039793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, as well as step count (Steps)</w:t>
      </w:r>
      <w:r w:rsidR="008338A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; and session metadata such as age</w:t>
      </w:r>
      <w:r w:rsidR="00937ECE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(Age)</w:t>
      </w:r>
      <w:r w:rsidR="00677E54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, gender</w:t>
      </w:r>
      <w:r w:rsidR="00937ECE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(Gender)</w:t>
      </w:r>
      <w:r w:rsidR="00677E54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, sport type</w:t>
      </w:r>
      <w:r w:rsidR="00F2003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(Sport)</w:t>
      </w:r>
      <w:r w:rsidR="00677E54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, exercise performed </w:t>
      </w:r>
      <w:r w:rsidR="00F2003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(</w:t>
      </w:r>
      <w:r w:rsidR="00C45F0C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Exercise</w:t>
      </w:r>
      <w:r w:rsidR="00F2003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)</w:t>
      </w:r>
      <w:r w:rsidR="00C45F0C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677E54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and session duration</w:t>
      </w:r>
      <w:r w:rsidR="00F2003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(Duration)</w:t>
      </w:r>
      <w:r w:rsidR="00677E54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. </w:t>
      </w:r>
      <w:r w:rsidR="007F0E7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Additionally</w:t>
      </w:r>
      <w:r w:rsidR="00677E54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, it includes advanced features such as Power </w:t>
      </w:r>
      <w:r w:rsidR="007F0E7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Spectral</w:t>
      </w:r>
      <w:r w:rsidR="00677E54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Density (PSD) values extracted from selected signals</w:t>
      </w:r>
      <w:r w:rsidR="00A1746C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(PSD_HR, PSD_Aceel_X, PSD_Gyro_Y)</w:t>
      </w:r>
      <w:r w:rsidR="00677E54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, as well as markers for fatigue</w:t>
      </w:r>
      <w:r w:rsidR="00A1746C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(Fatigue)</w:t>
      </w:r>
      <w:r w:rsidR="00677E54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and injury risk</w:t>
      </w:r>
      <w:r w:rsidR="00A1746C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(Injury_Risk)</w:t>
      </w:r>
      <w:r w:rsidR="007F0E7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. The target variable is the </w:t>
      </w:r>
      <w:r w:rsidR="001A643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overall </w:t>
      </w:r>
      <w:r w:rsidR="007F0E7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performance </w:t>
      </w:r>
      <w:r w:rsidR="00F2003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(Performance</w:t>
      </w:r>
      <w:r w:rsidR="00A8384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_</w:t>
      </w:r>
      <w:r w:rsidR="00F2003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Score) </w:t>
      </w:r>
      <w:r w:rsidR="007F0E7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of each athlete </w:t>
      </w:r>
      <w:r w:rsidR="00C80994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during the</w:t>
      </w:r>
      <w:r w:rsidR="007F0E7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F2003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training</w:t>
      </w:r>
      <w:r w:rsidR="007F0E7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session</w:t>
      </w:r>
      <w:r w:rsidR="00C80994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s.</w:t>
      </w:r>
      <w:r w:rsidR="00F1389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C747FD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A preliminary summary revealed that all columns contain 500 non-null values, </w:t>
      </w:r>
      <w:r w:rsidR="00B9746A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indicating</w:t>
      </w:r>
      <w:r w:rsidR="00C747FD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a complete dataset with no missing entries</w:t>
      </w:r>
      <w:r w:rsidR="00F1389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.</w:t>
      </w:r>
    </w:p>
    <w:p w14:paraId="10D62EAD" w14:textId="03C95A39" w:rsidR="000557BB" w:rsidRPr="00865456" w:rsidRDefault="000557BB" w:rsidP="00F224FC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The complete code used for data exploration, cleaning and visualization processes is available in the project repository [6].</w:t>
      </w:r>
    </w:p>
    <w:p w14:paraId="075E71BC" w14:textId="5975B68F" w:rsidR="005938A0" w:rsidRPr="00955442" w:rsidRDefault="00C076B8" w:rsidP="004F2203">
      <w:pPr>
        <w:keepNext/>
        <w:numPr>
          <w:ilvl w:val="1"/>
          <w:numId w:val="0"/>
        </w:numPr>
        <w:tabs>
          <w:tab w:val="num" w:pos="576"/>
        </w:tabs>
        <w:spacing w:before="80" w:after="120" w:line="240" w:lineRule="auto"/>
        <w:ind w:left="578" w:hanging="578"/>
        <w:outlineLvl w:val="1"/>
        <w:rPr>
          <w:rFonts w:ascii="Times New Roman" w:eastAsia="Times New Roman" w:hAnsi="Times New Roman" w:cs="Arial"/>
          <w:b/>
          <w:bCs/>
          <w:iCs/>
          <w:kern w:val="0"/>
          <w:sz w:val="20"/>
          <w:szCs w:val="28"/>
          <w:lang w:eastAsia="es-ES"/>
          <w14:ligatures w14:val="none"/>
        </w:rPr>
      </w:pPr>
      <w:r w:rsidRPr="00955442">
        <w:rPr>
          <w:rFonts w:ascii="Times New Roman" w:eastAsia="Times New Roman" w:hAnsi="Times New Roman" w:cs="Arial"/>
          <w:b/>
          <w:bCs/>
          <w:iCs/>
          <w:kern w:val="0"/>
          <w:sz w:val="20"/>
          <w:szCs w:val="28"/>
          <w:lang w:eastAsia="es-ES"/>
          <w14:ligatures w14:val="none"/>
        </w:rPr>
        <w:t xml:space="preserve">3.2. </w:t>
      </w:r>
      <w:r w:rsidR="00F13892" w:rsidRPr="00955442">
        <w:rPr>
          <w:rFonts w:ascii="Times New Roman" w:eastAsia="Times New Roman" w:hAnsi="Times New Roman" w:cs="Arial"/>
          <w:b/>
          <w:bCs/>
          <w:iCs/>
          <w:kern w:val="0"/>
          <w:sz w:val="20"/>
          <w:szCs w:val="28"/>
          <w:lang w:eastAsia="es-ES"/>
          <w14:ligatures w14:val="none"/>
        </w:rPr>
        <w:t>Data Cleaning</w:t>
      </w:r>
    </w:p>
    <w:p w14:paraId="3E6BEB76" w14:textId="784E99B5" w:rsidR="001A7FB2" w:rsidRPr="00955442" w:rsidRDefault="005938A0" w:rsidP="00F224FC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After </w:t>
      </w:r>
      <w:r w:rsidR="00EC63A4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the initial exploration, </w:t>
      </w:r>
      <w:r w:rsidR="00414B83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the next step</w:t>
      </w:r>
      <w:r w:rsidR="003A510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626847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involves</w:t>
      </w:r>
      <w:r w:rsidR="00566BF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remov</w:t>
      </w:r>
      <w:r w:rsidR="003A510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ing</w:t>
      </w:r>
      <w:r w:rsidR="008575F1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566BF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irrelevant </w:t>
      </w:r>
      <w:r w:rsidR="008575F1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elements</w:t>
      </w:r>
      <w:r w:rsidR="0014366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and </w:t>
      </w:r>
      <w:r w:rsidR="008575F1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ensuring that each variable ha</w:t>
      </w:r>
      <w:r w:rsidR="00096CA0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s</w:t>
      </w:r>
      <w:r w:rsidR="008575F1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the correct data type.</w:t>
      </w:r>
    </w:p>
    <w:p w14:paraId="21C378FB" w14:textId="1170B0CE" w:rsidR="00AE45EA" w:rsidRPr="00955442" w:rsidRDefault="001A7FB2" w:rsidP="00F224FC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The columns </w:t>
      </w:r>
      <w:r w:rsidRPr="00955442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s-ES"/>
          <w14:ligatures w14:val="none"/>
        </w:rPr>
        <w:t>Athlete_ID</w:t>
      </w: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and </w:t>
      </w:r>
      <w:r w:rsidRPr="00955442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s-ES"/>
          <w14:ligatures w14:val="none"/>
        </w:rPr>
        <w:t>Session_ID</w:t>
      </w:r>
      <w:r w:rsidR="0026384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were removed from the dataset as they</w:t>
      </w:r>
      <w:r w:rsidR="00E64740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7A32B7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serve</w:t>
      </w:r>
      <w:r w:rsidR="00E64740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only as unique identifiers that do not contribute to </w:t>
      </w:r>
      <w:r w:rsidR="007A32B7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the analysis.</w:t>
      </w:r>
    </w:p>
    <w:p w14:paraId="04DB06A7" w14:textId="2303126D" w:rsidR="000108B4" w:rsidRPr="00955442" w:rsidRDefault="000108B4" w:rsidP="00F224FC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Several features initially stored as </w:t>
      </w:r>
      <w:r w:rsidRPr="00955442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s-ES"/>
          <w14:ligatures w14:val="none"/>
        </w:rPr>
        <w:t>object</w:t>
      </w: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data types were converted to more appropriate formats for further analysis</w:t>
      </w:r>
      <w:r w:rsidR="00213C70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.</w:t>
      </w:r>
      <w:r w:rsidR="0077435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6C2CB0" w:rsidRPr="00955442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s-ES"/>
          <w14:ligatures w14:val="none"/>
        </w:rPr>
        <w:t>Sport</w:t>
      </w:r>
      <w:r w:rsidR="006C2CB0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and </w:t>
      </w:r>
      <w:r w:rsidR="006C2CB0" w:rsidRPr="00955442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s-ES"/>
          <w14:ligatures w14:val="none"/>
        </w:rPr>
        <w:t xml:space="preserve">Exercise </w:t>
      </w:r>
      <w:r w:rsidR="00A5154A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w</w:t>
      </w:r>
      <w:r w:rsidR="00DA3CE7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ere converted into </w:t>
      </w:r>
      <w:r w:rsidR="00DA3CE7" w:rsidRPr="00955442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s-ES"/>
          <w14:ligatures w14:val="none"/>
        </w:rPr>
        <w:t>string</w:t>
      </w:r>
      <w:r w:rsidR="00DA3CE7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variables to preserve their textual descriptions</w:t>
      </w:r>
      <w:r w:rsidR="00E8648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as </w:t>
      </w:r>
      <w:r w:rsidR="00AE45EA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these variables do not follow any hierarchical</w:t>
      </w:r>
      <w:r w:rsidR="00162F7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or ordinal</w:t>
      </w:r>
      <w:r w:rsidR="00AE45EA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structure</w:t>
      </w:r>
      <w:r w:rsidR="00E8648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. However, </w:t>
      </w:r>
      <w:r w:rsidR="0060586C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some variables were more suitably represented as</w:t>
      </w:r>
      <w:r w:rsidR="007376FE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categorical</w:t>
      </w:r>
      <w:r w:rsidR="0060586C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:</w:t>
      </w:r>
      <w:r w:rsidR="00BF440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BF440F" w:rsidRPr="00955442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s-ES"/>
          <w14:ligatures w14:val="none"/>
        </w:rPr>
        <w:t>Gender</w:t>
      </w:r>
      <w:r w:rsidR="0060586C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was </w:t>
      </w:r>
      <w:r w:rsidR="00162F7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converted</w:t>
      </w:r>
      <w:r w:rsidR="0051176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into a categorical variable to distinguish these two groups</w:t>
      </w:r>
      <w:r w:rsidR="00BF440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,</w:t>
      </w:r>
      <w:r w:rsidR="00162F7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51176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while</w:t>
      </w:r>
      <w:r w:rsidR="00BF440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BF440F" w:rsidRPr="00955442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s-ES"/>
          <w14:ligatures w14:val="none"/>
        </w:rPr>
        <w:t>Fatigue</w:t>
      </w:r>
      <w:r w:rsidR="0051176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4236C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was transformed into a categorical variable with</w:t>
      </w:r>
      <w:r w:rsidR="00E048ED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three levels </w:t>
      </w:r>
      <w:r w:rsidR="004236C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– </w:t>
      </w:r>
      <w:r w:rsidR="00E048ED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lastRenderedPageBreak/>
        <w:t>Low, Medium, High – representing the fatigue status of each athlete.</w:t>
      </w:r>
    </w:p>
    <w:p w14:paraId="790DB5FA" w14:textId="173800F1" w:rsidR="00E048ED" w:rsidRPr="00955442" w:rsidRDefault="00880F87" w:rsidP="00F224FC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Moreover, </w:t>
      </w:r>
      <w:r w:rsidR="00F92714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the variable </w:t>
      </w:r>
      <w:r w:rsidR="00756FDF" w:rsidRPr="00955442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s-ES"/>
          <w14:ligatures w14:val="none"/>
        </w:rPr>
        <w:t>Injury_Risk</w:t>
      </w:r>
      <w:r w:rsidR="00FA0F4F" w:rsidRPr="00955442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s-ES"/>
          <w14:ligatures w14:val="none"/>
        </w:rPr>
        <w:t>,</w:t>
      </w:r>
      <w:r w:rsidR="00756FDF" w:rsidRPr="00955442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s-ES"/>
          <w14:ligatures w14:val="none"/>
        </w:rPr>
        <w:t xml:space="preserve"> </w:t>
      </w:r>
      <w:r w:rsidR="00756FD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which was </w:t>
      </w:r>
      <w:r w:rsidR="000C72C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originally</w:t>
      </w:r>
      <w:r w:rsidR="00756FD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an integer</w:t>
      </w:r>
      <w:r w:rsidR="009E4DD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,</w:t>
      </w:r>
      <w:r w:rsidR="00756FD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was redefined</w:t>
      </w:r>
      <w:r w:rsidR="000C72C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as a categorical variable to</w:t>
      </w:r>
      <w:r w:rsidR="00AB344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9E4DD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more accurately </w:t>
      </w:r>
      <w:r w:rsidR="00AB344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reflect </w:t>
      </w:r>
      <w:r w:rsidR="009E4DD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different levels</w:t>
      </w:r>
      <w:r w:rsidR="004F1DFD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of injury ris</w:t>
      </w:r>
      <w:r w:rsidR="009E4DD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k</w:t>
      </w:r>
      <w:r w:rsidR="004F1DFD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. </w:t>
      </w:r>
      <w:r w:rsidR="00D15030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These transformations improved the quality and interpretability of the dataset</w:t>
      </w:r>
      <w:r w:rsidR="00B7304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, ensuring that each f</w:t>
      </w:r>
      <w:r w:rsidR="00096CA0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ea</w:t>
      </w:r>
      <w:r w:rsidR="00B7304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ture is represented according to its logical role within the data</w:t>
      </w:r>
      <w:r w:rsidR="007A61B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set</w:t>
      </w:r>
      <w:r w:rsidR="00B7304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.</w:t>
      </w:r>
    </w:p>
    <w:p w14:paraId="2AF19485" w14:textId="30D45C55" w:rsidR="00865456" w:rsidRPr="002304BC" w:rsidRDefault="00F32627" w:rsidP="00F224FC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Finally, a duplicate check was performed </w:t>
      </w:r>
      <w:r w:rsidR="00DB2659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after all data type transformations, confirming that no duplicate records were present in the dataset.</w:t>
      </w:r>
    </w:p>
    <w:p w14:paraId="44FDED7A" w14:textId="10EDDA99" w:rsidR="005938A0" w:rsidRPr="00D9027D" w:rsidRDefault="00BE5A4D" w:rsidP="004F2203">
      <w:pPr>
        <w:pStyle w:val="Prrafodelista"/>
        <w:keepNext/>
        <w:numPr>
          <w:ilvl w:val="1"/>
          <w:numId w:val="6"/>
        </w:numPr>
        <w:spacing w:before="80" w:after="120" w:line="240" w:lineRule="auto"/>
        <w:ind w:left="357" w:hanging="357"/>
        <w:outlineLvl w:val="1"/>
        <w:rPr>
          <w:rFonts w:ascii="Times New Roman" w:eastAsia="Times New Roman" w:hAnsi="Times New Roman" w:cs="Arial"/>
          <w:b/>
          <w:bCs/>
          <w:iCs/>
          <w:kern w:val="0"/>
          <w:sz w:val="20"/>
          <w:szCs w:val="28"/>
          <w:lang w:eastAsia="es-ES"/>
          <w14:ligatures w14:val="none"/>
        </w:rPr>
      </w:pPr>
      <w:r w:rsidRPr="00D9027D">
        <w:rPr>
          <w:rFonts w:ascii="Times New Roman" w:eastAsia="Times New Roman" w:hAnsi="Times New Roman" w:cs="Arial"/>
          <w:b/>
          <w:bCs/>
          <w:iCs/>
          <w:kern w:val="0"/>
          <w:sz w:val="20"/>
          <w:szCs w:val="28"/>
          <w:lang w:eastAsia="es-ES"/>
          <w14:ligatures w14:val="none"/>
        </w:rPr>
        <w:t>Univariate EDA</w:t>
      </w:r>
    </w:p>
    <w:p w14:paraId="5C8C39E3" w14:textId="6580C953" w:rsidR="002063D4" w:rsidRPr="00955442" w:rsidRDefault="002063D4" w:rsidP="00F224FC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Before</w:t>
      </w:r>
      <w:r w:rsidR="005938A0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D02A67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performing</w:t>
      </w:r>
      <w:r w:rsidR="002F5CB9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D02A67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analyses</w:t>
      </w:r>
      <w:r w:rsidR="002F5CB9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D02A67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involving</w:t>
      </w:r>
      <w:r w:rsidR="002F5CB9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two or more variables to </w:t>
      </w:r>
      <w:r w:rsidR="0029509D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explore potential</w:t>
      </w:r>
      <w:r w:rsidR="002F5CB9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relationships, </w:t>
      </w:r>
      <w:r w:rsidR="00367B8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it is essential to </w:t>
      </w:r>
      <w:r w:rsidR="0029509D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first conduct a study</w:t>
      </w:r>
      <w:r w:rsidR="00D24F3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and summary</w:t>
      </w:r>
      <w:r w:rsidR="00367B8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07674C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of</w:t>
      </w:r>
      <w:r w:rsidR="00367B8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each feature</w:t>
      </w:r>
      <w:r w:rsidR="0007674C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individually</w:t>
      </w:r>
      <w:r w:rsidR="005D2ED1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.</w:t>
      </w:r>
      <w:r w:rsidR="00E81FCE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07674C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This provides a clear understanding of</w:t>
      </w:r>
      <w:r w:rsidR="004B5033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the</w:t>
      </w:r>
      <w:r w:rsidR="00B471D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2B527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data</w:t>
      </w:r>
      <w:r w:rsidR="00B471D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distribution</w:t>
      </w:r>
      <w:r w:rsidR="004B5033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and variability within each variable</w:t>
      </w:r>
      <w:r w:rsidR="002B527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. A suitable way to represent the distribution</w:t>
      </w:r>
      <w:r w:rsidR="006B69A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of a numerical feature is through visualizations</w:t>
      </w:r>
      <w:r w:rsidR="002B527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D14FC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such as</w:t>
      </w:r>
      <w:r w:rsidR="00803BED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D14FC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histograms</w:t>
      </w:r>
      <w:r w:rsidR="00D670F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, which</w:t>
      </w:r>
      <w:r w:rsidR="006B69A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display the frequency of observations </w:t>
      </w:r>
      <w:r w:rsidR="00BC7FC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within</w:t>
      </w:r>
      <w:r w:rsidR="00135E10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specific value</w:t>
      </w:r>
      <w:r w:rsidR="00BC7FC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range</w:t>
      </w:r>
      <w:r w:rsidR="00135E10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s</w:t>
      </w:r>
      <w:r w:rsidR="00BC7FC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.</w:t>
      </w:r>
      <w:r w:rsidR="00135E10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I</w:t>
      </w:r>
      <w:r w:rsidR="006528C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n the case of the </w:t>
      </w:r>
      <w:r w:rsidR="006528C5" w:rsidRPr="00955442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s-ES"/>
          <w14:ligatures w14:val="none"/>
        </w:rPr>
        <w:t>Age</w:t>
      </w:r>
      <w:r w:rsidR="006528C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variable, the histogram shown in Figure 1 </w:t>
      </w:r>
      <w:r w:rsidR="00913CEA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illustrates</w:t>
      </w:r>
      <w:r w:rsidR="006528C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the frequency</w:t>
      </w:r>
      <w:r w:rsidR="00913CEA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distribution of</w:t>
      </w:r>
      <w:r w:rsidR="007859D1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the ages of athletes</w:t>
      </w:r>
      <w:r w:rsidR="00913CEA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across the dataset. It can be observed that the variable is </w:t>
      </w:r>
      <w:r w:rsidR="00E36F99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almost evenly distributed but with a few notable peaks at 18,</w:t>
      </w:r>
      <w:r w:rsidR="00F71381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E36F99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20,</w:t>
      </w:r>
      <w:r w:rsidR="00F71381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E36F99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29 and 33 years old</w:t>
      </w:r>
      <w:r w:rsidR="00F802E9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. These four values together account for</w:t>
      </w:r>
      <w:r w:rsidR="00860E0C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563ABD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33.4</w:t>
      </w:r>
      <w:r w:rsidR="00860E0C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% </w:t>
      </w:r>
      <w:r w:rsidR="00B33A8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of the </w:t>
      </w:r>
      <w:r w:rsidR="00860E0C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entire</w:t>
      </w:r>
      <w:r w:rsidR="00B33A8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sample</w:t>
      </w:r>
      <w:r w:rsidR="000D019A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,</w:t>
      </w:r>
      <w:r w:rsidR="0000159E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suggesting</w:t>
      </w:r>
      <w:r w:rsidR="0086747C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that</w:t>
      </w:r>
      <w:r w:rsidR="0000159E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563ABD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athletes of these</w:t>
      </w:r>
      <w:r w:rsidR="0000159E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ages are </w:t>
      </w:r>
      <w:r w:rsidR="001965ED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slightly more </w:t>
      </w:r>
      <w:r w:rsidR="00372C9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represented</w:t>
      </w:r>
      <w:r w:rsidR="001965ED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372C9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than others</w:t>
      </w:r>
      <w:r w:rsidR="001965ED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.</w:t>
      </w:r>
      <w:r w:rsidR="007C12E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70037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The </w:t>
      </w:r>
      <w:r w:rsidR="009170F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mean of this variable is</w:t>
      </w:r>
      <w:r w:rsidR="00563ABD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around 25.75</w:t>
      </w:r>
      <w:r w:rsidR="0076016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years</w:t>
      </w:r>
      <w:r w:rsidR="00B87B3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,</w:t>
      </w:r>
      <w:r w:rsidR="0076016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while the </w:t>
      </w:r>
      <w:r w:rsidR="00B87B3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median </w:t>
      </w:r>
      <w:r w:rsidR="0076016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is</w:t>
      </w:r>
      <w:r w:rsidR="00B87B3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25</w:t>
      </w:r>
      <w:r w:rsidR="0076016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years</w:t>
      </w:r>
      <w:r w:rsidR="00B87B3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,</w:t>
      </w:r>
      <w:r w:rsidR="0076016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indicating that both </w:t>
      </w:r>
      <w:r w:rsidR="001E4F7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measures are nearly equal, which suggests a symmetric distribution. </w:t>
      </w:r>
      <w:r w:rsidR="007C12E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In a field</w:t>
      </w:r>
      <w:r w:rsidR="001E4F7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8D6B1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such as</w:t>
      </w:r>
      <w:r w:rsidR="007C12E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sport</w:t>
      </w:r>
      <w:r w:rsidR="008D6B1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s</w:t>
      </w:r>
      <w:r w:rsidR="007C12E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, </w:t>
      </w:r>
      <w:r w:rsidR="008D6B1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where professional careers tend to be shorter, age factor is a key element to analyze as it may </w:t>
      </w:r>
      <w:r w:rsidR="00FC0983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influence</w:t>
      </w:r>
      <w:r w:rsidR="00E139E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other aspects</w:t>
      </w:r>
      <w:r w:rsidR="00506B99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of performance</w:t>
      </w:r>
      <w:r w:rsidR="00BF3009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[</w:t>
      </w:r>
      <w:r w:rsidR="00391991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7</w:t>
      </w:r>
      <w:r w:rsidR="00BF3009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]</w:t>
      </w:r>
      <w:r w:rsidR="002E77D3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.</w:t>
      </w:r>
      <w:r w:rsidR="0070037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</w:p>
    <w:p w14:paraId="664E65BE" w14:textId="77777777" w:rsidR="00584156" w:rsidRDefault="00584156" w:rsidP="009A70E3">
      <w:pPr>
        <w:keepNext/>
        <w:spacing w:after="120" w:line="240" w:lineRule="auto"/>
        <w:jc w:val="center"/>
      </w:pPr>
      <w:r>
        <w:rPr>
          <w:noProof/>
        </w:rPr>
        <w:drawing>
          <wp:inline distT="0" distB="0" distL="0" distR="0" wp14:anchorId="5FF11DA4" wp14:editId="70288B3B">
            <wp:extent cx="2574000" cy="1890000"/>
            <wp:effectExtent l="0" t="0" r="0" b="0"/>
            <wp:docPr id="324446390" name="Imagen 2" descr="Gráfico, Histo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46390" name="Imagen 2" descr="Gráfico, Histo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4000" cy="189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EC5F8" w14:textId="0B82B554" w:rsidR="004C0C0B" w:rsidRPr="004C0C0B" w:rsidRDefault="00584156" w:rsidP="004C0C0B">
      <w:pPr>
        <w:pStyle w:val="CaptionFiguresIoT"/>
        <w:ind w:left="709" w:firstLine="709"/>
        <w:jc w:val="left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 Histogram of Age</w:t>
      </w:r>
      <w:r w:rsidR="00CA3585">
        <w:t>.</w:t>
      </w:r>
    </w:p>
    <w:p w14:paraId="3B0E3EA9" w14:textId="610ED66B" w:rsidR="00DA593C" w:rsidRPr="00955442" w:rsidRDefault="00B820F0" w:rsidP="00F224FC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Some</w:t>
      </w:r>
      <w:r w:rsidR="00D903C2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other aspects </w:t>
      </w:r>
      <w:r w:rsidR="002472AD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to analyze individually are </w:t>
      </w:r>
      <w:r w:rsidR="00FC2995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heart rate, respiratory rate and body temperature.</w:t>
      </w:r>
      <w:r w:rsidR="00C2035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This physiological </w:t>
      </w:r>
      <w:r w:rsidR="00B00867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data </w:t>
      </w:r>
      <w:r w:rsidR="00152551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can be represented </w:t>
      </w:r>
      <w:r w:rsidR="00A24B43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using</w:t>
      </w:r>
      <w:r w:rsidR="00222C26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stem plots, which are basically used for highlighting the mode</w:t>
      </w:r>
      <w:r w:rsidR="00CA5319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and boxplots, which </w:t>
      </w:r>
      <w:r w:rsidR="00DA593C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show how concentrated their values are. </w:t>
      </w:r>
    </w:p>
    <w:p w14:paraId="580942FA" w14:textId="30FD89A5" w:rsidR="004A4928" w:rsidRDefault="003042D5" w:rsidP="00F224FC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The </w:t>
      </w:r>
      <w:r w:rsidR="0011731E" w:rsidRPr="00955442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s-ES"/>
          <w14:ligatures w14:val="none"/>
        </w:rPr>
        <w:t>heart rate</w:t>
      </w:r>
      <w:r w:rsidR="00667ABB" w:rsidRPr="00955442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s-ES"/>
          <w14:ligatures w14:val="none"/>
        </w:rPr>
        <w:t xml:space="preserve"> (HR)</w:t>
      </w: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distribution </w:t>
      </w:r>
      <w:r w:rsidR="0011139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shown</w:t>
      </w: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in Figure 2 indicates a </w:t>
      </w:r>
      <w:r w:rsidR="0011731E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moderate-to-high</w:t>
      </w: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variability with a mean of 128.94</w:t>
      </w:r>
      <w:r w:rsidR="0011139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bpm</w:t>
      </w: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, a minimum</w:t>
      </w:r>
      <w:r w:rsidR="0011139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of 80 bpm and a maximum value of 179 bpm. Th</w:t>
      </w:r>
      <w:r w:rsidR="0011139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ese relatively high values are consistent with expectations, considering the target heart rate during </w:t>
      </w:r>
      <w:r w:rsidR="0011139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moderate-intensity exercise typically ranges between 50 and 70% of </w:t>
      </w:r>
      <w:r w:rsidR="00904B56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the</w:t>
      </w:r>
      <w:r w:rsidR="0011139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maximum heart rate</w:t>
      </w:r>
      <w:r w:rsidR="00904B56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of an individual</w:t>
      </w:r>
      <w:r w:rsidR="0011139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, which corresponds to approximately 100-170 bpm for individuals within this age range [</w:t>
      </w:r>
      <w:r w:rsidR="00391991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8</w:t>
      </w:r>
      <w:r w:rsidR="0011139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].</w:t>
      </w:r>
      <w:r w:rsidR="00667AB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Regarding the </w:t>
      </w:r>
      <w:r w:rsidR="0011731E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respiratory rate</w:t>
      </w:r>
      <w:r w:rsidR="0011731E" w:rsidRPr="00955442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s-ES"/>
          <w14:ligatures w14:val="none"/>
        </w:rPr>
        <w:t xml:space="preserve"> (RR)</w:t>
      </w:r>
      <w:r w:rsidR="00667AB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, its distribution appears to be uniform as it is shown in Figure 3. However, the observed values do </w:t>
      </w:r>
      <w:r w:rsidR="006A017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not align with typical physiological ranges during exercise, which usually fluctuate between</w:t>
      </w:r>
      <w:r w:rsidR="00667AB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40 </w:t>
      </w:r>
      <w:r w:rsidR="006A017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and</w:t>
      </w:r>
      <w:r w:rsidR="00667AB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60 </w:t>
      </w:r>
      <w:r w:rsidR="006A017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breaths per</w:t>
      </w:r>
      <w:r w:rsidR="00667AB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minute</w:t>
      </w:r>
      <w:r w:rsidR="006A017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.</w:t>
      </w:r>
      <w:r w:rsidR="00667AB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6A017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</w:t>
      </w:r>
      <w:r w:rsidR="00667AB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he maximum value</w:t>
      </w:r>
      <w:r w:rsidR="006A017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recorded for</w:t>
      </w:r>
      <w:r w:rsidR="00667AB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this feature</w:t>
      </w:r>
      <w:r w:rsidR="006A017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is</w:t>
      </w:r>
      <w:r w:rsidR="00667AB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24, </w:t>
      </w:r>
      <w:r w:rsidR="006A017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suggesting </w:t>
      </w:r>
      <w:r w:rsidR="00667AB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a </w:t>
      </w:r>
      <w:r w:rsidR="006A017F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possible error or calibration issue in the measurement process</w:t>
      </w:r>
      <w:r w:rsidR="00667AB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[</w:t>
      </w:r>
      <w:r w:rsidR="00391991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9</w:t>
      </w:r>
      <w:r w:rsidR="00667ABB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]. </w:t>
      </w:r>
      <w:r w:rsidR="0011731E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In the case of temperature (</w:t>
      </w:r>
      <w:r w:rsidR="0011731E" w:rsidRPr="00955442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s-ES"/>
          <w14:ligatures w14:val="none"/>
        </w:rPr>
        <w:t>Temp</w:t>
      </w:r>
      <w:r w:rsidR="0011731E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), the distribution displayed in Figure 4 shows a concentration of values around 36.5 ºC, with some observations extending below 35.5 ºC and above 37.5 ºC. </w:t>
      </w:r>
      <w:r w:rsidR="004A492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However, scientific evidence shows that athletes typically reach core body temperatures between 38 ºC and 39.5 ºC, and in some cases exceed 40 ºC during high intensity activities [</w:t>
      </w:r>
      <w:r w:rsidR="00391991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10</w:t>
      </w:r>
      <w:r w:rsidR="004A4928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]. Therefore, the relatively low values recorded</w:t>
      </w:r>
      <w:r w:rsidR="009F0BA3" w:rsidRPr="00955442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do not align with expected physiological values, suggesting that this feature may also have been affected by measurement errors.</w:t>
      </w:r>
    </w:p>
    <w:p w14:paraId="6F3D2761" w14:textId="77777777" w:rsidR="007D45E0" w:rsidRPr="00955442" w:rsidRDefault="007D45E0" w:rsidP="00FC2995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</w:p>
    <w:p w14:paraId="02C04BF9" w14:textId="77777777" w:rsidR="00584156" w:rsidRDefault="00584156" w:rsidP="009A70E3">
      <w:pPr>
        <w:keepNext/>
        <w:spacing w:after="120" w:line="240" w:lineRule="auto"/>
        <w:jc w:val="center"/>
      </w:pPr>
      <w:r>
        <w:rPr>
          <w:noProof/>
        </w:rPr>
        <w:drawing>
          <wp:inline distT="0" distB="0" distL="0" distR="0" wp14:anchorId="1556F37E" wp14:editId="51BE2FC6">
            <wp:extent cx="2793600" cy="1890000"/>
            <wp:effectExtent l="0" t="0" r="6985" b="0"/>
            <wp:docPr id="79648962" name="Imagen 3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48962" name="Imagen 3" descr="Gráf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3600" cy="189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CF0C5" w14:textId="359006E3" w:rsidR="00A55C67" w:rsidRDefault="00584156" w:rsidP="00CE50D9">
      <w:pPr>
        <w:pStyle w:val="CaptionFiguresIoT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. </w:t>
      </w:r>
      <w:r w:rsidRPr="008D0822">
        <w:t>Stem plot of Heart Rate (HR)</w:t>
      </w:r>
      <w:r w:rsidR="00CA3585">
        <w:t>.</w:t>
      </w:r>
    </w:p>
    <w:p w14:paraId="35A5F3CD" w14:textId="66EBAE74" w:rsidR="00A55C67" w:rsidRDefault="00584156" w:rsidP="009A70E3">
      <w:pPr>
        <w:keepNext/>
        <w:spacing w:after="120" w:line="240" w:lineRule="auto"/>
        <w:jc w:val="center"/>
      </w:pPr>
      <w:r>
        <w:rPr>
          <w:noProof/>
        </w:rPr>
        <w:drawing>
          <wp:inline distT="0" distB="0" distL="0" distR="0" wp14:anchorId="0EEADF70" wp14:editId="083BABBB">
            <wp:extent cx="2883600" cy="1890000"/>
            <wp:effectExtent l="0" t="0" r="0" b="0"/>
            <wp:docPr id="155894002" name="Imagen 4" descr="Gráfico, Gráfico de disper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4002" name="Imagen 4" descr="Gráfico, Gráfico de dispers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600" cy="189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97169" w14:textId="71650F26" w:rsidR="00560571" w:rsidRPr="00FC17C2" w:rsidRDefault="00A55C67" w:rsidP="00CE50D9">
      <w:pPr>
        <w:pStyle w:val="CaptionFiguresIoT"/>
        <w:rPr>
          <w:rFonts w:eastAsia="Times New Roman"/>
          <w:i w:val="0"/>
          <w:iCs w:val="0"/>
          <w:kern w:val="0"/>
          <w:sz w:val="20"/>
          <w:szCs w:val="20"/>
          <w:lang w:eastAsia="es-ES"/>
          <w14:ligatures w14:val="none"/>
        </w:rPr>
      </w:pPr>
      <w:r w:rsidRPr="00FC17C2">
        <w:rPr>
          <w:rStyle w:val="CaptionFiguresIoTCar"/>
          <w:b/>
          <w:bCs/>
          <w:i/>
          <w:iCs/>
          <w:color w:val="auto"/>
        </w:rPr>
        <w:t xml:space="preserve">Figure </w:t>
      </w:r>
      <w:r w:rsidRPr="00FC17C2">
        <w:rPr>
          <w:rStyle w:val="CaptionFiguresIoTCar"/>
          <w:b/>
          <w:bCs/>
          <w:i/>
          <w:iCs/>
          <w:color w:val="auto"/>
        </w:rPr>
        <w:fldChar w:fldCharType="begin"/>
      </w:r>
      <w:r w:rsidRPr="00FC17C2">
        <w:rPr>
          <w:rStyle w:val="CaptionFiguresIoTCar"/>
          <w:b/>
          <w:bCs/>
          <w:i/>
          <w:iCs/>
          <w:color w:val="auto"/>
        </w:rPr>
        <w:instrText xml:space="preserve"> SEQ Figure \* ARABIC </w:instrText>
      </w:r>
      <w:r w:rsidRPr="00FC17C2">
        <w:rPr>
          <w:rStyle w:val="CaptionFiguresIoTCar"/>
          <w:b/>
          <w:bCs/>
          <w:i/>
          <w:iCs/>
          <w:color w:val="auto"/>
        </w:rPr>
        <w:fldChar w:fldCharType="separate"/>
      </w:r>
      <w:r w:rsidR="00584156">
        <w:rPr>
          <w:rStyle w:val="CaptionFiguresIoTCar"/>
          <w:b/>
          <w:bCs/>
          <w:i/>
          <w:iCs/>
          <w:noProof/>
          <w:color w:val="auto"/>
        </w:rPr>
        <w:t>3</w:t>
      </w:r>
      <w:r w:rsidRPr="00FC17C2">
        <w:rPr>
          <w:rStyle w:val="CaptionFiguresIoTCar"/>
          <w:b/>
          <w:bCs/>
          <w:i/>
          <w:iCs/>
          <w:color w:val="auto"/>
        </w:rPr>
        <w:fldChar w:fldCharType="end"/>
      </w:r>
      <w:r w:rsidRPr="00FC17C2">
        <w:rPr>
          <w:rStyle w:val="CaptionFiguresIoTCar"/>
          <w:i/>
          <w:iCs/>
          <w:color w:val="auto"/>
        </w:rPr>
        <w:t xml:space="preserve">. Stem </w:t>
      </w:r>
      <w:r w:rsidR="004C1A38">
        <w:rPr>
          <w:rStyle w:val="CaptionFiguresIoTCar"/>
          <w:i/>
          <w:iCs/>
          <w:color w:val="auto"/>
        </w:rPr>
        <w:t>p</w:t>
      </w:r>
      <w:r w:rsidRPr="00FC17C2">
        <w:rPr>
          <w:rStyle w:val="CaptionFiguresIoTCar"/>
          <w:i/>
          <w:iCs/>
          <w:color w:val="auto"/>
        </w:rPr>
        <w:t>lot of Respiratory Rate (RR</w:t>
      </w:r>
      <w:r w:rsidRPr="00FC17C2">
        <w:rPr>
          <w:i w:val="0"/>
          <w:iCs w:val="0"/>
        </w:rPr>
        <w:t>)</w:t>
      </w:r>
      <w:r w:rsidR="00CA3585">
        <w:rPr>
          <w:i w:val="0"/>
          <w:iCs w:val="0"/>
        </w:rPr>
        <w:t>.</w:t>
      </w:r>
    </w:p>
    <w:p w14:paraId="11F53C58" w14:textId="16C3C9FC" w:rsidR="00A55C67" w:rsidRDefault="00584156" w:rsidP="009A70E3">
      <w:pPr>
        <w:keepNext/>
        <w:spacing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F3404F0" wp14:editId="7437CE84">
            <wp:extent cx="2815200" cy="1890000"/>
            <wp:effectExtent l="0" t="0" r="4445" b="0"/>
            <wp:docPr id="1017831287" name="Imagen 5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31287" name="Imagen 5" descr="Gráf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5200" cy="189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9F7D7" w14:textId="4D031918" w:rsidR="00865456" w:rsidRPr="00955442" w:rsidRDefault="00A55C67" w:rsidP="006236B4">
      <w:pPr>
        <w:pStyle w:val="CaptionFiguresIoT"/>
        <w:rPr>
          <w:rFonts w:eastAsia="Times New Roman"/>
          <w:color w:val="EE0000"/>
          <w:kern w:val="0"/>
          <w:sz w:val="20"/>
          <w:szCs w:val="20"/>
          <w:lang w:eastAsia="es-ES"/>
          <w14:ligatures w14:val="none"/>
        </w:rPr>
      </w:pPr>
      <w:r w:rsidRPr="00FC17C2">
        <w:rPr>
          <w:b/>
          <w:bCs/>
        </w:rPr>
        <w:t xml:space="preserve">Figure </w:t>
      </w:r>
      <w:r w:rsidRPr="00FC17C2">
        <w:rPr>
          <w:b/>
          <w:bCs/>
        </w:rPr>
        <w:fldChar w:fldCharType="begin"/>
      </w:r>
      <w:r w:rsidRPr="00FC17C2">
        <w:rPr>
          <w:b/>
          <w:bCs/>
        </w:rPr>
        <w:instrText xml:space="preserve"> SEQ Figure \* ARABIC </w:instrText>
      </w:r>
      <w:r w:rsidRPr="00FC17C2">
        <w:rPr>
          <w:b/>
          <w:bCs/>
        </w:rPr>
        <w:fldChar w:fldCharType="separate"/>
      </w:r>
      <w:r w:rsidR="00584156">
        <w:rPr>
          <w:b/>
          <w:bCs/>
          <w:noProof/>
        </w:rPr>
        <w:t>4</w:t>
      </w:r>
      <w:r w:rsidRPr="00FC17C2">
        <w:rPr>
          <w:b/>
          <w:bCs/>
        </w:rPr>
        <w:fldChar w:fldCharType="end"/>
      </w:r>
      <w:r w:rsidRPr="00FC17C2">
        <w:rPr>
          <w:b/>
          <w:bCs/>
        </w:rPr>
        <w:t>.</w:t>
      </w:r>
      <w:r>
        <w:t xml:space="preserve"> Stem plot of </w:t>
      </w:r>
      <w:r w:rsidR="00355AE7">
        <w:t>b</w:t>
      </w:r>
      <w:r>
        <w:t xml:space="preserve">ody </w:t>
      </w:r>
      <w:r w:rsidR="00355AE7">
        <w:t>t</w:t>
      </w:r>
      <w:r>
        <w:t>emperature (Temp)</w:t>
      </w:r>
      <w:r w:rsidR="00CA3585">
        <w:t>.</w:t>
      </w:r>
    </w:p>
    <w:p w14:paraId="279A0500" w14:textId="481F3245" w:rsidR="005938A0" w:rsidRPr="00D9027D" w:rsidRDefault="009F0BA3" w:rsidP="004F2203">
      <w:pPr>
        <w:pStyle w:val="Prrafodelista"/>
        <w:numPr>
          <w:ilvl w:val="1"/>
          <w:numId w:val="6"/>
        </w:numPr>
        <w:spacing w:before="80" w:after="120" w:line="240" w:lineRule="auto"/>
        <w:ind w:left="357" w:hanging="357"/>
        <w:outlineLvl w:val="1"/>
        <w:rPr>
          <w:rFonts w:ascii="Times New Roman" w:eastAsia="Times New Roman" w:hAnsi="Times New Roman" w:cs="Arial"/>
          <w:b/>
          <w:bCs/>
          <w:iCs/>
          <w:kern w:val="0"/>
          <w:sz w:val="20"/>
          <w:szCs w:val="28"/>
          <w:lang w:eastAsia="es-ES"/>
          <w14:ligatures w14:val="none"/>
        </w:rPr>
      </w:pPr>
      <w:r w:rsidRPr="00D9027D">
        <w:rPr>
          <w:rFonts w:ascii="Times New Roman" w:eastAsia="Times New Roman" w:hAnsi="Times New Roman" w:cs="Arial"/>
          <w:b/>
          <w:bCs/>
          <w:iCs/>
          <w:kern w:val="0"/>
          <w:sz w:val="20"/>
          <w:szCs w:val="28"/>
          <w:lang w:eastAsia="es-ES"/>
          <w14:ligatures w14:val="none"/>
        </w:rPr>
        <w:t>Bivariate EDA</w:t>
      </w:r>
    </w:p>
    <w:p w14:paraId="5ABE9DBA" w14:textId="4E2DEE5A" w:rsidR="005938A0" w:rsidRPr="0027043B" w:rsidRDefault="005938A0" w:rsidP="00F224FC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Th</w:t>
      </w:r>
      <w:r w:rsidR="009F0BA3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is type of analysis is </w:t>
      </w:r>
      <w:r w:rsidR="0001152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performed</w:t>
      </w:r>
      <w:r w:rsidR="009F0BA3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to understand the </w:t>
      </w:r>
      <w:r w:rsidR="0001152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relationships</w:t>
      </w:r>
      <w:r w:rsidR="009F0BA3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between </w:t>
      </w:r>
      <w:r w:rsidR="0001152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pairs</w:t>
      </w:r>
      <w:r w:rsidR="00096CA0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of variables</w:t>
      </w:r>
      <w:r w:rsidR="00B51B18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01152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within the dataset</w:t>
      </w:r>
      <w:r w:rsidR="009F0BA3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.</w:t>
      </w:r>
    </w:p>
    <w:p w14:paraId="18A1C265" w14:textId="47266406" w:rsidR="00E35DB9" w:rsidRDefault="00C90B28" w:rsidP="00F224FC">
      <w:pPr>
        <w:spacing w:after="120" w:line="240" w:lineRule="auto"/>
        <w:jc w:val="both"/>
        <w:rPr>
          <w:noProof/>
        </w:rPr>
      </w:pPr>
      <w:r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In this case,</w:t>
      </w:r>
      <w:r w:rsidR="0001152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several comparisons were </w:t>
      </w:r>
      <w:r w:rsidR="00B67486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conducted</w:t>
      </w:r>
      <w:r w:rsidR="0001152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, revealing some interesting patterns</w:t>
      </w:r>
      <w:r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.</w:t>
      </w:r>
      <w:r w:rsidR="0001152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When examining the correlation between numerical variables,</w:t>
      </w:r>
      <w:r w:rsidR="00B67486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01152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a strong relationship was found between heart rate (HR) and the performance (</w:t>
      </w:r>
      <w:r w:rsidR="0001152C" w:rsidRPr="0027043B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s-ES"/>
          <w14:ligatures w14:val="none"/>
        </w:rPr>
        <w:t>Performance_Score</w:t>
      </w:r>
      <w:r w:rsidR="0001152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) of the </w:t>
      </w:r>
      <w:r w:rsidR="00B67486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athlete</w:t>
      </w:r>
      <w:r w:rsidR="00097344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.</w:t>
      </w:r>
      <w:r w:rsidR="00B67486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This</w:t>
      </w:r>
      <w:r w:rsidR="0001152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connection was </w:t>
      </w:r>
      <w:r w:rsidR="00B67486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identified</w:t>
      </w:r>
      <w:r w:rsidR="0001152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B67486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through a</w:t>
      </w:r>
      <w:r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correlation matrix</w:t>
      </w:r>
      <w:r w:rsidR="0001152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, which</w:t>
      </w:r>
      <w:r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serves as a graphical </w:t>
      </w:r>
      <w:r w:rsidR="00B67486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tool</w:t>
      </w:r>
      <w:r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to </w:t>
      </w:r>
      <w:r w:rsidR="00B67486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measure the strength of relationships between variables using</w:t>
      </w:r>
      <w:r w:rsidR="00904B56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the</w:t>
      </w:r>
      <w:r w:rsidR="00B67486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Pearson correlation coefficient</w:t>
      </w:r>
      <w:r w:rsidR="0001152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. </w:t>
      </w:r>
      <w:r w:rsidR="00B67486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This </w:t>
      </w:r>
      <w:r w:rsidR="00B51B18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coefficient</w:t>
      </w:r>
      <w:r w:rsidR="0001152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ranges from -1 to 1, </w:t>
      </w:r>
      <w:r w:rsidR="00B67486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where values </w:t>
      </w:r>
      <w:r w:rsidR="0001152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closer</w:t>
      </w:r>
      <w:r w:rsidR="00B67486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to</w:t>
      </w:r>
      <w:r w:rsidR="0001152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these </w:t>
      </w:r>
      <w:r w:rsidR="00B67486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limits indicate stronger relationships </w:t>
      </w:r>
      <w:r w:rsidR="0001152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[1</w:t>
      </w:r>
      <w:r w:rsidR="00391991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1</w:t>
      </w:r>
      <w:r w:rsidR="0001152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]</w:t>
      </w:r>
      <w:r w:rsidR="00B67486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.</w:t>
      </w:r>
      <w:r w:rsidR="0001152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B67486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As shown in Figure </w:t>
      </w:r>
      <w:r w:rsidR="00612940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5 and Figure 6</w:t>
      </w:r>
      <w:r w:rsidR="00B67486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, the correlation coefficient between HR and Performance_Score is 0.78, indicating a strong linear association. This finding aligns with established physiological principles, which establish that higher heart rates reflect increased physical demand, contributing to improved performance when it is managed appropriately</w:t>
      </w:r>
      <w:r w:rsidR="001E29B4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[1</w:t>
      </w:r>
      <w:r w:rsidR="00391991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2</w:t>
      </w:r>
      <w:r w:rsidR="001E29B4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]</w:t>
      </w:r>
      <w:r w:rsidR="00B67486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.</w:t>
      </w:r>
      <w:r w:rsidR="00B33AEE" w:rsidRPr="00B33AEE">
        <w:rPr>
          <w:noProof/>
        </w:rPr>
        <w:t xml:space="preserve"> </w:t>
      </w:r>
    </w:p>
    <w:p w14:paraId="2F04D85C" w14:textId="100D782E" w:rsidR="00B33AEE" w:rsidRDefault="00B33AEE" w:rsidP="00B33AEE">
      <w:pPr>
        <w:spacing w:after="12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>
        <w:rPr>
          <w:noProof/>
        </w:rPr>
        <w:drawing>
          <wp:inline distT="0" distB="0" distL="0" distR="0" wp14:anchorId="6FC82625" wp14:editId="6C6C4470">
            <wp:extent cx="2087880" cy="1889760"/>
            <wp:effectExtent l="0" t="0" r="7620" b="0"/>
            <wp:docPr id="1765412432" name="Imagen 7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412432" name="Imagen 7" descr="Gráfico, Gráfico de barra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88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5E1D8" w14:textId="2E3D8030" w:rsidR="00E35DB9" w:rsidRDefault="00B33AEE" w:rsidP="00561981">
      <w:pPr>
        <w:spacing w:after="12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 wp14:anchorId="335383F4" wp14:editId="2ED05501">
                <wp:extent cx="2542540" cy="635"/>
                <wp:effectExtent l="0" t="0" r="0" b="1905"/>
                <wp:docPr id="89220031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25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A6D481" w14:textId="77238FA8" w:rsidR="00E35DB9" w:rsidRPr="00FC17C2" w:rsidRDefault="00E35DB9" w:rsidP="000D01DD">
                            <w:pPr>
                              <w:pStyle w:val="CaptionFiguresIoT"/>
                            </w:pPr>
                            <w:r w:rsidRPr="00FC17C2">
                              <w:rPr>
                                <w:b/>
                                <w:bCs/>
                              </w:rPr>
                              <w:t xml:space="preserve">Figure </w:t>
                            </w:r>
                            <w:r w:rsidRPr="00FC17C2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FC17C2">
                              <w:rPr>
                                <w:b/>
                                <w:bCs/>
                              </w:rPr>
                              <w:instrText xml:space="preserve"> SEQ Figure \* ARABIC </w:instrText>
                            </w:r>
                            <w:r w:rsidRPr="00FC17C2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584156">
                              <w:rPr>
                                <w:b/>
                                <w:bCs/>
                                <w:noProof/>
                              </w:rPr>
                              <w:t>5</w:t>
                            </w:r>
                            <w:r w:rsidRPr="00FC17C2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t>. Correlation Matrix of Numerical Varia</w:t>
                            </w:r>
                            <w:r w:rsidR="00B33AEE">
                              <w:t>bles</w:t>
                            </w:r>
                            <w:r w:rsidR="00CA3585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35383F4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width:200.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" stroked="f">
                <v:textbox style="mso-fit-shape-to-text:t" inset="0,0,0,0">
                  <w:txbxContent>
                    <w:p w14:paraId="04A6D481" w14:textId="77238FA8" w:rsidR="00E35DB9" w:rsidRPr="00FC17C2" w:rsidRDefault="00E35DB9" w:rsidP="000D01DD">
                      <w:pPr>
                        <w:pStyle w:val="CaptionFiguresIoT"/>
                      </w:pPr>
                      <w:r w:rsidRPr="00FC17C2">
                        <w:rPr>
                          <w:b/>
                          <w:bCs/>
                        </w:rPr>
                        <w:t xml:space="preserve">Figure </w:t>
                      </w:r>
                      <w:r w:rsidRPr="00FC17C2">
                        <w:rPr>
                          <w:b/>
                          <w:bCs/>
                        </w:rPr>
                        <w:fldChar w:fldCharType="begin"/>
                      </w:r>
                      <w:r w:rsidRPr="00FC17C2">
                        <w:rPr>
                          <w:b/>
                          <w:bCs/>
                        </w:rPr>
                        <w:instrText xml:space="preserve"> SEQ Figure \* ARABIC </w:instrText>
                      </w:r>
                      <w:r w:rsidRPr="00FC17C2">
                        <w:rPr>
                          <w:b/>
                          <w:bCs/>
                        </w:rPr>
                        <w:fldChar w:fldCharType="separate"/>
                      </w:r>
                      <w:r w:rsidR="00584156">
                        <w:rPr>
                          <w:b/>
                          <w:bCs/>
                          <w:noProof/>
                        </w:rPr>
                        <w:t>5</w:t>
                      </w:r>
                      <w:r w:rsidRPr="00FC17C2">
                        <w:rPr>
                          <w:b/>
                          <w:bCs/>
                        </w:rPr>
                        <w:fldChar w:fldCharType="end"/>
                      </w:r>
                      <w:r>
                        <w:t>. Correlation Matrix of Numerical Varia</w:t>
                      </w:r>
                      <w:r w:rsidR="00B33AEE">
                        <w:t>bles</w:t>
                      </w:r>
                      <w:r w:rsidR="00CA3585"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39AEB67" w14:textId="10052C3D" w:rsidR="00AA57E7" w:rsidRPr="00E35DB9" w:rsidRDefault="00AA57E7" w:rsidP="00E35DB9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</w:p>
    <w:p w14:paraId="32863B1D" w14:textId="1D2B27F7" w:rsidR="00FC17C2" w:rsidRDefault="00A616C6" w:rsidP="009A70E3">
      <w:pPr>
        <w:keepNext/>
        <w:spacing w:after="120" w:line="240" w:lineRule="auto"/>
        <w:jc w:val="center"/>
      </w:pPr>
      <w:r>
        <w:rPr>
          <w:noProof/>
        </w:rPr>
        <w:drawing>
          <wp:inline distT="0" distB="0" distL="0" distR="0" wp14:anchorId="79AFEF18" wp14:editId="2EFEE744">
            <wp:extent cx="2667600" cy="1890000"/>
            <wp:effectExtent l="0" t="0" r="0" b="0"/>
            <wp:docPr id="1685847217" name="Imagen 8" descr="Gráfico, Gráfico de disper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47217" name="Imagen 8" descr="Gráfico, Gráfico de dispers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600" cy="189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84D56" w14:textId="0AE683F7" w:rsidR="00612940" w:rsidRPr="00A55C67" w:rsidRDefault="00FC17C2" w:rsidP="00CE50D9">
      <w:pPr>
        <w:pStyle w:val="CaptionFiguresIoT"/>
        <w:rPr>
          <w:rFonts w:eastAsia="Times New Roman"/>
          <w:color w:val="EE0000"/>
          <w:kern w:val="0"/>
          <w:sz w:val="20"/>
          <w:szCs w:val="20"/>
          <w:lang w:eastAsia="es-ES"/>
          <w14:ligatures w14:val="none"/>
        </w:rPr>
      </w:pPr>
      <w:r w:rsidRPr="00FC17C2">
        <w:rPr>
          <w:b/>
          <w:bCs/>
        </w:rPr>
        <w:t xml:space="preserve">Figure </w:t>
      </w:r>
      <w:r w:rsidRPr="00FC17C2">
        <w:rPr>
          <w:b/>
          <w:bCs/>
        </w:rPr>
        <w:fldChar w:fldCharType="begin"/>
      </w:r>
      <w:r w:rsidRPr="00FC17C2">
        <w:rPr>
          <w:b/>
          <w:bCs/>
        </w:rPr>
        <w:instrText xml:space="preserve"> SEQ Figure \* ARABIC </w:instrText>
      </w:r>
      <w:r w:rsidRPr="00FC17C2">
        <w:rPr>
          <w:b/>
          <w:bCs/>
        </w:rPr>
        <w:fldChar w:fldCharType="separate"/>
      </w:r>
      <w:r w:rsidR="00584156">
        <w:rPr>
          <w:b/>
          <w:bCs/>
          <w:noProof/>
        </w:rPr>
        <w:t>6</w:t>
      </w:r>
      <w:r w:rsidRPr="00FC17C2">
        <w:rPr>
          <w:b/>
          <w:bCs/>
        </w:rPr>
        <w:fldChar w:fldCharType="end"/>
      </w:r>
      <w:r w:rsidRPr="00FC17C2">
        <w:rPr>
          <w:b/>
          <w:bCs/>
        </w:rPr>
        <w:t>.</w:t>
      </w:r>
      <w:r>
        <w:t xml:space="preserve"> HR vs Performance_Score</w:t>
      </w:r>
      <w:r w:rsidR="00CA3585">
        <w:t>.</w:t>
      </w:r>
    </w:p>
    <w:p w14:paraId="5504F00E" w14:textId="3865456E" w:rsidR="00B67486" w:rsidRDefault="00495F52" w:rsidP="00F224FC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Another interesting relationship established after performing nominal-numerical analyses was the one between the injury risk (Injury_Risk) and</w:t>
      </w:r>
      <w:r w:rsidR="002F30E1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performance (Performance_Score). </w:t>
      </w:r>
      <w:r w:rsidR="009A7C7E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As shown in Figure </w:t>
      </w:r>
      <w:r w:rsidR="00612940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7 and Figure 8</w:t>
      </w:r>
      <w:r w:rsidR="009A7C7E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, this relationship was examined using a boxplot and a violin plot. The boxplot displays </w:t>
      </w:r>
      <w:r w:rsidR="00626C9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the distribution of these </w:t>
      </w:r>
      <w:r w:rsidR="002F30E1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variables,</w:t>
      </w:r>
      <w:r w:rsidR="00626C9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showing the media</w:t>
      </w:r>
      <w:r w:rsidR="002F30E1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n</w:t>
      </w:r>
      <w:r w:rsidR="00626C9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, the interquartile range and possible outliers, while the violin plot adds information about the </w:t>
      </w:r>
      <w:r w:rsidR="002F30E1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data density across different categories</w:t>
      </w:r>
      <w:r w:rsidR="00626C9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. From these visualizations, it </w:t>
      </w:r>
      <w:r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can be observed</w:t>
      </w:r>
      <w:r w:rsidR="00626C9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6C2CE3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the higher values are concentrated </w:t>
      </w:r>
      <w:r w:rsidR="00626C9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when injury risk is lower</w:t>
      </w:r>
      <w:r w:rsidR="006C2CE3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, </w:t>
      </w:r>
      <w:r w:rsidR="00626C9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suggesting</w:t>
      </w:r>
      <w:r w:rsidR="006C2CE3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that </w:t>
      </w:r>
      <w:r w:rsidR="002F30E1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athletes tend to perform better when the probability of injury decreases</w:t>
      </w:r>
      <w:r w:rsidR="00852649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. </w:t>
      </w:r>
      <w:r w:rsidR="00626C9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Nevertheless, </w:t>
      </w:r>
      <w:r w:rsidR="002F30E1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this relationship should not be interpreted as strictly linear</w:t>
      </w:r>
      <w:r w:rsidR="00626C9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. It is well known that maintaining optimal performance requires</w:t>
      </w:r>
      <w:r w:rsidR="009A7C7E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="00626C9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a balance between adequate training load and recovery, meaning that excessive caution may lead to undertraining and reduced performance, and excessive load increases the probability of an athlete getting an injury [1</w:t>
      </w:r>
      <w:r w:rsidR="00391991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3</w:t>
      </w:r>
      <w:r w:rsidR="00626C9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][1</w:t>
      </w:r>
      <w:r w:rsidR="00391991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4</w:t>
      </w:r>
      <w:r w:rsidR="00626C9C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].</w:t>
      </w:r>
      <w:r w:rsidR="002F30E1" w:rsidRPr="0027043B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</w:p>
    <w:p w14:paraId="5E9C8A2F" w14:textId="3FE78E11" w:rsidR="00612940" w:rsidRPr="00A616C6" w:rsidRDefault="0006496A" w:rsidP="00F224FC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After doing the analysis on the variables left, there were not any notable relationships between variables that could be highlighted for a further analysis.</w:t>
      </w:r>
    </w:p>
    <w:p w14:paraId="4239C17F" w14:textId="77777777" w:rsidR="00AE569F" w:rsidRDefault="00612940" w:rsidP="009A70E3">
      <w:pPr>
        <w:keepNext/>
        <w:spacing w:after="120" w:line="240" w:lineRule="auto"/>
        <w:jc w:val="center"/>
      </w:pPr>
      <w:r>
        <w:rPr>
          <w:noProof/>
        </w:rPr>
        <w:drawing>
          <wp:inline distT="0" distB="0" distL="0" distR="0" wp14:anchorId="2F5448E4" wp14:editId="6C846AB7">
            <wp:extent cx="2444400" cy="1890000"/>
            <wp:effectExtent l="0" t="0" r="0" b="0"/>
            <wp:docPr id="1816002846" name="Imagen 1" descr="Gráfico, Gráfico de cajas y bigote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02846" name="Imagen 1" descr="Gráfico, Gráfico de cajas y bigote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400" cy="189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E6F37" w14:textId="2A4B21BC" w:rsidR="00612940" w:rsidRDefault="00AE569F" w:rsidP="00CE50D9">
      <w:pPr>
        <w:pStyle w:val="CaptionFiguresIoT"/>
        <w:rPr>
          <w:rFonts w:eastAsia="Times New Roman"/>
          <w:color w:val="7030A0"/>
          <w:kern w:val="0"/>
          <w:sz w:val="20"/>
          <w:szCs w:val="20"/>
          <w:lang w:eastAsia="es-ES"/>
          <w14:ligatures w14:val="none"/>
        </w:rPr>
      </w:pPr>
      <w:r w:rsidRPr="00AE569F">
        <w:rPr>
          <w:b/>
          <w:bCs/>
        </w:rPr>
        <w:t xml:space="preserve">Figure </w:t>
      </w:r>
      <w:r w:rsidRPr="00AE569F">
        <w:rPr>
          <w:b/>
          <w:bCs/>
        </w:rPr>
        <w:fldChar w:fldCharType="begin"/>
      </w:r>
      <w:r w:rsidRPr="00AE569F">
        <w:rPr>
          <w:b/>
          <w:bCs/>
        </w:rPr>
        <w:instrText xml:space="preserve"> SEQ Figure \* ARABIC </w:instrText>
      </w:r>
      <w:r w:rsidRPr="00AE569F">
        <w:rPr>
          <w:b/>
          <w:bCs/>
        </w:rPr>
        <w:fldChar w:fldCharType="separate"/>
      </w:r>
      <w:r w:rsidR="00584156">
        <w:rPr>
          <w:b/>
          <w:bCs/>
          <w:noProof/>
        </w:rPr>
        <w:t>7</w:t>
      </w:r>
      <w:r w:rsidRPr="00AE569F">
        <w:rPr>
          <w:b/>
          <w:bCs/>
        </w:rPr>
        <w:fldChar w:fldCharType="end"/>
      </w:r>
      <w:r>
        <w:t>. Boxplot of Injury_Risk vs Performance_Score</w:t>
      </w:r>
      <w:r w:rsidR="00CA3585">
        <w:t>.</w:t>
      </w:r>
    </w:p>
    <w:p w14:paraId="13E43073" w14:textId="77777777" w:rsidR="00AE569F" w:rsidRDefault="00612940" w:rsidP="009A70E3">
      <w:pPr>
        <w:keepNext/>
        <w:spacing w:after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CDA9EBD" wp14:editId="57E44DAA">
            <wp:extent cx="2444400" cy="1890000"/>
            <wp:effectExtent l="0" t="0" r="0" b="0"/>
            <wp:docPr id="725311688" name="Imagen 2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11688" name="Imagen 2" descr="Gráf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400" cy="189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D724E" w14:textId="1F59ECF6" w:rsidR="00B15BEC" w:rsidRPr="0051046A" w:rsidRDefault="00AE569F" w:rsidP="00CE50D9">
      <w:pPr>
        <w:pStyle w:val="CaptionFiguresIoT"/>
        <w:rPr>
          <w:rFonts w:eastAsia="Times New Roman"/>
          <w:color w:val="7030A0"/>
          <w:kern w:val="0"/>
          <w:sz w:val="20"/>
          <w:szCs w:val="20"/>
          <w:lang w:eastAsia="es-ES"/>
          <w14:ligatures w14:val="none"/>
        </w:rPr>
      </w:pPr>
      <w:r w:rsidRPr="00AE569F">
        <w:rPr>
          <w:b/>
          <w:bCs/>
        </w:rPr>
        <w:t xml:space="preserve">Figure </w:t>
      </w:r>
      <w:r w:rsidRPr="00AE569F">
        <w:rPr>
          <w:b/>
          <w:bCs/>
        </w:rPr>
        <w:fldChar w:fldCharType="begin"/>
      </w:r>
      <w:r w:rsidRPr="00AE569F">
        <w:rPr>
          <w:b/>
          <w:bCs/>
        </w:rPr>
        <w:instrText xml:space="preserve"> SEQ Figure \* ARABIC </w:instrText>
      </w:r>
      <w:r w:rsidRPr="00AE569F">
        <w:rPr>
          <w:b/>
          <w:bCs/>
        </w:rPr>
        <w:fldChar w:fldCharType="separate"/>
      </w:r>
      <w:r w:rsidR="00584156">
        <w:rPr>
          <w:b/>
          <w:bCs/>
          <w:noProof/>
        </w:rPr>
        <w:t>8</w:t>
      </w:r>
      <w:r w:rsidRPr="00AE569F">
        <w:rPr>
          <w:b/>
          <w:bCs/>
        </w:rPr>
        <w:fldChar w:fldCharType="end"/>
      </w:r>
      <w:r>
        <w:t>. Violin Plot of Injury_Risk vs Performance_Score</w:t>
      </w:r>
      <w:r w:rsidR="00CA3585">
        <w:t>.</w:t>
      </w:r>
    </w:p>
    <w:p w14:paraId="33EE37C2" w14:textId="5698FC8F" w:rsidR="005938A0" w:rsidRDefault="005938A0" w:rsidP="004F2203">
      <w:pPr>
        <w:pStyle w:val="Ttulo1"/>
        <w:numPr>
          <w:ilvl w:val="0"/>
          <w:numId w:val="6"/>
        </w:numPr>
        <w:spacing w:before="120" w:after="120" w:line="240" w:lineRule="auto"/>
        <w:ind w:left="357" w:hanging="357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ES"/>
        </w:rPr>
      </w:pPr>
      <w:r w:rsidRPr="000B44A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ES"/>
        </w:rPr>
        <w:t>Conclusions</w:t>
      </w:r>
    </w:p>
    <w:p w14:paraId="4A951F22" w14:textId="77777777" w:rsidR="000557BB" w:rsidRPr="0051046A" w:rsidRDefault="000557BB" w:rsidP="000557BB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This project presented an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e</w:t>
      </w:r>
      <w:r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xploratory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d</w:t>
      </w:r>
      <w:r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ata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a</w:t>
      </w:r>
      <w:r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nalysis which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established that the dataset is complete and well-structured, with no missing values or duplicate entries, and with variables correctly typed and categorized after the data cleaning process. </w:t>
      </w:r>
    </w:p>
    <w:p w14:paraId="55D836C3" w14:textId="77777777" w:rsidR="000557BB" w:rsidRPr="0051046A" w:rsidRDefault="000557BB" w:rsidP="000557BB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The univariate analyses showed that physiological variables such as heart rate (HR), respiratory rate (RR) and body temperature (Temp) present standard distributions, although some inconsistencies were detecte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d in their ranges, </w:t>
      </w:r>
      <w:r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suggest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ing </w:t>
      </w:r>
      <w:r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possible measurement or calibration errors, which should be considered in future model training stages.</w:t>
      </w:r>
    </w:p>
    <w:p w14:paraId="62B9C7C1" w14:textId="77777777" w:rsidR="000557BB" w:rsidRPr="0051046A" w:rsidRDefault="000557BB" w:rsidP="000557BB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Regarding the bivariate analyses, most motion and physiological variables did not show strong relationships with each other. This indicates a relatively homogenous population in terms of physical condition and exercise intensity,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typical for controlled training environments. However, a strong positive correlation was found between heart rate (HR) and the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performance of the athlete </w:t>
      </w:r>
      <w:r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(Performance_Score),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confirming that higher cardiovascular demand is associated with better training outcomes when adequately managed. Additionally, the relationship between injury risk (Injury_Risk) and performance (Performance_Score) suggested that athletes with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lower injury probability</w:t>
      </w:r>
      <w:r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tend to achieve better training results, reinforcing the importance of balance between training load and recovery.</w:t>
      </w:r>
    </w:p>
    <w:p w14:paraId="0C312D0E" w14:textId="77777777" w:rsidR="000557BB" w:rsidRDefault="000557BB" w:rsidP="000557BB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Overall, the findings of this exploratory analysis provide a solid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foundation</w:t>
      </w:r>
      <w:r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for future research phases, highlighting both the strengths and limitations of the dataset. Future work should focus on incorporating real-time data, validating physiological ranges and expanding the dataset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 xml:space="preserve"> </w:t>
      </w:r>
      <w:r w:rsidRPr="0051046A"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to enrich its informational value and enhance the robustness of subsequent analyses.</w:t>
      </w:r>
    </w:p>
    <w:p w14:paraId="2DBF0A50" w14:textId="17D6AE5F" w:rsidR="000557BB" w:rsidRPr="000557BB" w:rsidRDefault="000557BB" w:rsidP="000557BB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s-ES"/>
          <w14:ligatures w14:val="none"/>
        </w:rPr>
        <w:t>Chat GPT (Open AI) was used for minor code corrections related to the implementation of statistical methods such as Eta Squared and Cramer’s V, both available in the project repository [6]. All analyses, methodological decisions and interpretations were performed manually by the author.</w:t>
      </w:r>
    </w:p>
    <w:p w14:paraId="78FDA7B7" w14:textId="5848D323" w:rsidR="001019A1" w:rsidRPr="000B44AD" w:rsidRDefault="000B44AD" w:rsidP="004F2203">
      <w:pPr>
        <w:pStyle w:val="Ttulo1"/>
        <w:spacing w:before="120" w:after="120" w:line="24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ES"/>
        </w:rPr>
        <w:t xml:space="preserve">5. </w:t>
      </w:r>
      <w:r w:rsidR="005938A0" w:rsidRPr="000B44A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ES"/>
        </w:rPr>
        <w:t>References</w:t>
      </w:r>
    </w:p>
    <w:p w14:paraId="2CDE876D" w14:textId="432FFF66" w:rsidR="002B7BD3" w:rsidRPr="00470194" w:rsidRDefault="002B7BD3" w:rsidP="00F224FC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</w:pPr>
      <w:r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 xml:space="preserve">[1] Azhagumurugan, Y., Sundaram, J., Dewamuni, Z., Pritika, Y., Sebastian, Y., and Shanmugam, B. “The Role of IoT in </w:t>
      </w:r>
      <w:r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 xml:space="preserve">Enhancing Sports Analytics: A Bibliometric Perspective.” </w:t>
      </w:r>
      <w:hyperlink r:id="rId24" w:history="1">
        <w:r w:rsidRPr="00470194">
          <w:rPr>
            <w:rStyle w:val="Hipervnculo"/>
            <w:rFonts w:ascii="Times New Roman" w:eastAsia="Times New Roman" w:hAnsi="Times New Roman" w:cs="Times New Roman"/>
            <w:color w:val="auto"/>
            <w:kern w:val="0"/>
            <w:sz w:val="18"/>
            <w:szCs w:val="18"/>
            <w:lang w:eastAsia="es-ES"/>
            <w14:ligatures w14:val="none"/>
          </w:rPr>
          <w:t>https://www.mdpi.com/2624-831X/6/3/43</w:t>
        </w:r>
      </w:hyperlink>
      <w:r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 xml:space="preserve"> (Accessed: Oct 2025)</w:t>
      </w:r>
    </w:p>
    <w:p w14:paraId="3EFC2071" w14:textId="75155BD9" w:rsidR="002B7BD3" w:rsidRPr="00470194" w:rsidRDefault="002B7BD3" w:rsidP="00F224FC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</w:pPr>
      <w:r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 xml:space="preserve">[2] Passos, J., Lopes, S. I., Clemente, F. M., and Moreira, P. M. “Wearables and Internet of Things (IoT) Technologies for Fitness Assessment: A Systematic Review.” </w:t>
      </w:r>
      <w:hyperlink r:id="rId25" w:history="1">
        <w:r w:rsidR="001019A1" w:rsidRPr="00470194">
          <w:rPr>
            <w:rStyle w:val="Hipervnculo"/>
            <w:rFonts w:ascii="Times New Roman" w:eastAsia="Times New Roman" w:hAnsi="Times New Roman" w:cs="Times New Roman"/>
            <w:color w:val="auto"/>
            <w:kern w:val="0"/>
            <w:sz w:val="18"/>
            <w:szCs w:val="18"/>
            <w:lang w:eastAsia="es-ES"/>
            <w14:ligatures w14:val="none"/>
          </w:rPr>
          <w:t>https://www.researchgate.net/publication/353919663_Wearables_and_Internet_of_Things_IoT_Technologies_for_Fitness_Assessment_A_Systematic_Review</w:t>
        </w:r>
      </w:hyperlink>
      <w:r w:rsidR="001019A1"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 xml:space="preserve"> (Accessed: Oct 2025)</w:t>
      </w:r>
    </w:p>
    <w:p w14:paraId="430A552B" w14:textId="5A2AC9FF" w:rsidR="001019A1" w:rsidRPr="00470194" w:rsidRDefault="001019A1" w:rsidP="00F224FC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</w:pPr>
      <w:r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>[3] Li, H. “Intelligent IoT-based Training Decision and Evaluation System for Competitive Aerobics Athletes.”</w:t>
      </w:r>
      <w:r w:rsidRPr="00470194">
        <w:rPr>
          <w:rFonts w:ascii="Times New Roman" w:hAnsi="Times New Roman" w:cs="Times New Roman"/>
          <w:sz w:val="18"/>
          <w:szCs w:val="18"/>
        </w:rPr>
        <w:t xml:space="preserve"> </w:t>
      </w:r>
      <w:hyperlink r:id="rId26" w:history="1">
        <w:r w:rsidRPr="00470194">
          <w:rPr>
            <w:rStyle w:val="Hipervnculo"/>
            <w:rFonts w:ascii="Times New Roman" w:eastAsia="Times New Roman" w:hAnsi="Times New Roman" w:cs="Times New Roman"/>
            <w:color w:val="auto"/>
            <w:kern w:val="0"/>
            <w:sz w:val="18"/>
            <w:szCs w:val="18"/>
            <w:lang w:eastAsia="es-ES"/>
            <w14:ligatures w14:val="none"/>
          </w:rPr>
          <w:t>https://link.springer.com/article/10.1007/s10791-025-09709-9</w:t>
        </w:r>
      </w:hyperlink>
      <w:r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 xml:space="preserve"> (Accessed: Oct 2025)</w:t>
      </w:r>
    </w:p>
    <w:p w14:paraId="6A3998CB" w14:textId="38663732" w:rsidR="001019A1" w:rsidRPr="00470194" w:rsidRDefault="001019A1" w:rsidP="00F224FC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</w:pPr>
      <w:r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 xml:space="preserve">[4] Sahoo, K., Samal, A. K., Pramanik, J., and Pani, S. K. “Exploratory Data Analysis using Python.” International Journal of Innovative Technology and Exploring Engineering (IJITEE), vol. 8, no. 12, October 2019. </w:t>
      </w:r>
      <w:hyperlink r:id="rId27" w:history="1">
        <w:r w:rsidRPr="00470194">
          <w:rPr>
            <w:rStyle w:val="Hipervnculo"/>
            <w:rFonts w:ascii="Times New Roman" w:eastAsia="Times New Roman" w:hAnsi="Times New Roman" w:cs="Times New Roman"/>
            <w:color w:val="auto"/>
            <w:kern w:val="0"/>
            <w:sz w:val="18"/>
            <w:szCs w:val="18"/>
            <w:lang w:eastAsia="es-ES"/>
            <w14:ligatures w14:val="none"/>
          </w:rPr>
          <w:t>https://www.ijitee.org/wp-content/uploads/papers/v8i12/L35911081219.pdf</w:t>
        </w:r>
      </w:hyperlink>
      <w:r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 xml:space="preserve"> (Accessed: Oct 2025)</w:t>
      </w:r>
    </w:p>
    <w:p w14:paraId="2A091744" w14:textId="1A71D6B8" w:rsidR="001019A1" w:rsidRPr="00470194" w:rsidRDefault="001019A1" w:rsidP="00F224FC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</w:pPr>
      <w:r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>[5] Zheng, C., Zhou, Y. “Multi-modal IoT data fusi</w:t>
      </w:r>
      <w:r w:rsidR="00955442"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>o</w:t>
      </w:r>
      <w:r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 xml:space="preserve">n for real-time sports </w:t>
      </w:r>
      <w:r w:rsidR="00955442"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>event</w:t>
      </w:r>
      <w:r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 xml:space="preserve"> </w:t>
      </w:r>
      <w:r w:rsidR="00955442"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>analysis</w:t>
      </w:r>
      <w:r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 xml:space="preserve"> and decisi</w:t>
      </w:r>
      <w:r w:rsidR="00955442"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>o</w:t>
      </w:r>
      <w:r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 xml:space="preserve">n support” </w:t>
      </w:r>
      <w:hyperlink r:id="rId28" w:history="1">
        <w:r w:rsidRPr="00470194">
          <w:rPr>
            <w:rStyle w:val="Hipervnculo"/>
            <w:rFonts w:ascii="Times New Roman" w:eastAsia="Times New Roman" w:hAnsi="Times New Roman" w:cs="Times New Roman"/>
            <w:color w:val="auto"/>
            <w:kern w:val="0"/>
            <w:sz w:val="18"/>
            <w:szCs w:val="18"/>
            <w:lang w:eastAsia="es-ES"/>
            <w14:ligatures w14:val="none"/>
          </w:rPr>
          <w:t>https://www.sciencedirect.com/science/article/pii/S1110016825006702</w:t>
        </w:r>
      </w:hyperlink>
      <w:r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 xml:space="preserve"> (</w:t>
      </w:r>
      <w:r w:rsidR="00865456"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>Accessed</w:t>
      </w:r>
      <w:r w:rsidRPr="00470194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>: Oct 2025)</w:t>
      </w:r>
    </w:p>
    <w:p w14:paraId="7D06CD7B" w14:textId="77777777" w:rsidR="000557BB" w:rsidRPr="000557BB" w:rsidRDefault="000557BB" w:rsidP="000557BB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</w:pPr>
      <w:r w:rsidRPr="000557BB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 xml:space="preserve">[6] Núñez Robledo, M. “IoT_Sports_Training_EDA” https://github.com/miguelnunez21/IoT_Sports_Training_EDA </w:t>
      </w:r>
    </w:p>
    <w:p w14:paraId="0905DDA0" w14:textId="77777777" w:rsidR="000557BB" w:rsidRPr="000557BB" w:rsidRDefault="000557BB" w:rsidP="000557BB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</w:pPr>
      <w:r w:rsidRPr="000557BB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>[7] ARC Centre of Excellence in Population Ageing Research (CEPAR). “Peak performance Age in Sport” https://cepar.edu.au/sites/default/files/peak-performance-age-sport.pdf (Accessed: Oct 2025)</w:t>
      </w:r>
    </w:p>
    <w:p w14:paraId="4113F301" w14:textId="77777777" w:rsidR="000557BB" w:rsidRPr="000557BB" w:rsidRDefault="000557BB" w:rsidP="000557BB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</w:pPr>
      <w:r w:rsidRPr="000557BB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>[8] Iowa Health Care “Target heart rate for exercise” https://uihc.org/health-topics/target-heart-rate-exercise (Accessed: Oct 2025)</w:t>
      </w:r>
    </w:p>
    <w:p w14:paraId="355E49D3" w14:textId="77777777" w:rsidR="000557BB" w:rsidRPr="000557BB" w:rsidRDefault="000557BB" w:rsidP="000557BB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</w:pPr>
      <w:r w:rsidRPr="000557BB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>[9] European Respiratory Society. “Your lungs and exercise” https://pmc.ncbi.nlm.nih.gov/articles/PMC4818249/ (Accessed: Oct 2025)</w:t>
      </w:r>
    </w:p>
    <w:p w14:paraId="7D430308" w14:textId="77777777" w:rsidR="000557BB" w:rsidRPr="000557BB" w:rsidRDefault="000557BB" w:rsidP="000557BB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</w:pPr>
      <w:r w:rsidRPr="000557BB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>[10] Singh, G., Bennett, K. J. M., Taylor, L. and Stevens, C.J. “Core body temperature responses during competitive sporting events: A narrative review” https://pmc.ncbi.nlm.nih.gov/articles/PMC10588574/ (Accessed: Oct 2025)</w:t>
      </w:r>
    </w:p>
    <w:p w14:paraId="0ED852E1" w14:textId="77777777" w:rsidR="000557BB" w:rsidRPr="000557BB" w:rsidRDefault="000557BB" w:rsidP="000557BB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</w:pPr>
      <w:r w:rsidRPr="000557BB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>[11] González, A. “Correlation and Pearson’s coefficient” https://i2pc.es/coss/Docencia/statisticalHelper/correlationCoefficient.pdf (Accessed: Oct 2025)</w:t>
      </w:r>
    </w:p>
    <w:p w14:paraId="1BF036B7" w14:textId="77777777" w:rsidR="000557BB" w:rsidRPr="000557BB" w:rsidRDefault="000557BB" w:rsidP="000557BB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</w:pPr>
      <w:r w:rsidRPr="000557BB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>[12] National Strength and Conditioning Association (NSCA). “Sport Performance and Heart Rate” https://www.nsca.com/education/articles/kinetic-select/sport-performance-and-heart-rate/?srsltid=AfmBOop97wb0sdlep1sM4z-6Fhw8YDjHu_qO1TSrwSZsoBZ8x0rfzL5q (Accessed: Oct 2025)</w:t>
      </w:r>
    </w:p>
    <w:p w14:paraId="696FCE10" w14:textId="77777777" w:rsidR="000557BB" w:rsidRPr="000557BB" w:rsidRDefault="000557BB" w:rsidP="000557BB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</w:pPr>
      <w:r w:rsidRPr="000557BB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 xml:space="preserve"> [13] Clubb, J.  Global Performance Insights. “Is there a Tug of War Between Injury Risk and Performance?” https://www.globalperformanceinsights.com/post/is-there-a-tug-of-war-between-injury-risk-and-performance#google_vignette (Accessed: Nov 2025)</w:t>
      </w:r>
    </w:p>
    <w:p w14:paraId="0C589C76" w14:textId="014135E0" w:rsidR="000557BB" w:rsidRPr="00470194" w:rsidRDefault="000557BB" w:rsidP="000557BB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</w:pPr>
      <w:r w:rsidRPr="000557BB"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  <w:t>[14] Barret, S. HIIT SCIENCE. “Are we doing Performance justice in the world of Sport Science?” https://hiitscience.com/performance-enhancement-injury-prevention/ (Accessed: Nov 2025)</w:t>
      </w:r>
    </w:p>
    <w:p w14:paraId="3140B7F4" w14:textId="30540581" w:rsidR="00584156" w:rsidRPr="00470194" w:rsidRDefault="00584156" w:rsidP="00F224FC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s-ES"/>
          <w14:ligatures w14:val="none"/>
        </w:rPr>
      </w:pPr>
    </w:p>
    <w:sectPr w:rsidR="00584156" w:rsidRPr="00470194" w:rsidSect="005938A0">
      <w:type w:val="continuous"/>
      <w:pgSz w:w="11906" w:h="16838" w:code="9"/>
      <w:pgMar w:top="1134" w:right="851" w:bottom="1418" w:left="851" w:header="720" w:footer="720" w:gutter="284"/>
      <w:cols w:num="2" w:space="567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AD634" w14:textId="77777777" w:rsidR="00134E35" w:rsidRPr="00955442" w:rsidRDefault="00134E35">
      <w:pPr>
        <w:spacing w:after="0" w:line="240" w:lineRule="auto"/>
      </w:pPr>
      <w:r w:rsidRPr="00955442">
        <w:separator/>
      </w:r>
    </w:p>
  </w:endnote>
  <w:endnote w:type="continuationSeparator" w:id="0">
    <w:p w14:paraId="57713033" w14:textId="77777777" w:rsidR="00134E35" w:rsidRPr="00955442" w:rsidRDefault="00134E35">
      <w:pPr>
        <w:spacing w:after="0" w:line="240" w:lineRule="auto"/>
      </w:pPr>
      <w:r w:rsidRPr="0095544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FC5AD" w14:textId="77777777" w:rsidR="005938A0" w:rsidRPr="00955442" w:rsidRDefault="005938A0" w:rsidP="00F6590C">
    <w:pPr>
      <w:pStyle w:val="Piedepgina"/>
      <w:tabs>
        <w:tab w:val="clear" w:pos="4252"/>
        <w:tab w:val="clear" w:pos="8504"/>
        <w:tab w:val="right" w:pos="9923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5A952" w14:textId="77777777" w:rsidR="005938A0" w:rsidRPr="00955442" w:rsidRDefault="005938A0" w:rsidP="00F6590C">
    <w:pPr>
      <w:pStyle w:val="Piedepgina"/>
      <w:tabs>
        <w:tab w:val="clear" w:pos="4252"/>
        <w:tab w:val="clear" w:pos="8504"/>
        <w:tab w:val="right" w:pos="9923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D1D75" w14:textId="77777777" w:rsidR="005938A0" w:rsidRPr="006D2259" w:rsidRDefault="005938A0" w:rsidP="00E73113">
    <w:pPr>
      <w:pStyle w:val="Piedepgina"/>
      <w:tabs>
        <w:tab w:val="clear" w:pos="8504"/>
        <w:tab w:val="right" w:pos="9900"/>
      </w:tabs>
      <w:rPr>
        <w:sz w:val="20"/>
        <w:lang w:val="es-ES"/>
      </w:rPr>
    </w:pPr>
    <w:r w:rsidRPr="006D2259">
      <w:rPr>
        <w:lang w:val="es-ES"/>
      </w:rPr>
      <w:t>Libro de actas del XXIII Congreso Anual de la Sociedad Española de Ingeniería Biomédica  (ISBN: xxxx)</w:t>
    </w:r>
    <w:r w:rsidRPr="006D2259">
      <w:rPr>
        <w:lang w:val="es-ES"/>
      </w:rPr>
      <w:tab/>
    </w:r>
    <w:r w:rsidRPr="00955442">
      <w:rPr>
        <w:rStyle w:val="Nmerodepgina"/>
      </w:rPr>
      <w:fldChar w:fldCharType="begin"/>
    </w:r>
    <w:r w:rsidRPr="006D2259">
      <w:rPr>
        <w:rStyle w:val="Nmerodepgina"/>
        <w:lang w:val="es-ES"/>
      </w:rPr>
      <w:instrText xml:space="preserve"> PAGE </w:instrText>
    </w:r>
    <w:r w:rsidRPr="00955442">
      <w:rPr>
        <w:rStyle w:val="Nmerodepgina"/>
      </w:rPr>
      <w:fldChar w:fldCharType="separate"/>
    </w:r>
    <w:r w:rsidRPr="006D2259">
      <w:rPr>
        <w:rStyle w:val="Nmerodepgina"/>
        <w:lang w:val="es-ES"/>
      </w:rPr>
      <w:t>1</w:t>
    </w:r>
    <w:r w:rsidRPr="00955442">
      <w:rPr>
        <w:rStyle w:val="Nmerodepgin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A4D76" w14:textId="77777777" w:rsidR="00134E35" w:rsidRPr="00955442" w:rsidRDefault="00134E35">
      <w:pPr>
        <w:spacing w:after="0" w:line="240" w:lineRule="auto"/>
      </w:pPr>
      <w:r w:rsidRPr="00955442">
        <w:separator/>
      </w:r>
    </w:p>
  </w:footnote>
  <w:footnote w:type="continuationSeparator" w:id="0">
    <w:p w14:paraId="4F7230D3" w14:textId="77777777" w:rsidR="00134E35" w:rsidRPr="00955442" w:rsidRDefault="00134E35">
      <w:pPr>
        <w:spacing w:after="0" w:line="240" w:lineRule="auto"/>
      </w:pPr>
      <w:r w:rsidRPr="0095544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DE507" w14:textId="77777777" w:rsidR="005938A0" w:rsidRPr="00955442" w:rsidRDefault="005938A0" w:rsidP="00385C6F">
    <w:pPr>
      <w:pStyle w:val="Encabezado"/>
      <w:tabs>
        <w:tab w:val="clear" w:pos="4252"/>
        <w:tab w:val="clear" w:pos="8504"/>
        <w:tab w:val="right" w:pos="9800"/>
      </w:tabs>
      <w:rPr>
        <w:sz w:val="16"/>
        <w:szCs w:val="16"/>
      </w:rPr>
    </w:pPr>
    <w:r w:rsidRPr="00955442">
      <w:rPr>
        <w:sz w:val="16"/>
        <w:szCs w:val="16"/>
      </w:rPr>
      <w:tab/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36285"/>
    <w:multiLevelType w:val="multilevel"/>
    <w:tmpl w:val="994A4FB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13584773"/>
    <w:multiLevelType w:val="multilevel"/>
    <w:tmpl w:val="7E5AE0E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C5A5ECB"/>
    <w:multiLevelType w:val="hybridMultilevel"/>
    <w:tmpl w:val="66A8DC7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06720"/>
    <w:multiLevelType w:val="multilevel"/>
    <w:tmpl w:val="DB8C1E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4" w15:restartNumberingAfterBreak="0">
    <w:nsid w:val="45243CFB"/>
    <w:multiLevelType w:val="multilevel"/>
    <w:tmpl w:val="DB8C1E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5BA33507"/>
    <w:multiLevelType w:val="multilevel"/>
    <w:tmpl w:val="2596766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64AF4878"/>
    <w:multiLevelType w:val="hybridMultilevel"/>
    <w:tmpl w:val="A0D6B23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9416086">
    <w:abstractNumId w:val="4"/>
  </w:num>
  <w:num w:numId="2" w16cid:durableId="1316761933">
    <w:abstractNumId w:val="1"/>
  </w:num>
  <w:num w:numId="3" w16cid:durableId="1914899049">
    <w:abstractNumId w:val="3"/>
  </w:num>
  <w:num w:numId="4" w16cid:durableId="1949775915">
    <w:abstractNumId w:val="5"/>
  </w:num>
  <w:num w:numId="5" w16cid:durableId="1529947133">
    <w:abstractNumId w:val="6"/>
  </w:num>
  <w:num w:numId="6" w16cid:durableId="2013945831">
    <w:abstractNumId w:val="0"/>
  </w:num>
  <w:num w:numId="7" w16cid:durableId="5942422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9C9"/>
    <w:rsid w:val="000010E4"/>
    <w:rsid w:val="0000159E"/>
    <w:rsid w:val="00002C71"/>
    <w:rsid w:val="00007F08"/>
    <w:rsid w:val="000108B4"/>
    <w:rsid w:val="00010E45"/>
    <w:rsid w:val="0001152C"/>
    <w:rsid w:val="00026766"/>
    <w:rsid w:val="00033AA8"/>
    <w:rsid w:val="00036B18"/>
    <w:rsid w:val="000420B7"/>
    <w:rsid w:val="00044D33"/>
    <w:rsid w:val="00044E1F"/>
    <w:rsid w:val="000557BB"/>
    <w:rsid w:val="0006496A"/>
    <w:rsid w:val="00070E27"/>
    <w:rsid w:val="0007457D"/>
    <w:rsid w:val="00074809"/>
    <w:rsid w:val="0007674C"/>
    <w:rsid w:val="00083FD3"/>
    <w:rsid w:val="00092691"/>
    <w:rsid w:val="000949F4"/>
    <w:rsid w:val="00096CA0"/>
    <w:rsid w:val="00097344"/>
    <w:rsid w:val="000A588B"/>
    <w:rsid w:val="000B44AD"/>
    <w:rsid w:val="000C72C8"/>
    <w:rsid w:val="000C74CE"/>
    <w:rsid w:val="000D019A"/>
    <w:rsid w:val="000D01DD"/>
    <w:rsid w:val="000E5AFB"/>
    <w:rsid w:val="000F5D18"/>
    <w:rsid w:val="00100387"/>
    <w:rsid w:val="001019A1"/>
    <w:rsid w:val="00107C0F"/>
    <w:rsid w:val="00107E34"/>
    <w:rsid w:val="0011139B"/>
    <w:rsid w:val="00112943"/>
    <w:rsid w:val="0011731E"/>
    <w:rsid w:val="00134E35"/>
    <w:rsid w:val="00135E10"/>
    <w:rsid w:val="0014366B"/>
    <w:rsid w:val="00152551"/>
    <w:rsid w:val="00162F78"/>
    <w:rsid w:val="001739D1"/>
    <w:rsid w:val="00191FCF"/>
    <w:rsid w:val="001965ED"/>
    <w:rsid w:val="001A4ECD"/>
    <w:rsid w:val="001A6438"/>
    <w:rsid w:val="001A7FB2"/>
    <w:rsid w:val="001C41C4"/>
    <w:rsid w:val="001C67F4"/>
    <w:rsid w:val="001E29B4"/>
    <w:rsid w:val="001E4F7B"/>
    <w:rsid w:val="001E64BD"/>
    <w:rsid w:val="001F1BBC"/>
    <w:rsid w:val="00200B69"/>
    <w:rsid w:val="002063D4"/>
    <w:rsid w:val="00213C70"/>
    <w:rsid w:val="00222C26"/>
    <w:rsid w:val="00225AA5"/>
    <w:rsid w:val="002304BC"/>
    <w:rsid w:val="00245A7E"/>
    <w:rsid w:val="002472AD"/>
    <w:rsid w:val="0025730C"/>
    <w:rsid w:val="0026307D"/>
    <w:rsid w:val="0026384F"/>
    <w:rsid w:val="0027043B"/>
    <w:rsid w:val="0029509D"/>
    <w:rsid w:val="002A2724"/>
    <w:rsid w:val="002B0C69"/>
    <w:rsid w:val="002B527F"/>
    <w:rsid w:val="002B7BD3"/>
    <w:rsid w:val="002C0960"/>
    <w:rsid w:val="002D777B"/>
    <w:rsid w:val="002D7B06"/>
    <w:rsid w:val="002E77D3"/>
    <w:rsid w:val="002F30E1"/>
    <w:rsid w:val="002F5CB9"/>
    <w:rsid w:val="0030105B"/>
    <w:rsid w:val="003042D5"/>
    <w:rsid w:val="00355AE7"/>
    <w:rsid w:val="00367B8F"/>
    <w:rsid w:val="00372C98"/>
    <w:rsid w:val="00374278"/>
    <w:rsid w:val="00382884"/>
    <w:rsid w:val="00383E77"/>
    <w:rsid w:val="00390A5B"/>
    <w:rsid w:val="00390D1A"/>
    <w:rsid w:val="00391991"/>
    <w:rsid w:val="00391D5E"/>
    <w:rsid w:val="00394131"/>
    <w:rsid w:val="00395496"/>
    <w:rsid w:val="00397938"/>
    <w:rsid w:val="003A5106"/>
    <w:rsid w:val="003B42DC"/>
    <w:rsid w:val="003C2CFF"/>
    <w:rsid w:val="003C68E1"/>
    <w:rsid w:val="003D36F4"/>
    <w:rsid w:val="003D3E25"/>
    <w:rsid w:val="003D3F72"/>
    <w:rsid w:val="003E7428"/>
    <w:rsid w:val="00407EA5"/>
    <w:rsid w:val="00412D12"/>
    <w:rsid w:val="00414B83"/>
    <w:rsid w:val="00420444"/>
    <w:rsid w:val="004236C5"/>
    <w:rsid w:val="00440880"/>
    <w:rsid w:val="004453ED"/>
    <w:rsid w:val="00447296"/>
    <w:rsid w:val="00453AB0"/>
    <w:rsid w:val="004630D5"/>
    <w:rsid w:val="00470194"/>
    <w:rsid w:val="004858F1"/>
    <w:rsid w:val="004862BA"/>
    <w:rsid w:val="00486565"/>
    <w:rsid w:val="00495F52"/>
    <w:rsid w:val="004A4928"/>
    <w:rsid w:val="004B5033"/>
    <w:rsid w:val="004B7895"/>
    <w:rsid w:val="004C0C0B"/>
    <w:rsid w:val="004C1A38"/>
    <w:rsid w:val="004D2D39"/>
    <w:rsid w:val="004F1DFD"/>
    <w:rsid w:val="004F2203"/>
    <w:rsid w:val="004F5E59"/>
    <w:rsid w:val="00501D96"/>
    <w:rsid w:val="005046B0"/>
    <w:rsid w:val="00506B99"/>
    <w:rsid w:val="0051046A"/>
    <w:rsid w:val="00511762"/>
    <w:rsid w:val="005170A8"/>
    <w:rsid w:val="005326BD"/>
    <w:rsid w:val="0054442E"/>
    <w:rsid w:val="00547854"/>
    <w:rsid w:val="005523B1"/>
    <w:rsid w:val="005579F0"/>
    <w:rsid w:val="00560571"/>
    <w:rsid w:val="00561981"/>
    <w:rsid w:val="00563ABD"/>
    <w:rsid w:val="00566BF2"/>
    <w:rsid w:val="00574463"/>
    <w:rsid w:val="00583B72"/>
    <w:rsid w:val="00584156"/>
    <w:rsid w:val="005938A0"/>
    <w:rsid w:val="005949CC"/>
    <w:rsid w:val="005D2ED1"/>
    <w:rsid w:val="005F2E94"/>
    <w:rsid w:val="0060069C"/>
    <w:rsid w:val="00602C61"/>
    <w:rsid w:val="0060402B"/>
    <w:rsid w:val="0060586C"/>
    <w:rsid w:val="006076D6"/>
    <w:rsid w:val="00612940"/>
    <w:rsid w:val="006236B4"/>
    <w:rsid w:val="00626847"/>
    <w:rsid w:val="00626C9C"/>
    <w:rsid w:val="00630928"/>
    <w:rsid w:val="00632456"/>
    <w:rsid w:val="00641595"/>
    <w:rsid w:val="006528C5"/>
    <w:rsid w:val="00656EDC"/>
    <w:rsid w:val="00667ABB"/>
    <w:rsid w:val="00676FE5"/>
    <w:rsid w:val="00677E54"/>
    <w:rsid w:val="00695FF6"/>
    <w:rsid w:val="006A017F"/>
    <w:rsid w:val="006B2026"/>
    <w:rsid w:val="006B5712"/>
    <w:rsid w:val="006B69A6"/>
    <w:rsid w:val="006C11A1"/>
    <w:rsid w:val="006C2CB0"/>
    <w:rsid w:val="006C2CE3"/>
    <w:rsid w:val="006C3922"/>
    <w:rsid w:val="006D2259"/>
    <w:rsid w:val="006D4116"/>
    <w:rsid w:val="006D47C3"/>
    <w:rsid w:val="006D5E12"/>
    <w:rsid w:val="00700378"/>
    <w:rsid w:val="00704102"/>
    <w:rsid w:val="00707454"/>
    <w:rsid w:val="00726CB4"/>
    <w:rsid w:val="00732101"/>
    <w:rsid w:val="007376FE"/>
    <w:rsid w:val="00756FDF"/>
    <w:rsid w:val="00760166"/>
    <w:rsid w:val="00761B77"/>
    <w:rsid w:val="0077435F"/>
    <w:rsid w:val="00775E13"/>
    <w:rsid w:val="007859D1"/>
    <w:rsid w:val="00790C86"/>
    <w:rsid w:val="00797A25"/>
    <w:rsid w:val="007A0CBF"/>
    <w:rsid w:val="007A119E"/>
    <w:rsid w:val="007A2347"/>
    <w:rsid w:val="007A32B7"/>
    <w:rsid w:val="007A61B5"/>
    <w:rsid w:val="007B7FEA"/>
    <w:rsid w:val="007C12E2"/>
    <w:rsid w:val="007C4228"/>
    <w:rsid w:val="007D0FD0"/>
    <w:rsid w:val="007D45E0"/>
    <w:rsid w:val="007F0E72"/>
    <w:rsid w:val="00803BED"/>
    <w:rsid w:val="008110AE"/>
    <w:rsid w:val="00833372"/>
    <w:rsid w:val="008338A2"/>
    <w:rsid w:val="0083788D"/>
    <w:rsid w:val="00852649"/>
    <w:rsid w:val="008575F1"/>
    <w:rsid w:val="00860C8D"/>
    <w:rsid w:val="00860E0C"/>
    <w:rsid w:val="00865456"/>
    <w:rsid w:val="0086747C"/>
    <w:rsid w:val="00880F87"/>
    <w:rsid w:val="00893529"/>
    <w:rsid w:val="00897C2B"/>
    <w:rsid w:val="008B4C2B"/>
    <w:rsid w:val="008D1751"/>
    <w:rsid w:val="008D6B1F"/>
    <w:rsid w:val="008D6DC3"/>
    <w:rsid w:val="008E2643"/>
    <w:rsid w:val="00902EB9"/>
    <w:rsid w:val="00904B56"/>
    <w:rsid w:val="00913CEA"/>
    <w:rsid w:val="009170FF"/>
    <w:rsid w:val="00920844"/>
    <w:rsid w:val="00937ECE"/>
    <w:rsid w:val="00950390"/>
    <w:rsid w:val="00955442"/>
    <w:rsid w:val="00964A23"/>
    <w:rsid w:val="00966201"/>
    <w:rsid w:val="00982B8F"/>
    <w:rsid w:val="009863F3"/>
    <w:rsid w:val="009954F3"/>
    <w:rsid w:val="009A70E3"/>
    <w:rsid w:val="009A7C7E"/>
    <w:rsid w:val="009B028F"/>
    <w:rsid w:val="009B14E7"/>
    <w:rsid w:val="009B1620"/>
    <w:rsid w:val="009B2B92"/>
    <w:rsid w:val="009B72FF"/>
    <w:rsid w:val="009D4C4A"/>
    <w:rsid w:val="009E1A0E"/>
    <w:rsid w:val="009E361D"/>
    <w:rsid w:val="009E4DD6"/>
    <w:rsid w:val="009F0BA3"/>
    <w:rsid w:val="009F708E"/>
    <w:rsid w:val="00A06A62"/>
    <w:rsid w:val="00A07020"/>
    <w:rsid w:val="00A1746C"/>
    <w:rsid w:val="00A20044"/>
    <w:rsid w:val="00A20E05"/>
    <w:rsid w:val="00A23915"/>
    <w:rsid w:val="00A24B43"/>
    <w:rsid w:val="00A36D94"/>
    <w:rsid w:val="00A45D17"/>
    <w:rsid w:val="00A5154A"/>
    <w:rsid w:val="00A519EE"/>
    <w:rsid w:val="00A55C67"/>
    <w:rsid w:val="00A560E6"/>
    <w:rsid w:val="00A616C6"/>
    <w:rsid w:val="00A674E7"/>
    <w:rsid w:val="00A83845"/>
    <w:rsid w:val="00A84633"/>
    <w:rsid w:val="00A95394"/>
    <w:rsid w:val="00A95C01"/>
    <w:rsid w:val="00AA57E7"/>
    <w:rsid w:val="00AB3446"/>
    <w:rsid w:val="00AE2A90"/>
    <w:rsid w:val="00AE45EA"/>
    <w:rsid w:val="00AE569F"/>
    <w:rsid w:val="00B00867"/>
    <w:rsid w:val="00B01F8A"/>
    <w:rsid w:val="00B04CAE"/>
    <w:rsid w:val="00B07BEA"/>
    <w:rsid w:val="00B110DF"/>
    <w:rsid w:val="00B15BEC"/>
    <w:rsid w:val="00B235B9"/>
    <w:rsid w:val="00B33A88"/>
    <w:rsid w:val="00B33AEE"/>
    <w:rsid w:val="00B343F8"/>
    <w:rsid w:val="00B447B1"/>
    <w:rsid w:val="00B471D6"/>
    <w:rsid w:val="00B50033"/>
    <w:rsid w:val="00B51B18"/>
    <w:rsid w:val="00B53BAA"/>
    <w:rsid w:val="00B56E88"/>
    <w:rsid w:val="00B67486"/>
    <w:rsid w:val="00B73046"/>
    <w:rsid w:val="00B7746A"/>
    <w:rsid w:val="00B820F0"/>
    <w:rsid w:val="00B87B38"/>
    <w:rsid w:val="00B9320D"/>
    <w:rsid w:val="00B9746A"/>
    <w:rsid w:val="00BA3B2F"/>
    <w:rsid w:val="00BA7469"/>
    <w:rsid w:val="00BC7FC2"/>
    <w:rsid w:val="00BE10FF"/>
    <w:rsid w:val="00BE5A4D"/>
    <w:rsid w:val="00BE6E8B"/>
    <w:rsid w:val="00BF2EF7"/>
    <w:rsid w:val="00BF3009"/>
    <w:rsid w:val="00BF440F"/>
    <w:rsid w:val="00C056CD"/>
    <w:rsid w:val="00C076B8"/>
    <w:rsid w:val="00C113F3"/>
    <w:rsid w:val="00C2035B"/>
    <w:rsid w:val="00C317C4"/>
    <w:rsid w:val="00C3628C"/>
    <w:rsid w:val="00C43B5C"/>
    <w:rsid w:val="00C44FB4"/>
    <w:rsid w:val="00C45F0C"/>
    <w:rsid w:val="00C4716F"/>
    <w:rsid w:val="00C63CA3"/>
    <w:rsid w:val="00C747FD"/>
    <w:rsid w:val="00C80994"/>
    <w:rsid w:val="00C8641D"/>
    <w:rsid w:val="00C90B28"/>
    <w:rsid w:val="00C94912"/>
    <w:rsid w:val="00C94B35"/>
    <w:rsid w:val="00CA3585"/>
    <w:rsid w:val="00CA5319"/>
    <w:rsid w:val="00CB468A"/>
    <w:rsid w:val="00CD7AE9"/>
    <w:rsid w:val="00CE50D9"/>
    <w:rsid w:val="00CF1B90"/>
    <w:rsid w:val="00D02A67"/>
    <w:rsid w:val="00D05BF6"/>
    <w:rsid w:val="00D119D6"/>
    <w:rsid w:val="00D13EA8"/>
    <w:rsid w:val="00D14FC5"/>
    <w:rsid w:val="00D15030"/>
    <w:rsid w:val="00D20348"/>
    <w:rsid w:val="00D24F36"/>
    <w:rsid w:val="00D267D9"/>
    <w:rsid w:val="00D274E1"/>
    <w:rsid w:val="00D413F5"/>
    <w:rsid w:val="00D54DAB"/>
    <w:rsid w:val="00D670F6"/>
    <w:rsid w:val="00D81FEA"/>
    <w:rsid w:val="00D9027D"/>
    <w:rsid w:val="00D903C2"/>
    <w:rsid w:val="00D94E15"/>
    <w:rsid w:val="00DA3CE7"/>
    <w:rsid w:val="00DA593C"/>
    <w:rsid w:val="00DA6D04"/>
    <w:rsid w:val="00DB2659"/>
    <w:rsid w:val="00DB3391"/>
    <w:rsid w:val="00DB59BF"/>
    <w:rsid w:val="00DD6FF5"/>
    <w:rsid w:val="00E048ED"/>
    <w:rsid w:val="00E06B75"/>
    <w:rsid w:val="00E07A55"/>
    <w:rsid w:val="00E139EB"/>
    <w:rsid w:val="00E22323"/>
    <w:rsid w:val="00E24971"/>
    <w:rsid w:val="00E35DB9"/>
    <w:rsid w:val="00E36F99"/>
    <w:rsid w:val="00E64740"/>
    <w:rsid w:val="00E66DCA"/>
    <w:rsid w:val="00E73B37"/>
    <w:rsid w:val="00E766CA"/>
    <w:rsid w:val="00E81FCE"/>
    <w:rsid w:val="00E86485"/>
    <w:rsid w:val="00E92A2B"/>
    <w:rsid w:val="00EA09D6"/>
    <w:rsid w:val="00EA31FD"/>
    <w:rsid w:val="00EB6D03"/>
    <w:rsid w:val="00EC0CB9"/>
    <w:rsid w:val="00EC63A4"/>
    <w:rsid w:val="00EE3424"/>
    <w:rsid w:val="00EF7FF7"/>
    <w:rsid w:val="00F00609"/>
    <w:rsid w:val="00F00A08"/>
    <w:rsid w:val="00F05CC0"/>
    <w:rsid w:val="00F13892"/>
    <w:rsid w:val="00F15578"/>
    <w:rsid w:val="00F20036"/>
    <w:rsid w:val="00F224FC"/>
    <w:rsid w:val="00F32627"/>
    <w:rsid w:val="00F4654E"/>
    <w:rsid w:val="00F60A0D"/>
    <w:rsid w:val="00F61E8B"/>
    <w:rsid w:val="00F67A14"/>
    <w:rsid w:val="00F71381"/>
    <w:rsid w:val="00F802E9"/>
    <w:rsid w:val="00F859C9"/>
    <w:rsid w:val="00F92714"/>
    <w:rsid w:val="00FA0F4F"/>
    <w:rsid w:val="00FC0983"/>
    <w:rsid w:val="00FC17C2"/>
    <w:rsid w:val="00FC2995"/>
    <w:rsid w:val="00FD2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D2244"/>
  <w15:chartTrackingRefBased/>
  <w15:docId w15:val="{1C4F22C8-66A1-481C-B5FD-3FAA08B1E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F85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85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59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5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59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5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5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5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5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59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859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59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59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59C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59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59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59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59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5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5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5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5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5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59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59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59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59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59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59C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938A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38A0"/>
  </w:style>
  <w:style w:type="paragraph" w:styleId="Piedepgina">
    <w:name w:val="footer"/>
    <w:basedOn w:val="Normal"/>
    <w:link w:val="PiedepginaCar"/>
    <w:uiPriority w:val="99"/>
    <w:semiHidden/>
    <w:unhideWhenUsed/>
    <w:rsid w:val="005938A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938A0"/>
  </w:style>
  <w:style w:type="character" w:styleId="Nmerodepgina">
    <w:name w:val="page number"/>
    <w:basedOn w:val="Fuentedeprrafopredeter"/>
    <w:rsid w:val="005938A0"/>
    <w:rPr>
      <w:sz w:val="16"/>
    </w:rPr>
  </w:style>
  <w:style w:type="character" w:styleId="Hipervnculo">
    <w:name w:val="Hyperlink"/>
    <w:basedOn w:val="Fuentedeprrafopredeter"/>
    <w:uiPriority w:val="99"/>
    <w:unhideWhenUsed/>
    <w:rsid w:val="002B7BD3"/>
    <w:rPr>
      <w:color w:val="467886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2B7BD3"/>
    <w:rPr>
      <w:color w:val="96607D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B7BD3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link w:val="DescripcinCar"/>
    <w:uiPriority w:val="35"/>
    <w:unhideWhenUsed/>
    <w:qFormat/>
    <w:rsid w:val="00C43B5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CaptionFiguresIoT">
    <w:name w:val="Caption Figures IoT"/>
    <w:basedOn w:val="Descripcin"/>
    <w:link w:val="CaptionFiguresIoTCar"/>
    <w:qFormat/>
    <w:rsid w:val="00A55C67"/>
    <w:pPr>
      <w:spacing w:before="120" w:after="120"/>
      <w:jc w:val="center"/>
    </w:pPr>
    <w:rPr>
      <w:rFonts w:ascii="Times New Roman" w:hAnsi="Times New Roman" w:cs="Times New Roman"/>
      <w:color w:val="auto"/>
    </w:rPr>
  </w:style>
  <w:style w:type="character" w:customStyle="1" w:styleId="DescripcinCar">
    <w:name w:val="Descripción Car"/>
    <w:basedOn w:val="Fuentedeprrafopredeter"/>
    <w:link w:val="Descripcin"/>
    <w:uiPriority w:val="35"/>
    <w:rsid w:val="00A55C67"/>
    <w:rPr>
      <w:i/>
      <w:iCs/>
      <w:color w:val="0E2841" w:themeColor="text2"/>
      <w:sz w:val="18"/>
      <w:szCs w:val="18"/>
      <w:lang w:val="en-US"/>
    </w:rPr>
  </w:style>
  <w:style w:type="character" w:customStyle="1" w:styleId="CaptionFiguresIoTCar">
    <w:name w:val="Caption Figures IoT Car"/>
    <w:basedOn w:val="DescripcinCar"/>
    <w:link w:val="CaptionFiguresIoT"/>
    <w:rsid w:val="00A55C67"/>
    <w:rPr>
      <w:rFonts w:ascii="Times New Roman" w:hAnsi="Times New Roman" w:cs="Times New Roman"/>
      <w:i/>
      <w:iCs/>
      <w:color w:val="0E2841" w:themeColor="text2"/>
      <w:sz w:val="18"/>
      <w:szCs w:val="18"/>
      <w:lang w:val="en-US"/>
    </w:rPr>
  </w:style>
  <w:style w:type="character" w:styleId="Refdecomentario">
    <w:name w:val="annotation reference"/>
    <w:basedOn w:val="Fuentedeprrafopredeter"/>
    <w:uiPriority w:val="99"/>
    <w:semiHidden/>
    <w:unhideWhenUsed/>
    <w:rsid w:val="006D225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D225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D2259"/>
    <w:rPr>
      <w:sz w:val="20"/>
      <w:szCs w:val="20"/>
      <w:lang w:val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D225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D2259"/>
    <w:rPr>
      <w:b/>
      <w:bCs/>
      <w:sz w:val="20"/>
      <w:szCs w:val="20"/>
      <w:lang w:val="en-US"/>
    </w:rPr>
  </w:style>
  <w:style w:type="paragraph" w:styleId="Revisin">
    <w:name w:val="Revision"/>
    <w:hidden/>
    <w:uiPriority w:val="99"/>
    <w:semiHidden/>
    <w:rsid w:val="00C317C4"/>
    <w:pPr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image" Target="media/image3.png"/><Relationship Id="rId26" Type="http://schemas.openxmlformats.org/officeDocument/2006/relationships/hyperlink" Target="https://link.springer.com/article/10.1007/s10791-025-09709-9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2.png"/><Relationship Id="rId25" Type="http://schemas.openxmlformats.org/officeDocument/2006/relationships/hyperlink" Target="https://www.researchgate.net/publication/353919663_Wearables_and_Internet_of_Things_IoT_Technologies_for_Fitness_Assessment_A_Systematic_Review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miguel.nunezrobledo@usp.ceu.es" TargetMode="External"/><Relationship Id="rId24" Type="http://schemas.openxmlformats.org/officeDocument/2006/relationships/hyperlink" Target="https://www.mdpi.com/2624-831X/6/3/43" TargetMode="Externa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23" Type="http://schemas.openxmlformats.org/officeDocument/2006/relationships/image" Target="media/image8.png"/><Relationship Id="rId28" Type="http://schemas.openxmlformats.org/officeDocument/2006/relationships/hyperlink" Target="https://www.sciencedirect.com/science/article/pii/S1110016825006702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4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image" Target="media/image7.png"/><Relationship Id="rId27" Type="http://schemas.openxmlformats.org/officeDocument/2006/relationships/hyperlink" Target="https://www.ijitee.org/wp-content/uploads/papers/v8i12/L35911081219.pdf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3983D47DDFC05478755EA1B5FE185D5" ma:contentTypeVersion="13" ma:contentTypeDescription="Crear nuevo documento." ma:contentTypeScope="" ma:versionID="db5e3056e5ce2b182f0bb9e3352078d2">
  <xsd:schema xmlns:xsd="http://www.w3.org/2001/XMLSchema" xmlns:xs="http://www.w3.org/2001/XMLSchema" xmlns:p="http://schemas.microsoft.com/office/2006/metadata/properties" xmlns:ns3="25c0df98-bbb1-42ee-83c4-8a55417400ac" xmlns:ns4="4c9510e2-7f59-473d-9e43-a501037ba5a4" targetNamespace="http://schemas.microsoft.com/office/2006/metadata/properties" ma:root="true" ma:fieldsID="f1464f9888a7d57e98773596c8362ad6" ns3:_="" ns4:_="">
    <xsd:import namespace="25c0df98-bbb1-42ee-83c4-8a55417400ac"/>
    <xsd:import namespace="4c9510e2-7f59-473d-9e43-a501037ba5a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c0df98-bbb1-42ee-83c4-8a55417400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9510e2-7f59-473d-9e43-a501037ba5a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5c0df98-bbb1-42ee-83c4-8a55417400ac" xsi:nil="true"/>
  </documentManagement>
</p:properties>
</file>

<file path=customXml/itemProps1.xml><?xml version="1.0" encoding="utf-8"?>
<ds:datastoreItem xmlns:ds="http://schemas.openxmlformats.org/officeDocument/2006/customXml" ds:itemID="{1448DFB6-428B-45CF-9CAF-071C5A84D07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F4841F-F1A8-48B9-9C01-34891778B80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70F7EF8-97C9-4CB3-809B-BE00A068B8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c0df98-bbb1-42ee-83c4-8a55417400ac"/>
    <ds:schemaRef ds:uri="4c9510e2-7f59-473d-9e43-a501037ba5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C3E3389-A656-43BF-8C26-255898BCE5BB}">
  <ds:schemaRefs>
    <ds:schemaRef ds:uri="http://schemas.microsoft.com/office/2006/metadata/properties"/>
    <ds:schemaRef ds:uri="http://schemas.microsoft.com/office/infopath/2007/PartnerControls"/>
    <ds:schemaRef ds:uri="25c0df98-bbb1-42ee-83c4-8a55417400a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1003</TotalTime>
  <Pages>4</Pages>
  <Words>2581</Words>
  <Characters>14200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Núñez Robledo</dc:creator>
  <cp:keywords/>
  <dc:description/>
  <cp:lastModifiedBy>Miguel Núñez Robledo</cp:lastModifiedBy>
  <cp:revision>66</cp:revision>
  <cp:lastPrinted>2025-11-13T12:54:00Z</cp:lastPrinted>
  <dcterms:created xsi:type="dcterms:W3CDTF">2025-10-22T16:48:00Z</dcterms:created>
  <dcterms:modified xsi:type="dcterms:W3CDTF">2025-11-17T10:26:00Z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0x01010073983D47DDFC05478755EA1B5FE185D5</vt:lpwstr>
  </property>
</Properties>
</file>