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de escenarios y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Configuración de los Escenarios</w:t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05"/>
        <w:gridCol w:w="7860"/>
        <w:tblGridChange w:id="0">
          <w:tblGrid>
            <w:gridCol w:w="1440"/>
            <w:gridCol w:w="160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05"/>
        <w:gridCol w:w="7860"/>
        <w:tblGridChange w:id="0">
          <w:tblGrid>
            <w:gridCol w:w="1440"/>
            <w:gridCol w:w="160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nombre de los escenarios puede ser setupStage1, setupStage2, etc.</w:t>
      </w:r>
    </w:p>
    <w:p w:rsidR="00000000" w:rsidDel="00000000" w:rsidP="00000000" w:rsidRDefault="00000000" w:rsidRPr="00000000" w14:paraId="00000025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La clase es la clase de testing correspondiente al modelo donde acontece el escenario. Por ejemplo si usted está probando User, clase será UserTest.</w:t>
      </w:r>
    </w:p>
    <w:p w:rsidR="00000000" w:rsidDel="00000000" w:rsidP="00000000" w:rsidRDefault="00000000" w:rsidRPr="00000000" w14:paraId="00000026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escenario es la descripción de las condiciones iniciales del escenario.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Diseño de Casos de Prueba</w:t>
      </w:r>
    </w:p>
    <w:p w:rsidR="00000000" w:rsidDel="00000000" w:rsidP="00000000" w:rsidRDefault="00000000" w:rsidRPr="00000000" w14:paraId="0000003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Una prueba se compone de un conjunto de casos de prueba.</w:t>
      </w:r>
    </w:p>
    <w:p w:rsidR="00000000" w:rsidDel="00000000" w:rsidP="00000000" w:rsidRDefault="00000000" w:rsidRPr="00000000" w14:paraId="00000075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Cada fila representa un </w:t>
      </w:r>
      <w:r w:rsidDel="00000000" w:rsidR="00000000" w:rsidRPr="00000000">
        <w:rPr>
          <w:b w:val="1"/>
          <w:i w:val="1"/>
          <w:color w:val="0b5394"/>
          <w:sz w:val="20"/>
          <w:szCs w:val="20"/>
          <w:rtl w:val="0"/>
        </w:rPr>
        <w:t xml:space="preserve">caso de prueba</w:t>
      </w:r>
      <w:r w:rsidDel="00000000" w:rsidR="00000000" w:rsidRPr="00000000">
        <w:rPr>
          <w:color w:val="0b5394"/>
          <w:sz w:val="20"/>
          <w:szCs w:val="20"/>
          <w:rtl w:val="0"/>
        </w:rPr>
        <w:t xml:space="preserve"> difente</w:t>
      </w:r>
    </w:p>
    <w:p w:rsidR="00000000" w:rsidDel="00000000" w:rsidP="00000000" w:rsidRDefault="00000000" w:rsidRPr="00000000" w14:paraId="00000076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En el objetivo de la prueba debe escribir una descripción sobre qué es lo que específicamente está probando del modelo del programa.</w:t>
      </w:r>
    </w:p>
    <w:p w:rsidR="00000000" w:rsidDel="00000000" w:rsidP="00000000" w:rsidRDefault="00000000" w:rsidRPr="00000000" w14:paraId="00000077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La clase es la clase del modelo que está siendo puesto a prueba.</w:t>
      </w:r>
    </w:p>
    <w:p w:rsidR="00000000" w:rsidDel="00000000" w:rsidP="00000000" w:rsidRDefault="00000000" w:rsidRPr="00000000" w14:paraId="00000078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método es específicamente el método de la clase que está siendo puesto a prueba.</w:t>
      </w:r>
    </w:p>
    <w:p w:rsidR="00000000" w:rsidDel="00000000" w:rsidP="00000000" w:rsidRDefault="00000000" w:rsidRPr="00000000" w14:paraId="00000079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escenario se refiere al nombre del escenario que usted definió. Todos los casos de prueba corresponden a escenarios.</w:t>
      </w:r>
    </w:p>
    <w:p w:rsidR="00000000" w:rsidDel="00000000" w:rsidP="00000000" w:rsidRDefault="00000000" w:rsidRPr="00000000" w14:paraId="0000007A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Los valores de entrada son valores que entran al método puesto a prueba.</w:t>
      </w:r>
    </w:p>
    <w:p w:rsidR="00000000" w:rsidDel="00000000" w:rsidP="00000000" w:rsidRDefault="00000000" w:rsidRPr="00000000" w14:paraId="0000007B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resultado esperado es lo que se espera que suceda luego de ejecutar el método.</w:t>
      </w:r>
    </w:p>
    <w:sectPr>
      <w:headerReference r:id="rId7" w:type="default"/>
      <w:pgSz w:h="15840" w:w="12240" w:orient="portrait"/>
      <w:pgMar w:bottom="521.5748031496071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209550</wp:posOffset>
          </wp:positionV>
          <wp:extent cx="1214438" cy="627385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6273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 Icesi</w:t>
    </w:r>
  </w:p>
  <w:p w:rsidR="00000000" w:rsidDel="00000000" w:rsidP="00000000" w:rsidRDefault="00000000" w:rsidRPr="00000000" w14:paraId="0000007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Departamento de Computación y Sistemas Inteligentes</w:t>
      <w:tab/>
    </w:r>
  </w:p>
  <w:p w:rsidR="00000000" w:rsidDel="00000000" w:rsidP="00000000" w:rsidRDefault="00000000" w:rsidRPr="00000000" w14:paraId="0000007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Algoritmos y Programación II</w:t>
    </w:r>
  </w:p>
  <w:p w:rsidR="00000000" w:rsidDel="00000000" w:rsidP="00000000" w:rsidRDefault="00000000" w:rsidRPr="00000000" w14:paraId="00000080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+wNyzRFAR7ppoqNWYCOHukQHg==">CgMxLjA4AHIhMXBtQ0UzcF9zT0J5cGxQcTNzeDhJNE9rWG5tbTFwWi1N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