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C4" w:rsidRPr="00762C66" w:rsidRDefault="004506C4">
      <w:pPr>
        <w:rPr>
          <w:rFonts w:cstheme="minorHAnsi"/>
          <w:color w:val="1F3864" w:themeColor="accent1" w:themeShade="80"/>
        </w:rPr>
      </w:pPr>
      <w:r w:rsidRPr="00762C66">
        <w:rPr>
          <w:rFonts w:cstheme="minorHAnsi"/>
          <w:noProof/>
          <w:color w:val="1F3864" w:themeColor="accent1" w:themeShade="80"/>
          <w:lang w:eastAsia="pt-PT"/>
        </w:rPr>
        <w:drawing>
          <wp:anchor distT="0" distB="0" distL="114300" distR="114300" simplePos="0" relativeHeight="251659264" behindDoc="1" locked="0" layoutInCell="1" allowOverlap="1" wp14:anchorId="1F914539" wp14:editId="23196C8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16090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327" y="21295"/>
                <wp:lineTo x="21327" y="0"/>
                <wp:lineTo x="0" y="0"/>
              </wp:wrapPolygon>
            </wp:wrapTight>
            <wp:docPr id="84" name="Imagem 84" descr="D:\Downloads\13320558_1004599902980990_793725665773803152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3320558_1004599902980990_7937256657738031526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762C66" w:rsidRPr="00762C66" w:rsidRDefault="00762C66" w:rsidP="004506C4">
      <w:pPr>
        <w:jc w:val="center"/>
        <w:rPr>
          <w:rFonts w:cstheme="minorHAnsi"/>
          <w:color w:val="1F3864" w:themeColor="accent1" w:themeShade="80"/>
          <w:sz w:val="36"/>
          <w:u w:val="single"/>
        </w:rPr>
      </w:pPr>
      <w:r>
        <w:rPr>
          <w:rFonts w:cstheme="minorHAnsi"/>
          <w:noProof/>
          <w:color w:val="4472C4" w:themeColor="accent1"/>
          <w:lang w:eastAsia="pt-PT"/>
        </w:rPr>
        <w:drawing>
          <wp:inline distT="0" distB="0" distL="0" distR="0">
            <wp:extent cx="1811137" cy="1716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30" cy="17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4" w:rsidRPr="007C363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7C3633">
        <w:rPr>
          <w:rFonts w:cstheme="minorHAnsi"/>
          <w:b/>
          <w:color w:val="1F3864" w:themeColor="accent1" w:themeShade="80"/>
          <w:sz w:val="36"/>
          <w:szCs w:val="36"/>
        </w:rPr>
        <w:t>Trabalho Prático</w:t>
      </w:r>
    </w:p>
    <w:p w:rsidR="004506C4" w:rsidRPr="007C363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7C3633">
        <w:rPr>
          <w:rFonts w:cstheme="minorHAnsi"/>
          <w:b/>
          <w:color w:val="1F3864" w:themeColor="accent1" w:themeShade="80"/>
          <w:sz w:val="36"/>
          <w:szCs w:val="36"/>
        </w:rPr>
        <w:t>Armazenamento e Acesso a Dados</w:t>
      </w:r>
    </w:p>
    <w:p w:rsidR="00762C66" w:rsidRPr="00762C66" w:rsidRDefault="00762C66" w:rsidP="007C3633">
      <w:pPr>
        <w:jc w:val="center"/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</w:pPr>
      <w:r w:rsidRPr="00762C66"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  <w:t>00.2.1 Plano de projeto</w:t>
      </w:r>
    </w:p>
    <w:p w:rsidR="00762C66" w:rsidRDefault="00762C66" w:rsidP="004506C4">
      <w:pPr>
        <w:jc w:val="center"/>
        <w:rPr>
          <w:rFonts w:cstheme="minorHAnsi"/>
          <w:color w:val="1F3864" w:themeColor="accent1" w:themeShade="80"/>
          <w:sz w:val="40"/>
          <w:u w:val="single"/>
        </w:rPr>
      </w:pPr>
    </w:p>
    <w:p w:rsidR="00762C66" w:rsidRDefault="007C3633" w:rsidP="00C935A3">
      <w:pPr>
        <w:jc w:val="center"/>
        <w:rPr>
          <w:rFonts w:cstheme="minorHAnsi"/>
          <w:color w:val="1F3864" w:themeColor="accent1" w:themeShade="80"/>
        </w:rPr>
      </w:pPr>
      <w:r>
        <w:rPr>
          <w:rFonts w:cstheme="minorHAnsi"/>
          <w:i/>
          <w:noProof/>
          <w:color w:val="1F3864" w:themeColor="accent1" w:themeShade="80"/>
          <w:sz w:val="24"/>
          <w:szCs w:val="24"/>
          <w:lang w:eastAsia="pt-PT"/>
        </w:rPr>
        <w:drawing>
          <wp:inline distT="0" distB="0" distL="0" distR="0">
            <wp:extent cx="2973070" cy="2617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4506C4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3817C0" w:rsidRPr="00762C66" w:rsidRDefault="003817C0">
      <w:pPr>
        <w:rPr>
          <w:rFonts w:cstheme="minorHAnsi"/>
          <w:color w:val="1F3864" w:themeColor="accent1" w:themeShade="80"/>
        </w:rPr>
      </w:pP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Objectivos (objetivo do projeto; contexto organizacional);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Âmbito (o que está incluído e excluído da entrega);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Metodologia de Projeto (explicar sucintamente as fases de projeto - análise requisitos, projeto concetual, ...)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Equipa de Projeto (quem é a equipa, quais são os stakeholders do projecto [ex.: equipa de desenvolvimento das piscinas]);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Plano do Projeto (calendário de entregas);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Fatores críticos de sucesso (ex.: envolvimento dos utilizadores na fase de testes; envolvimento de responsáveis na fase de levantamento de requisitos);</w:t>
      </w: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sectPr w:rsidR="004506C4" w:rsidRPr="00762C66" w:rsidSect="00762C66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EC7" w:rsidRDefault="00AB3EC7" w:rsidP="004506C4">
      <w:pPr>
        <w:spacing w:after="0" w:line="240" w:lineRule="auto"/>
      </w:pPr>
      <w:r>
        <w:separator/>
      </w:r>
    </w:p>
  </w:endnote>
  <w:endnote w:type="continuationSeparator" w:id="0">
    <w:p w:rsidR="00AB3EC7" w:rsidRDefault="00AB3EC7" w:rsidP="0045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6"/>
      <w:gridCol w:w="4218"/>
    </w:tblGrid>
    <w:tr w:rsidR="004506C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506C4" w:rsidRDefault="004506C4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506C4" w:rsidRDefault="004506C4">
          <w:pPr>
            <w:pStyle w:val="Cabealho"/>
            <w:jc w:val="right"/>
            <w:rPr>
              <w:caps/>
              <w:sz w:val="18"/>
            </w:rPr>
          </w:pPr>
        </w:p>
      </w:tc>
    </w:tr>
    <w:tr w:rsidR="004506C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9868EF229C64F9792B48D4B5F72C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506C4" w:rsidRDefault="001D6DBD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Miguel Pimenta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506C4" w:rsidRDefault="004506C4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935A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506C4" w:rsidRDefault="004506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EC7" w:rsidRDefault="00AB3EC7" w:rsidP="004506C4">
      <w:pPr>
        <w:spacing w:after="0" w:line="240" w:lineRule="auto"/>
      </w:pPr>
      <w:r>
        <w:separator/>
      </w:r>
    </w:p>
  </w:footnote>
  <w:footnote w:type="continuationSeparator" w:id="0">
    <w:p w:rsidR="00AB3EC7" w:rsidRDefault="00AB3EC7" w:rsidP="0045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C4" w:rsidRDefault="004506C4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506C4" w:rsidRDefault="004506C4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Armazenamento e acesso a dados (lesi-pl)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506C4" w:rsidRDefault="004506C4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Armazenamento e acesso a dados (lesi-pl)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39D"/>
    <w:multiLevelType w:val="multilevel"/>
    <w:tmpl w:val="AFD6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E6"/>
    <w:rsid w:val="000010EA"/>
    <w:rsid w:val="001D6DBD"/>
    <w:rsid w:val="002644EF"/>
    <w:rsid w:val="003817C0"/>
    <w:rsid w:val="004506C4"/>
    <w:rsid w:val="00762C66"/>
    <w:rsid w:val="007C3633"/>
    <w:rsid w:val="00AB3EC7"/>
    <w:rsid w:val="00C935A3"/>
    <w:rsid w:val="00E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5E7A17-4CA8-4A4E-BC73-E20046FD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76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06C4"/>
  </w:style>
  <w:style w:type="paragraph" w:styleId="Rodap">
    <w:name w:val="footer"/>
    <w:basedOn w:val="Normal"/>
    <w:link w:val="RodapCarte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06C4"/>
  </w:style>
  <w:style w:type="character" w:styleId="TextodoMarcadordePosio">
    <w:name w:val="Placeholder Text"/>
    <w:basedOn w:val="Tipodeletrapredefinidodopargrafo"/>
    <w:uiPriority w:val="99"/>
    <w:semiHidden/>
    <w:rsid w:val="004506C4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62C6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table" w:styleId="Tabelacomgrelha">
    <w:name w:val="Table Grid"/>
    <w:basedOn w:val="Tabelanormal"/>
    <w:uiPriority w:val="39"/>
    <w:rsid w:val="0076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868EF229C64F9792B48D4B5F72C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42C1E-9FAF-4567-8082-077A959FA2B1}"/>
      </w:docPartPr>
      <w:docPartBody>
        <w:p w:rsidR="001A1D7E" w:rsidRDefault="00B67DCF" w:rsidP="00B67DCF">
          <w:pPr>
            <w:pStyle w:val="F9868EF229C64F9792B48D4B5F72C514"/>
          </w:pPr>
          <w:r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CF"/>
    <w:rsid w:val="001A1D7E"/>
    <w:rsid w:val="00B6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67DCF"/>
    <w:rPr>
      <w:color w:val="808080"/>
    </w:rPr>
  </w:style>
  <w:style w:type="paragraph" w:customStyle="1" w:styleId="F9868EF229C64F9792B48D4B5F72C514">
    <w:name w:val="F9868EF229C64F9792B48D4B5F72C514"/>
    <w:rsid w:val="00B67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23132-3D14-4D9B-BE3F-731BED67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Armazenamento e acesso a dados (lesi-pl)</vt:lpstr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Armazenamento e acesso a dados (lesi-pl)</dc:title>
  <dc:subject/>
  <dc:creator>Miguel Pimenta</dc:creator>
  <cp:keywords/>
  <dc:description/>
  <cp:lastModifiedBy>Miguel Pimenta</cp:lastModifiedBy>
  <cp:revision>2</cp:revision>
  <dcterms:created xsi:type="dcterms:W3CDTF">2017-03-09T22:05:00Z</dcterms:created>
  <dcterms:modified xsi:type="dcterms:W3CDTF">2017-03-09T22:44:00Z</dcterms:modified>
</cp:coreProperties>
</file>