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62604" w14:textId="4B0000FD" w:rsidR="00244693" w:rsidRPr="00E41EE7" w:rsidRDefault="00682DCD" w:rsidP="00682DCD">
      <w:pPr>
        <w:jc w:val="center"/>
        <w:rPr>
          <w:rFonts w:cstheme="minorHAnsi"/>
          <w:b/>
          <w:bCs/>
          <w:color w:val="ED7D31" w:themeColor="accent2"/>
          <w:sz w:val="56"/>
          <w:szCs w:val="56"/>
          <w:u w:val="single"/>
          <w:shd w:val="clear" w:color="auto" w:fill="FCFCFC"/>
        </w:rPr>
      </w:pPr>
      <w:r w:rsidRPr="00E41EE7">
        <w:rPr>
          <w:rFonts w:cstheme="minorHAnsi"/>
          <w:b/>
          <w:bCs/>
          <w:color w:val="ED7D31" w:themeColor="accent2"/>
          <w:sz w:val="56"/>
          <w:szCs w:val="56"/>
          <w:u w:val="single"/>
          <w:shd w:val="clear" w:color="auto" w:fill="FCFCFC"/>
        </w:rPr>
        <w:t>Correlación lineal con Python</w:t>
      </w:r>
    </w:p>
    <w:p w14:paraId="5A32B4E9" w14:textId="342D05E7" w:rsidR="00682DCD" w:rsidRPr="003A444B" w:rsidRDefault="00682DCD" w:rsidP="003A444B">
      <w:pPr>
        <w:pStyle w:val="Prrafodelista"/>
        <w:numPr>
          <w:ilvl w:val="0"/>
          <w:numId w:val="9"/>
        </w:numPr>
        <w:rPr>
          <w:rFonts w:cstheme="minorHAnsi"/>
          <w:b/>
          <w:bCs/>
          <w:color w:val="ED7D31" w:themeColor="accent2"/>
          <w:sz w:val="32"/>
          <w:szCs w:val="32"/>
          <w:shd w:val="clear" w:color="auto" w:fill="FCFCFC"/>
        </w:rPr>
      </w:pPr>
      <w:r w:rsidRPr="003A444B">
        <w:rPr>
          <w:rFonts w:cstheme="minorHAnsi"/>
          <w:b/>
          <w:bCs/>
          <w:color w:val="ED7D31" w:themeColor="accent2"/>
          <w:sz w:val="32"/>
          <w:szCs w:val="32"/>
          <w:shd w:val="clear" w:color="auto" w:fill="FCFCFC"/>
        </w:rPr>
        <w:t>Introducción</w:t>
      </w:r>
    </w:p>
    <w:p w14:paraId="6B655003" w14:textId="6F50F4EF" w:rsidR="00682DCD" w:rsidRPr="00E41591" w:rsidRDefault="00682DCD" w:rsidP="00E41591">
      <w:p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M</w:t>
      </w:r>
      <w:r w:rsidRPr="00E41591">
        <w:rPr>
          <w:rFonts w:ascii="Helvetica" w:hAnsi="Helvetica" w:cs="Helvetica"/>
          <w:color w:val="333333"/>
          <w:spacing w:val="2"/>
          <w:shd w:val="clear" w:color="auto" w:fill="FCFCFC"/>
        </w:rPr>
        <w:t xml:space="preserve">étodo estadístico que permite </w:t>
      </w:r>
      <w:r w:rsidRPr="00E41591">
        <w:rPr>
          <w:rFonts w:ascii="Helvetica" w:hAnsi="Helvetica" w:cs="Helvetica"/>
          <w:b/>
          <w:bCs/>
          <w:color w:val="00B0F0"/>
          <w:spacing w:val="2"/>
          <w:shd w:val="clear" w:color="auto" w:fill="FCFCFC"/>
        </w:rPr>
        <w:t>cuantificar la relación lineal existente entre dos variables</w:t>
      </w:r>
      <w:r w:rsidRPr="00E41591">
        <w:rPr>
          <w:rFonts w:ascii="Helvetica" w:hAnsi="Helvetica" w:cs="Helvetica"/>
          <w:color w:val="333333"/>
          <w:spacing w:val="2"/>
          <w:shd w:val="clear" w:color="auto" w:fill="FCFCFC"/>
        </w:rPr>
        <w:t>.</w:t>
      </w:r>
    </w:p>
    <w:p w14:paraId="6D982C7F" w14:textId="77777777" w:rsidR="00682DCD" w:rsidRPr="00E41591" w:rsidRDefault="00682DCD" w:rsidP="00E41591">
      <w:p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 xml:space="preserve">Existen varios </w:t>
      </w:r>
      <w:r w:rsidRPr="00E41591">
        <w:rPr>
          <w:rFonts w:ascii="Helvetica" w:hAnsi="Helvetica" w:cs="Helvetica"/>
          <w:b/>
          <w:bCs/>
          <w:color w:val="333333"/>
          <w:spacing w:val="2"/>
          <w:shd w:val="clear" w:color="auto" w:fill="FCFCFC"/>
        </w:rPr>
        <w:t>estadísticos</w:t>
      </w:r>
      <w:r w:rsidRPr="00E41591">
        <w:rPr>
          <w:rFonts w:ascii="Helvetica" w:hAnsi="Helvetica" w:cs="Helvetica"/>
          <w:color w:val="333333"/>
          <w:spacing w:val="2"/>
          <w:shd w:val="clear" w:color="auto" w:fill="FCFCFC"/>
        </w:rPr>
        <w:t xml:space="preserve">, llamados </w:t>
      </w:r>
      <w:r w:rsidRPr="00E41591">
        <w:rPr>
          <w:rFonts w:ascii="Helvetica" w:hAnsi="Helvetica" w:cs="Helvetica"/>
          <w:b/>
          <w:bCs/>
          <w:color w:val="333333"/>
          <w:spacing w:val="2"/>
          <w:shd w:val="clear" w:color="auto" w:fill="FCFCFC"/>
        </w:rPr>
        <w:t>coeficientes de correlación lineal</w:t>
      </w:r>
      <w:r w:rsidRPr="00E41591">
        <w:rPr>
          <w:rFonts w:ascii="Helvetica" w:hAnsi="Helvetica" w:cs="Helvetica"/>
          <w:color w:val="333333"/>
          <w:spacing w:val="2"/>
          <w:shd w:val="clear" w:color="auto" w:fill="FCFCFC"/>
        </w:rPr>
        <w:t xml:space="preserve">, desarrollados con el objetivo de </w:t>
      </w:r>
      <w:r w:rsidRPr="00E41591">
        <w:rPr>
          <w:rFonts w:ascii="Helvetica" w:hAnsi="Helvetica" w:cs="Helvetica"/>
          <w:b/>
          <w:bCs/>
          <w:color w:val="333333"/>
          <w:spacing w:val="2"/>
          <w:shd w:val="clear" w:color="auto" w:fill="FCFCFC"/>
        </w:rPr>
        <w:t>medir este tipo de asociación</w:t>
      </w:r>
      <w:r w:rsidRPr="00E41591">
        <w:rPr>
          <w:rFonts w:ascii="Helvetica" w:hAnsi="Helvetica" w:cs="Helvetica"/>
          <w:color w:val="333333"/>
          <w:spacing w:val="2"/>
          <w:shd w:val="clear" w:color="auto" w:fill="FCFCFC"/>
        </w:rPr>
        <w:t xml:space="preserve">, algunos de los más empleados son </w:t>
      </w:r>
    </w:p>
    <w:p w14:paraId="4543E9A6" w14:textId="643AD2DD" w:rsidR="00682DCD" w:rsidRPr="00E41591" w:rsidRDefault="00682DCD" w:rsidP="00E41591">
      <w:pPr>
        <w:pStyle w:val="Prrafodelista"/>
        <w:numPr>
          <w:ilvl w:val="0"/>
          <w:numId w:val="2"/>
        </w:num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Pearson</w:t>
      </w:r>
    </w:p>
    <w:p w14:paraId="6EDC330C" w14:textId="1CA50217" w:rsidR="00682DCD" w:rsidRPr="00E41591" w:rsidRDefault="00682DCD" w:rsidP="00E41591">
      <w:pPr>
        <w:pStyle w:val="Prrafodelista"/>
        <w:numPr>
          <w:ilvl w:val="0"/>
          <w:numId w:val="2"/>
        </w:num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 xml:space="preserve">Spearman </w:t>
      </w:r>
    </w:p>
    <w:p w14:paraId="447C277D" w14:textId="014DEE12" w:rsidR="00682DCD" w:rsidRPr="00E41591" w:rsidRDefault="00682DCD" w:rsidP="00E41591">
      <w:pPr>
        <w:pStyle w:val="Prrafodelista"/>
        <w:numPr>
          <w:ilvl w:val="0"/>
          <w:numId w:val="2"/>
        </w:num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Kendall</w:t>
      </w:r>
    </w:p>
    <w:p w14:paraId="25B2E77B" w14:textId="52925179" w:rsidR="00682DCD" w:rsidRPr="00E41591" w:rsidRDefault="00682DCD" w:rsidP="00E41591">
      <w:p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 xml:space="preserve">Con frecuencia, </w:t>
      </w:r>
      <w:r w:rsidRPr="00E41591">
        <w:rPr>
          <w:rFonts w:ascii="Helvetica" w:hAnsi="Helvetica" w:cs="Helvetica"/>
          <w:b/>
          <w:bCs/>
          <w:color w:val="00B0F0"/>
          <w:spacing w:val="2"/>
          <w:shd w:val="clear" w:color="auto" w:fill="FCFCFC"/>
        </w:rPr>
        <w:t>los estudios de correlación lineal preceden a análisis más complejos</w:t>
      </w:r>
      <w:r w:rsidRPr="00E41591">
        <w:rPr>
          <w:rFonts w:ascii="Helvetica" w:hAnsi="Helvetica" w:cs="Helvetica"/>
          <w:color w:val="333333"/>
          <w:spacing w:val="2"/>
          <w:shd w:val="clear" w:color="auto" w:fill="FCFCFC"/>
        </w:rPr>
        <w:t>, como la creación de </w:t>
      </w:r>
      <w:hyperlink r:id="rId5" w:history="1">
        <w:r w:rsidRPr="00E41EE7">
          <w:rPr>
            <w:rStyle w:val="Hipervnculo"/>
            <w:rFonts w:ascii="Helvetica" w:hAnsi="Helvetica" w:cs="Helvetica"/>
            <w:color w:val="ED7D31" w:themeColor="accent2"/>
            <w:spacing w:val="2"/>
            <w:sz w:val="28"/>
            <w:szCs w:val="28"/>
            <w:shd w:val="clear" w:color="auto" w:fill="FCFCFC"/>
          </w:rPr>
          <w:t>modelos de regresión</w:t>
        </w:r>
      </w:hyperlink>
      <w:r w:rsidRPr="00E41591">
        <w:rPr>
          <w:rFonts w:ascii="Helvetica" w:hAnsi="Helvetica" w:cs="Helvetica"/>
          <w:color w:val="333333"/>
          <w:spacing w:val="2"/>
          <w:shd w:val="clear" w:color="auto" w:fill="FCFCFC"/>
        </w:rPr>
        <w:t>. Primero, se analiza si las variables están correlacionadas y, en caso de estarlo, se procede a generar modelos.</w:t>
      </w:r>
    </w:p>
    <w:p w14:paraId="524C6B6B" w14:textId="21DA050D" w:rsidR="00682DCD" w:rsidRDefault="00682DCD" w:rsidP="00E41591">
      <w:pPr>
        <w:jc w:val="both"/>
        <w:rPr>
          <w:rFonts w:ascii="Helvetica" w:hAnsi="Helvetica" w:cs="Helvetica"/>
          <w:color w:val="ED7D31" w:themeColor="accent2"/>
          <w:spacing w:val="2"/>
          <w:shd w:val="clear" w:color="auto" w:fill="FCFCFC"/>
        </w:rPr>
      </w:pPr>
      <w:r w:rsidRPr="00E41591">
        <w:rPr>
          <w:rFonts w:ascii="Helvetica" w:hAnsi="Helvetica" w:cs="Helvetica"/>
          <w:color w:val="333333"/>
          <w:spacing w:val="2"/>
          <w:shd w:val="clear" w:color="auto" w:fill="FCFCFC"/>
        </w:rPr>
        <w:t>Es importante destacar que</w:t>
      </w:r>
      <w:r w:rsidRPr="00E41591">
        <w:rPr>
          <w:rFonts w:ascii="Helvetica" w:hAnsi="Helvetica" w:cs="Helvetica"/>
          <w:color w:val="000000" w:themeColor="text1"/>
          <w:spacing w:val="2"/>
          <w:shd w:val="clear" w:color="auto" w:fill="FCFCFC"/>
        </w:rPr>
        <w:t>,</w:t>
      </w:r>
      <w:r w:rsidRPr="00E41591">
        <w:rPr>
          <w:rFonts w:ascii="Helvetica" w:hAnsi="Helvetica" w:cs="Helvetica"/>
          <w:b/>
          <w:bCs/>
          <w:color w:val="FF0000"/>
          <w:spacing w:val="2"/>
          <w:shd w:val="clear" w:color="auto" w:fill="FCFCFC"/>
        </w:rPr>
        <w:t xml:space="preserve"> la existencia de correlación entre dos </w:t>
      </w:r>
      <w:proofErr w:type="gramStart"/>
      <w:r w:rsidRPr="00E41591">
        <w:rPr>
          <w:rFonts w:ascii="Helvetica" w:hAnsi="Helvetica" w:cs="Helvetica"/>
          <w:b/>
          <w:bCs/>
          <w:color w:val="FF0000"/>
          <w:spacing w:val="2"/>
          <w:shd w:val="clear" w:color="auto" w:fill="FCFCFC"/>
        </w:rPr>
        <w:t>variables,</w:t>
      </w:r>
      <w:proofErr w:type="gramEnd"/>
      <w:r w:rsidRPr="00E41591">
        <w:rPr>
          <w:rFonts w:ascii="Helvetica" w:hAnsi="Helvetica" w:cs="Helvetica"/>
          <w:b/>
          <w:bCs/>
          <w:color w:val="FF0000"/>
          <w:spacing w:val="2"/>
          <w:shd w:val="clear" w:color="auto" w:fill="FCFCFC"/>
        </w:rPr>
        <w:t xml:space="preserve"> no implica necesariamente </w:t>
      </w:r>
      <w:r w:rsidRPr="00E41EE7">
        <w:rPr>
          <w:rFonts w:ascii="Helvetica" w:hAnsi="Helvetica" w:cs="Helvetica"/>
          <w:b/>
          <w:bCs/>
          <w:color w:val="ED7D31" w:themeColor="accent2"/>
          <w:spacing w:val="2"/>
          <w:sz w:val="28"/>
          <w:szCs w:val="28"/>
          <w:shd w:val="clear" w:color="auto" w:fill="FCFCFC"/>
        </w:rPr>
        <w:t>causalidad</w:t>
      </w:r>
      <w:r>
        <w:rPr>
          <w:rFonts w:ascii="Helvetica" w:hAnsi="Helvetica" w:cs="Helvetica"/>
          <w:color w:val="333333"/>
          <w:spacing w:val="2"/>
          <w:shd w:val="clear" w:color="auto" w:fill="FCFCFC"/>
        </w:rPr>
        <w:t xml:space="preserve">. La asociación observada puede deberse a un tercer factor </w:t>
      </w:r>
      <w:r w:rsidRPr="00E41EE7">
        <w:rPr>
          <w:rFonts w:ascii="Helvetica" w:hAnsi="Helvetica" w:cs="Helvetica"/>
          <w:color w:val="ED7D31" w:themeColor="accent2"/>
          <w:spacing w:val="2"/>
          <w:sz w:val="28"/>
          <w:szCs w:val="28"/>
          <w:shd w:val="clear" w:color="auto" w:fill="FCFCFC"/>
        </w:rPr>
        <w:t>(</w:t>
      </w:r>
      <w:proofErr w:type="spellStart"/>
      <w:r w:rsidRPr="00E41EE7">
        <w:rPr>
          <w:color w:val="ED7D31" w:themeColor="accent2"/>
          <w:sz w:val="28"/>
          <w:szCs w:val="28"/>
        </w:rPr>
        <w:fldChar w:fldCharType="begin"/>
      </w:r>
      <w:r w:rsidRPr="00E41EE7">
        <w:rPr>
          <w:color w:val="ED7D31" w:themeColor="accent2"/>
          <w:sz w:val="28"/>
          <w:szCs w:val="28"/>
        </w:rPr>
        <w:instrText xml:space="preserve"> HYPERLINK "https://en.wikipedia.org/wiki/Confounding" </w:instrText>
      </w:r>
      <w:r w:rsidRPr="00E41EE7">
        <w:rPr>
          <w:color w:val="ED7D31" w:themeColor="accent2"/>
          <w:sz w:val="28"/>
          <w:szCs w:val="28"/>
        </w:rPr>
        <w:fldChar w:fldCharType="separate"/>
      </w:r>
      <w:r w:rsidRPr="00E41EE7">
        <w:rPr>
          <w:rStyle w:val="nfasis"/>
          <w:rFonts w:ascii="Helvetica" w:hAnsi="Helvetica" w:cs="Helvetica"/>
          <w:color w:val="ED7D31" w:themeColor="accent2"/>
          <w:spacing w:val="2"/>
          <w:sz w:val="28"/>
          <w:szCs w:val="28"/>
          <w:u w:val="single"/>
          <w:shd w:val="clear" w:color="auto" w:fill="FCFCFC"/>
        </w:rPr>
        <w:t>confounder</w:t>
      </w:r>
      <w:proofErr w:type="spellEnd"/>
      <w:r w:rsidRPr="00E41EE7">
        <w:rPr>
          <w:color w:val="ED7D31" w:themeColor="accent2"/>
          <w:sz w:val="28"/>
          <w:szCs w:val="28"/>
        </w:rPr>
        <w:fldChar w:fldCharType="end"/>
      </w:r>
      <w:r w:rsidRPr="00E41EE7">
        <w:rPr>
          <w:rFonts w:ascii="Helvetica" w:hAnsi="Helvetica" w:cs="Helvetica"/>
          <w:color w:val="ED7D31" w:themeColor="accent2"/>
          <w:spacing w:val="2"/>
          <w:sz w:val="28"/>
          <w:szCs w:val="28"/>
          <w:shd w:val="clear" w:color="auto" w:fill="FCFCFC"/>
        </w:rPr>
        <w:t>).</w:t>
      </w:r>
    </w:p>
    <w:p w14:paraId="00A59EDA" w14:textId="77777777" w:rsidR="00E41591" w:rsidRPr="00E41591" w:rsidRDefault="00E41591" w:rsidP="00E41591">
      <w:pPr>
        <w:pStyle w:val="NormalWeb"/>
        <w:shd w:val="clear" w:color="auto" w:fill="FCFCFC"/>
        <w:jc w:val="both"/>
        <w:rPr>
          <w:rFonts w:ascii="Helvetica" w:hAnsi="Helvetica" w:cs="Helvetica"/>
          <w:color w:val="333333"/>
          <w:spacing w:val="2"/>
          <w:sz w:val="22"/>
          <w:szCs w:val="22"/>
        </w:rPr>
      </w:pPr>
      <w:r w:rsidRPr="00E41591">
        <w:rPr>
          <w:rStyle w:val="Textoennegrita"/>
          <w:rFonts w:ascii="Helvetica" w:hAnsi="Helvetica" w:cs="Helvetica"/>
          <w:color w:val="333333"/>
          <w:spacing w:val="2"/>
          <w:sz w:val="22"/>
          <w:szCs w:val="22"/>
        </w:rPr>
        <w:t>Correlación lineal con Python</w:t>
      </w:r>
    </w:p>
    <w:p w14:paraId="2F061E06" w14:textId="77777777" w:rsidR="00E41591" w:rsidRPr="00E41591" w:rsidRDefault="00E41591" w:rsidP="00E41591">
      <w:pPr>
        <w:pStyle w:val="NormalWeb"/>
        <w:shd w:val="clear" w:color="auto" w:fill="FCFCFC"/>
        <w:jc w:val="both"/>
        <w:rPr>
          <w:rFonts w:ascii="Helvetica" w:hAnsi="Helvetica" w:cs="Helvetica"/>
          <w:color w:val="333333"/>
          <w:spacing w:val="2"/>
          <w:sz w:val="22"/>
          <w:szCs w:val="22"/>
        </w:rPr>
      </w:pPr>
      <w:r w:rsidRPr="00E41591">
        <w:rPr>
          <w:rFonts w:ascii="Helvetica" w:hAnsi="Helvetica" w:cs="Helvetica"/>
          <w:color w:val="333333"/>
          <w:spacing w:val="2"/>
          <w:sz w:val="22"/>
          <w:szCs w:val="22"/>
        </w:rPr>
        <w:t>Existen múltiples implementaciones que permiten calcular correlaciones lineales en Python, tres de las más utilizadas están disponibles en las librerías: </w:t>
      </w:r>
    </w:p>
    <w:p w14:paraId="5FAD45B9" w14:textId="77777777" w:rsidR="00E41591" w:rsidRPr="00E41591" w:rsidRDefault="00E41591" w:rsidP="00E41591">
      <w:pPr>
        <w:pStyle w:val="NormalWeb"/>
        <w:numPr>
          <w:ilvl w:val="0"/>
          <w:numId w:val="2"/>
        </w:numPr>
        <w:shd w:val="clear" w:color="auto" w:fill="FCFCFC"/>
        <w:jc w:val="both"/>
        <w:rPr>
          <w:rFonts w:ascii="Helvetica" w:hAnsi="Helvetica" w:cs="Helvetica"/>
          <w:color w:val="333333"/>
          <w:spacing w:val="2"/>
          <w:sz w:val="22"/>
          <w:szCs w:val="22"/>
        </w:rPr>
      </w:pPr>
      <w:proofErr w:type="spellStart"/>
      <w:r w:rsidRPr="00E41591">
        <w:rPr>
          <w:rStyle w:val="Textoennegrita"/>
          <w:rFonts w:ascii="Helvetica" w:hAnsi="Helvetica" w:cs="Helvetica"/>
          <w:color w:val="333333"/>
          <w:spacing w:val="2"/>
          <w:sz w:val="22"/>
          <w:szCs w:val="22"/>
        </w:rPr>
        <w:t>SciPy</w:t>
      </w:r>
      <w:proofErr w:type="spellEnd"/>
      <w:r w:rsidRPr="00E41591">
        <w:rPr>
          <w:rFonts w:ascii="Helvetica" w:hAnsi="Helvetica" w:cs="Helvetica"/>
          <w:color w:val="333333"/>
          <w:spacing w:val="2"/>
          <w:sz w:val="22"/>
          <w:szCs w:val="22"/>
        </w:rPr>
        <w:t>, </w:t>
      </w:r>
    </w:p>
    <w:p w14:paraId="3E373538" w14:textId="77777777" w:rsidR="00E41591" w:rsidRPr="00E41591" w:rsidRDefault="00E41591" w:rsidP="00E41591">
      <w:pPr>
        <w:pStyle w:val="NormalWeb"/>
        <w:numPr>
          <w:ilvl w:val="0"/>
          <w:numId w:val="2"/>
        </w:numPr>
        <w:shd w:val="clear" w:color="auto" w:fill="FCFCFC"/>
        <w:jc w:val="both"/>
        <w:rPr>
          <w:rFonts w:ascii="Helvetica" w:hAnsi="Helvetica" w:cs="Helvetica"/>
          <w:color w:val="333333"/>
          <w:spacing w:val="2"/>
          <w:sz w:val="22"/>
          <w:szCs w:val="22"/>
        </w:rPr>
      </w:pPr>
      <w:r w:rsidRPr="00E41591">
        <w:rPr>
          <w:rStyle w:val="Textoennegrita"/>
          <w:rFonts w:ascii="Helvetica" w:hAnsi="Helvetica" w:cs="Helvetica"/>
          <w:color w:val="333333"/>
          <w:spacing w:val="2"/>
          <w:sz w:val="22"/>
          <w:szCs w:val="22"/>
        </w:rPr>
        <w:t>Pandas</w:t>
      </w:r>
      <w:r w:rsidRPr="00E41591">
        <w:rPr>
          <w:rFonts w:ascii="Helvetica" w:hAnsi="Helvetica" w:cs="Helvetica"/>
          <w:color w:val="333333"/>
          <w:spacing w:val="2"/>
          <w:sz w:val="22"/>
          <w:szCs w:val="22"/>
        </w:rPr>
        <w:t> y </w:t>
      </w:r>
    </w:p>
    <w:p w14:paraId="6ADC55F2" w14:textId="00E9C4A9" w:rsidR="00E41591" w:rsidRPr="00E41591" w:rsidRDefault="00E41591" w:rsidP="00E41591">
      <w:pPr>
        <w:pStyle w:val="NormalWeb"/>
        <w:numPr>
          <w:ilvl w:val="0"/>
          <w:numId w:val="2"/>
        </w:numPr>
        <w:shd w:val="clear" w:color="auto" w:fill="FCFCFC"/>
        <w:jc w:val="both"/>
        <w:rPr>
          <w:rFonts w:ascii="Helvetica" w:hAnsi="Helvetica" w:cs="Helvetica"/>
          <w:color w:val="333333"/>
          <w:spacing w:val="2"/>
          <w:sz w:val="22"/>
          <w:szCs w:val="22"/>
        </w:rPr>
      </w:pPr>
      <w:proofErr w:type="spellStart"/>
      <w:r w:rsidRPr="00E41591">
        <w:rPr>
          <w:rStyle w:val="Textoennegrita"/>
          <w:rFonts w:ascii="Helvetica" w:hAnsi="Helvetica" w:cs="Helvetica"/>
          <w:color w:val="333333"/>
          <w:spacing w:val="2"/>
          <w:sz w:val="22"/>
          <w:szCs w:val="22"/>
        </w:rPr>
        <w:t>Pingouin</w:t>
      </w:r>
      <w:proofErr w:type="spellEnd"/>
      <w:r w:rsidRPr="00E41591">
        <w:rPr>
          <w:rFonts w:ascii="Helvetica" w:hAnsi="Helvetica" w:cs="Helvetica"/>
          <w:color w:val="333333"/>
          <w:spacing w:val="2"/>
          <w:sz w:val="22"/>
          <w:szCs w:val="22"/>
        </w:rPr>
        <w:t xml:space="preserve">. </w:t>
      </w:r>
    </w:p>
    <w:p w14:paraId="5A67320A" w14:textId="6FD18A5A" w:rsidR="00682DCD" w:rsidRPr="00E41591" w:rsidRDefault="00E41591" w:rsidP="00E41591">
      <w:pPr>
        <w:rPr>
          <w:rFonts w:cstheme="minorHAnsi"/>
          <w:b/>
          <w:bCs/>
          <w:color w:val="ED7D31" w:themeColor="accent2"/>
          <w:sz w:val="32"/>
          <w:szCs w:val="32"/>
          <w:shd w:val="clear" w:color="auto" w:fill="FCFCFC"/>
        </w:rPr>
      </w:pPr>
      <w:r>
        <w:rPr>
          <w:rFonts w:cstheme="minorHAnsi"/>
          <w:b/>
          <w:bCs/>
          <w:color w:val="ED7D31" w:themeColor="accent2"/>
          <w:sz w:val="32"/>
          <w:szCs w:val="32"/>
          <w:shd w:val="clear" w:color="auto" w:fill="FCFCFC"/>
        </w:rPr>
        <w:t>2.</w:t>
      </w:r>
      <w:r w:rsidR="003A444B">
        <w:rPr>
          <w:rFonts w:cstheme="minorHAnsi"/>
          <w:b/>
          <w:bCs/>
          <w:color w:val="ED7D31" w:themeColor="accent2"/>
          <w:sz w:val="32"/>
          <w:szCs w:val="32"/>
          <w:shd w:val="clear" w:color="auto" w:fill="FCFCFC"/>
        </w:rPr>
        <w:t xml:space="preserve"> </w:t>
      </w:r>
      <w:r w:rsidR="00682DCD" w:rsidRPr="00E41591">
        <w:rPr>
          <w:rFonts w:cstheme="minorHAnsi"/>
          <w:b/>
          <w:bCs/>
          <w:color w:val="ED7D31" w:themeColor="accent2"/>
          <w:sz w:val="32"/>
          <w:szCs w:val="32"/>
          <w:shd w:val="clear" w:color="auto" w:fill="FCFCFC"/>
        </w:rPr>
        <w:t>Coeficientes de correlación lineal</w:t>
      </w:r>
    </w:p>
    <w:p w14:paraId="16EB11E4" w14:textId="44AE5A78" w:rsidR="00682DCD" w:rsidRDefault="00E41591">
      <w:pPr>
        <w:rPr>
          <w:rFonts w:cstheme="minorHAnsi"/>
          <w:b/>
          <w:bCs/>
          <w:color w:val="ED7D31" w:themeColor="accent2"/>
          <w:sz w:val="32"/>
          <w:szCs w:val="32"/>
          <w:shd w:val="clear" w:color="auto" w:fill="FCFCFC"/>
        </w:rPr>
      </w:pPr>
      <w:r w:rsidRPr="00E41591">
        <w:rPr>
          <w:rFonts w:cstheme="minorHAnsi"/>
          <w:b/>
          <w:bCs/>
          <w:color w:val="ED7D31" w:themeColor="accent2"/>
          <w:sz w:val="32"/>
          <w:szCs w:val="32"/>
          <w:shd w:val="clear" w:color="auto" w:fill="FCFCFC"/>
        </w:rPr>
        <w:t>2.2</w:t>
      </w:r>
      <w:r w:rsidR="003A444B">
        <w:rPr>
          <w:rFonts w:cstheme="minorHAnsi"/>
          <w:b/>
          <w:bCs/>
          <w:color w:val="ED7D31" w:themeColor="accent2"/>
          <w:sz w:val="32"/>
          <w:szCs w:val="32"/>
          <w:shd w:val="clear" w:color="auto" w:fill="FCFCFC"/>
        </w:rPr>
        <w:t xml:space="preserve"> </w:t>
      </w:r>
      <w:r w:rsidR="00682DCD" w:rsidRPr="00682DCD">
        <w:rPr>
          <w:rFonts w:cstheme="minorHAnsi"/>
          <w:b/>
          <w:bCs/>
          <w:color w:val="ED7D31" w:themeColor="accent2"/>
          <w:sz w:val="32"/>
          <w:szCs w:val="32"/>
          <w:shd w:val="clear" w:color="auto" w:fill="FCFCFC"/>
        </w:rPr>
        <w:t>Covarianza</w:t>
      </w:r>
    </w:p>
    <w:p w14:paraId="17A005E5" w14:textId="77777777" w:rsidR="00A97C1E" w:rsidRDefault="00E41591" w:rsidP="00E41591">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 xml:space="preserve">Para </w:t>
      </w:r>
      <w:r w:rsidRPr="00E41591">
        <w:rPr>
          <w:rFonts w:ascii="Helvetica" w:eastAsia="Times New Roman" w:hAnsi="Helvetica" w:cs="Helvetica"/>
          <w:b/>
          <w:bCs/>
          <w:color w:val="333333"/>
          <w:spacing w:val="2"/>
          <w:lang w:eastAsia="es-ES"/>
        </w:rPr>
        <w:t>estudiar la relación lineal</w:t>
      </w:r>
      <w:r w:rsidRPr="00E41591">
        <w:rPr>
          <w:rFonts w:ascii="Helvetica" w:eastAsia="Times New Roman" w:hAnsi="Helvetica" w:cs="Helvetica"/>
          <w:color w:val="333333"/>
          <w:spacing w:val="2"/>
          <w:lang w:eastAsia="es-ES"/>
        </w:rPr>
        <w:t xml:space="preserve"> existente </w:t>
      </w:r>
      <w:r w:rsidRPr="00E41591">
        <w:rPr>
          <w:rFonts w:ascii="Helvetica" w:eastAsia="Times New Roman" w:hAnsi="Helvetica" w:cs="Helvetica"/>
          <w:b/>
          <w:bCs/>
          <w:color w:val="333333"/>
          <w:spacing w:val="2"/>
          <w:u w:val="single"/>
          <w:lang w:eastAsia="es-ES"/>
        </w:rPr>
        <w:t>entre dos variables continuas</w:t>
      </w:r>
      <w:r w:rsidRPr="00E41591">
        <w:rPr>
          <w:rFonts w:ascii="Helvetica" w:eastAsia="Times New Roman" w:hAnsi="Helvetica" w:cs="Helvetica"/>
          <w:color w:val="333333"/>
          <w:spacing w:val="2"/>
          <w:lang w:eastAsia="es-ES"/>
        </w:rPr>
        <w:t xml:space="preserve"> es necesario disponer de parámetros que permitan cuantificar dicha relación. </w:t>
      </w:r>
    </w:p>
    <w:p w14:paraId="7AECA3A8" w14:textId="0F53A9A6" w:rsidR="00E41591" w:rsidRPr="00E41591" w:rsidRDefault="00E41591" w:rsidP="00E41591">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Uno de estos parámetros es la </w:t>
      </w:r>
      <w:r w:rsidRPr="00E41591">
        <w:rPr>
          <w:rFonts w:ascii="Helvetica" w:eastAsia="Times New Roman" w:hAnsi="Helvetica" w:cs="Helvetica"/>
          <w:b/>
          <w:bCs/>
          <w:color w:val="333333"/>
          <w:spacing w:val="2"/>
          <w:lang w:eastAsia="es-ES"/>
        </w:rPr>
        <w:t>covarianza</w:t>
      </w:r>
      <w:r w:rsidRPr="00E41591">
        <w:rPr>
          <w:rFonts w:ascii="Helvetica" w:eastAsia="Times New Roman" w:hAnsi="Helvetica" w:cs="Helvetica"/>
          <w:color w:val="333333"/>
          <w:spacing w:val="2"/>
          <w:lang w:eastAsia="es-ES"/>
        </w:rPr>
        <w:t xml:space="preserve">, que </w:t>
      </w:r>
      <w:r w:rsidRPr="00E41591">
        <w:rPr>
          <w:rFonts w:ascii="Helvetica" w:eastAsia="Times New Roman" w:hAnsi="Helvetica" w:cs="Helvetica"/>
          <w:b/>
          <w:bCs/>
          <w:color w:val="00B0F0"/>
          <w:spacing w:val="2"/>
          <w:lang w:eastAsia="es-ES"/>
        </w:rPr>
        <w:t>mide el grado de variación conjunta de dos variables aleatorias</w:t>
      </w:r>
      <w:r w:rsidRPr="00E41591">
        <w:rPr>
          <w:rFonts w:ascii="Helvetica" w:eastAsia="Times New Roman" w:hAnsi="Helvetica" w:cs="Helvetica"/>
          <w:color w:val="333333"/>
          <w:spacing w:val="2"/>
          <w:lang w:eastAsia="es-ES"/>
        </w:rPr>
        <w:t>.</w:t>
      </w:r>
    </w:p>
    <w:p w14:paraId="5262527A" w14:textId="77777777" w:rsidR="00E41591" w:rsidRDefault="00E41591" w:rsidP="00E41591">
      <w:pPr>
        <w:shd w:val="clear" w:color="auto" w:fill="FCFCFC"/>
        <w:spacing w:beforeAutospacing="1" w:after="0" w:afterAutospacing="1" w:line="240" w:lineRule="auto"/>
        <w:jc w:val="center"/>
        <w:rPr>
          <w:rFonts w:ascii="Helvetica" w:eastAsia="Times New Roman" w:hAnsi="Helvetica" w:cs="Helvetica"/>
          <w:color w:val="333333"/>
          <w:spacing w:val="2"/>
          <w:lang w:eastAsia="es-ES"/>
        </w:rPr>
      </w:pPr>
      <w:r>
        <w:rPr>
          <w:noProof/>
        </w:rPr>
        <w:drawing>
          <wp:inline distT="0" distB="0" distL="0" distR="0" wp14:anchorId="1619BA86" wp14:editId="556BCC48">
            <wp:extent cx="3536950" cy="41263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0682" cy="421234"/>
                    </a:xfrm>
                    <a:prstGeom prst="rect">
                      <a:avLst/>
                    </a:prstGeom>
                  </pic:spPr>
                </pic:pic>
              </a:graphicData>
            </a:graphic>
          </wp:inline>
        </w:drawing>
      </w:r>
    </w:p>
    <w:p w14:paraId="747DC94E" w14:textId="6EA56125" w:rsidR="00E41591" w:rsidRPr="00E41591" w:rsidRDefault="00E41591" w:rsidP="00E41591">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donde </w:t>
      </w:r>
      <w:r w:rsidRPr="00E41591">
        <w:rPr>
          <w:rFonts w:ascii="MathJax_Math-italic" w:eastAsia="Times New Roman" w:hAnsi="MathJax_Math-italic" w:cs="Helvetica"/>
          <w:color w:val="333333"/>
          <w:bdr w:val="none" w:sz="0" w:space="0" w:color="auto" w:frame="1"/>
          <w:lang w:eastAsia="es-ES"/>
        </w:rPr>
        <w:t>x</w:t>
      </w:r>
      <w:r w:rsidRPr="00E41591">
        <w:rPr>
          <w:rFonts w:ascii="MathJax_Main" w:eastAsia="Times New Roman" w:hAnsi="MathJax_Main" w:cs="Helvetica"/>
          <w:color w:val="333333"/>
          <w:bdr w:val="none" w:sz="0" w:space="0" w:color="auto" w:frame="1"/>
          <w:lang w:eastAsia="es-ES"/>
        </w:rPr>
        <w:t>¯¯</w:t>
      </w:r>
      <w:r>
        <w:rPr>
          <w:rFonts w:ascii="Helvetica" w:eastAsia="Times New Roman" w:hAnsi="Helvetica" w:cs="Helvetica"/>
          <w:color w:val="333333"/>
          <w:bdr w:val="none" w:sz="0" w:space="0" w:color="auto" w:frame="1"/>
          <w:lang w:eastAsia="es-ES"/>
        </w:rPr>
        <w:t xml:space="preserve"> </w:t>
      </w:r>
      <w:r w:rsidRPr="00E41591">
        <w:rPr>
          <w:rFonts w:ascii="Helvetica" w:eastAsia="Times New Roman" w:hAnsi="Helvetica" w:cs="Helvetica"/>
          <w:color w:val="333333"/>
          <w:spacing w:val="2"/>
          <w:lang w:eastAsia="es-ES"/>
        </w:rPr>
        <w:t>e </w:t>
      </w:r>
      <w:r w:rsidRPr="00E41591">
        <w:rPr>
          <w:rFonts w:ascii="MathJax_Math-italic" w:eastAsia="Times New Roman" w:hAnsi="MathJax_Math-italic" w:cs="Helvetica"/>
          <w:color w:val="333333"/>
          <w:bdr w:val="none" w:sz="0" w:space="0" w:color="auto" w:frame="1"/>
          <w:lang w:eastAsia="es-ES"/>
        </w:rPr>
        <w:t>y</w:t>
      </w:r>
      <w:r w:rsidRPr="00E41591">
        <w:rPr>
          <w:rFonts w:ascii="MathJax_Main" w:eastAsia="Times New Roman" w:hAnsi="MathJax_Main" w:cs="Helvetica"/>
          <w:color w:val="333333"/>
          <w:bdr w:val="none" w:sz="0" w:space="0" w:color="auto" w:frame="1"/>
          <w:lang w:eastAsia="es-ES"/>
        </w:rPr>
        <w:t>¯¯</w:t>
      </w:r>
      <w:r w:rsidRPr="00E41591">
        <w:rPr>
          <w:rFonts w:ascii="Helvetica" w:eastAsia="Times New Roman" w:hAnsi="Helvetica" w:cs="Helvetica"/>
          <w:color w:val="333333"/>
          <w:spacing w:val="2"/>
          <w:lang w:eastAsia="es-ES"/>
        </w:rPr>
        <w:t> son la media de cada variable, y </w:t>
      </w:r>
      <w:r w:rsidRPr="00E41591">
        <w:rPr>
          <w:rFonts w:ascii="MathJax_Math-italic" w:eastAsia="Times New Roman" w:hAnsi="MathJax_Math-italic" w:cs="Helvetica"/>
          <w:color w:val="333333"/>
          <w:bdr w:val="none" w:sz="0" w:space="0" w:color="auto" w:frame="1"/>
          <w:lang w:eastAsia="es-ES"/>
        </w:rPr>
        <w:t>xi</w:t>
      </w:r>
      <w:r w:rsidRPr="00E41591">
        <w:rPr>
          <w:rFonts w:ascii="Helvetica" w:eastAsia="Times New Roman" w:hAnsi="Helvetica" w:cs="Helvetica"/>
          <w:color w:val="333333"/>
          <w:spacing w:val="2"/>
          <w:lang w:eastAsia="es-ES"/>
        </w:rPr>
        <w:t> e </w:t>
      </w:r>
      <w:proofErr w:type="spellStart"/>
      <w:r w:rsidRPr="00E41591">
        <w:rPr>
          <w:rFonts w:ascii="MathJax_Math-italic" w:eastAsia="Times New Roman" w:hAnsi="MathJax_Math-italic" w:cs="Helvetica"/>
          <w:color w:val="333333"/>
          <w:bdr w:val="none" w:sz="0" w:space="0" w:color="auto" w:frame="1"/>
          <w:lang w:eastAsia="es-ES"/>
        </w:rPr>
        <w:t>yi</w:t>
      </w:r>
      <w:proofErr w:type="spellEnd"/>
      <w:r w:rsidRPr="00E41591">
        <w:rPr>
          <w:rFonts w:ascii="Helvetica" w:eastAsia="Times New Roman" w:hAnsi="Helvetica" w:cs="Helvetica"/>
          <w:color w:val="333333"/>
          <w:spacing w:val="2"/>
          <w:lang w:eastAsia="es-ES"/>
        </w:rPr>
        <w:t> son el valor de las variables para la observación </w:t>
      </w:r>
      <w:r w:rsidRPr="00E41591">
        <w:rPr>
          <w:rFonts w:ascii="MathJax_Math-italic" w:eastAsia="Times New Roman" w:hAnsi="MathJax_Math-italic" w:cs="Helvetica"/>
          <w:color w:val="333333"/>
          <w:bdr w:val="none" w:sz="0" w:space="0" w:color="auto" w:frame="1"/>
          <w:lang w:eastAsia="es-ES"/>
        </w:rPr>
        <w:t>i</w:t>
      </w:r>
      <w:r w:rsidRPr="00E41591">
        <w:rPr>
          <w:rFonts w:ascii="Helvetica" w:eastAsia="Times New Roman" w:hAnsi="Helvetica" w:cs="Helvetica"/>
          <w:color w:val="333333"/>
          <w:spacing w:val="2"/>
          <w:lang w:eastAsia="es-ES"/>
        </w:rPr>
        <w:t>.</w:t>
      </w:r>
    </w:p>
    <w:p w14:paraId="292E8AA0" w14:textId="77777777" w:rsidR="00A97C1E" w:rsidRPr="00A97C1E" w:rsidRDefault="00E41591" w:rsidP="00A97C1E">
      <w:pPr>
        <w:pStyle w:val="Prrafodelista"/>
        <w:numPr>
          <w:ilvl w:val="0"/>
          <w:numId w:val="4"/>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A97C1E">
        <w:rPr>
          <w:rFonts w:ascii="Helvetica" w:eastAsia="Times New Roman" w:hAnsi="Helvetica" w:cs="Helvetica"/>
          <w:color w:val="00B0F0"/>
          <w:spacing w:val="2"/>
          <w:lang w:eastAsia="es-ES"/>
        </w:rPr>
        <w:t xml:space="preserve">Valores positivos </w:t>
      </w:r>
      <w:r w:rsidR="00A97C1E" w:rsidRPr="00A97C1E">
        <w:rPr>
          <w:color w:val="00B0F0"/>
          <w:sz w:val="20"/>
          <w:szCs w:val="20"/>
          <w:lang w:eastAsia="es-ES"/>
        </w:rPr>
        <w:sym w:font="Wingdings" w:char="F0E0"/>
      </w:r>
      <w:r w:rsidRPr="00A97C1E">
        <w:rPr>
          <w:rFonts w:ascii="Helvetica" w:eastAsia="Times New Roman" w:hAnsi="Helvetica" w:cs="Helvetica"/>
          <w:color w:val="00B0F0"/>
          <w:spacing w:val="2"/>
          <w:lang w:eastAsia="es-ES"/>
        </w:rPr>
        <w:t xml:space="preserve"> dos variables cambian en la misma dirección </w:t>
      </w:r>
      <w:r w:rsidRPr="00A97C1E">
        <w:rPr>
          <w:rFonts w:ascii="Helvetica" w:eastAsia="Times New Roman" w:hAnsi="Helvetica" w:cs="Helvetica"/>
          <w:color w:val="333333"/>
          <w:spacing w:val="2"/>
          <w:lang w:eastAsia="es-ES"/>
        </w:rPr>
        <w:t xml:space="preserve">y, </w:t>
      </w:r>
    </w:p>
    <w:p w14:paraId="18A0A3C8" w14:textId="556FA9E7" w:rsidR="00E41591" w:rsidRPr="00A97C1E" w:rsidRDefault="00E41591" w:rsidP="00A97C1E">
      <w:pPr>
        <w:pStyle w:val="Prrafodelista"/>
        <w:numPr>
          <w:ilvl w:val="0"/>
          <w:numId w:val="4"/>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A97C1E">
        <w:rPr>
          <w:rFonts w:ascii="Helvetica" w:eastAsia="Times New Roman" w:hAnsi="Helvetica" w:cs="Helvetica"/>
          <w:color w:val="00B0F0"/>
          <w:spacing w:val="2"/>
          <w:lang w:eastAsia="es-ES"/>
        </w:rPr>
        <w:t>valores negativos</w:t>
      </w:r>
      <w:r w:rsidR="00A97C1E" w:rsidRPr="00A97C1E">
        <w:rPr>
          <w:rFonts w:ascii="Helvetica" w:eastAsia="Times New Roman" w:hAnsi="Helvetica" w:cs="Helvetica"/>
          <w:color w:val="00B0F0"/>
          <w:spacing w:val="2"/>
          <w:lang w:eastAsia="es-ES"/>
        </w:rPr>
        <w:t xml:space="preserve"> </w:t>
      </w:r>
      <w:r w:rsidR="00A97C1E" w:rsidRPr="00A97C1E">
        <w:rPr>
          <w:color w:val="00B0F0"/>
          <w:lang w:eastAsia="es-ES"/>
        </w:rPr>
        <w:sym w:font="Wingdings" w:char="F0E0"/>
      </w:r>
      <w:r w:rsidR="00A97C1E" w:rsidRPr="00A97C1E">
        <w:rPr>
          <w:rFonts w:ascii="Helvetica" w:eastAsia="Times New Roman" w:hAnsi="Helvetica" w:cs="Helvetica"/>
          <w:color w:val="000000" w:themeColor="text1"/>
          <w:spacing w:val="2"/>
          <w:lang w:eastAsia="es-ES"/>
        </w:rPr>
        <w:t xml:space="preserve"> </w:t>
      </w:r>
      <w:r w:rsidRPr="00A97C1E">
        <w:rPr>
          <w:rFonts w:ascii="Helvetica" w:eastAsia="Times New Roman" w:hAnsi="Helvetica" w:cs="Helvetica"/>
          <w:color w:val="000000" w:themeColor="text1"/>
          <w:spacing w:val="2"/>
          <w:lang w:eastAsia="es-ES"/>
        </w:rPr>
        <w:t xml:space="preserve">lo hacen </w:t>
      </w:r>
      <w:r w:rsidRPr="00A97C1E">
        <w:rPr>
          <w:rFonts w:ascii="Helvetica" w:eastAsia="Times New Roman" w:hAnsi="Helvetica" w:cs="Helvetica"/>
          <w:color w:val="00B0F0"/>
          <w:spacing w:val="2"/>
          <w:lang w:eastAsia="es-ES"/>
        </w:rPr>
        <w:t>en direcciones opuestas</w:t>
      </w:r>
      <w:r w:rsidRPr="00A97C1E">
        <w:rPr>
          <w:rFonts w:ascii="Helvetica" w:eastAsia="Times New Roman" w:hAnsi="Helvetica" w:cs="Helvetica"/>
          <w:color w:val="333333"/>
          <w:spacing w:val="2"/>
          <w:lang w:eastAsia="es-ES"/>
        </w:rPr>
        <w:t>.</w:t>
      </w:r>
    </w:p>
    <w:p w14:paraId="37B1EE8D" w14:textId="09011638" w:rsidR="00A97C1E" w:rsidRDefault="00E41591" w:rsidP="00E41591">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b/>
          <w:bCs/>
          <w:color w:val="FF0000"/>
          <w:spacing w:val="2"/>
          <w:lang w:eastAsia="es-ES"/>
        </w:rPr>
        <w:lastRenderedPageBreak/>
        <w:t>La principal limitación</w:t>
      </w:r>
      <w:r w:rsidR="00A97C1E">
        <w:rPr>
          <w:rFonts w:ascii="Helvetica" w:eastAsia="Times New Roman" w:hAnsi="Helvetica" w:cs="Helvetica"/>
          <w:b/>
          <w:bCs/>
          <w:color w:val="FF0000"/>
          <w:spacing w:val="2"/>
          <w:lang w:eastAsia="es-ES"/>
        </w:rPr>
        <w:t>:</w:t>
      </w:r>
      <w:r w:rsidRPr="00E41591">
        <w:rPr>
          <w:rFonts w:ascii="Helvetica" w:eastAsia="Times New Roman" w:hAnsi="Helvetica" w:cs="Helvetica"/>
          <w:color w:val="FF0000"/>
          <w:spacing w:val="2"/>
          <w:lang w:eastAsia="es-ES"/>
        </w:rPr>
        <w:t xml:space="preserve"> </w:t>
      </w:r>
      <w:r w:rsidRPr="00E41591">
        <w:rPr>
          <w:rFonts w:ascii="Helvetica" w:eastAsia="Times New Roman" w:hAnsi="Helvetica" w:cs="Helvetica"/>
          <w:color w:val="333333"/>
          <w:spacing w:val="2"/>
          <w:lang w:eastAsia="es-ES"/>
        </w:rPr>
        <w:t xml:space="preserve">de la covarianza es que, </w:t>
      </w:r>
      <w:r w:rsidRPr="00E41591">
        <w:rPr>
          <w:rFonts w:ascii="Helvetica" w:eastAsia="Times New Roman" w:hAnsi="Helvetica" w:cs="Helvetica"/>
          <w:color w:val="00B0F0"/>
          <w:spacing w:val="2"/>
          <w:lang w:eastAsia="es-ES"/>
        </w:rPr>
        <w:t>su magnitud, depende de las escalas en que se miden las variables estudiadas</w:t>
      </w:r>
      <w:r w:rsidRPr="00E41591">
        <w:rPr>
          <w:rFonts w:ascii="Helvetica" w:eastAsia="Times New Roman" w:hAnsi="Helvetica" w:cs="Helvetica"/>
          <w:color w:val="333333"/>
          <w:spacing w:val="2"/>
          <w:lang w:eastAsia="es-ES"/>
        </w:rPr>
        <w:t xml:space="preserve">. </w:t>
      </w:r>
    </w:p>
    <w:p w14:paraId="2730B13C" w14:textId="77777777" w:rsidR="00A97C1E" w:rsidRDefault="00E41591" w:rsidP="00E41591">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 xml:space="preserve">Esto implica que no puede utilizarse para comparar el grado de asociación entre pares de variables medidas en distintas escalas. </w:t>
      </w:r>
    </w:p>
    <w:p w14:paraId="182449EE" w14:textId="120C0445" w:rsidR="00E41591" w:rsidRPr="00A97C1E" w:rsidRDefault="00E41591" w:rsidP="00A97C1E">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 xml:space="preserve">Una forma de </w:t>
      </w:r>
      <w:r w:rsidRPr="00E41591">
        <w:rPr>
          <w:rFonts w:ascii="Helvetica" w:eastAsia="Times New Roman" w:hAnsi="Helvetica" w:cs="Helvetica"/>
          <w:b/>
          <w:bCs/>
          <w:color w:val="FF0000"/>
          <w:spacing w:val="2"/>
          <w:lang w:eastAsia="es-ES"/>
        </w:rPr>
        <w:t>evitar esta limitación y poder hacer comparaciones</w:t>
      </w:r>
      <w:r w:rsidRPr="00E41591">
        <w:rPr>
          <w:rFonts w:ascii="Helvetica" w:eastAsia="Times New Roman" w:hAnsi="Helvetica" w:cs="Helvetica"/>
          <w:color w:val="FF0000"/>
          <w:spacing w:val="2"/>
          <w:lang w:eastAsia="es-ES"/>
        </w:rPr>
        <w:t xml:space="preserve"> </w:t>
      </w:r>
      <w:r w:rsidRPr="00E41591">
        <w:rPr>
          <w:rFonts w:ascii="Helvetica" w:eastAsia="Times New Roman" w:hAnsi="Helvetica" w:cs="Helvetica"/>
          <w:color w:val="333333"/>
          <w:spacing w:val="2"/>
          <w:lang w:eastAsia="es-ES"/>
        </w:rPr>
        <w:t xml:space="preserve">consiste en </w:t>
      </w:r>
      <w:r w:rsidRPr="00E41591">
        <w:rPr>
          <w:rFonts w:ascii="Helvetica" w:eastAsia="Times New Roman" w:hAnsi="Helvetica" w:cs="Helvetica"/>
          <w:b/>
          <w:bCs/>
          <w:color w:val="FF0000"/>
          <w:spacing w:val="2"/>
          <w:lang w:eastAsia="es-ES"/>
        </w:rPr>
        <w:t>estandarizar la covarianza</w:t>
      </w:r>
      <w:r w:rsidRPr="00E41591">
        <w:rPr>
          <w:rFonts w:ascii="Helvetica" w:eastAsia="Times New Roman" w:hAnsi="Helvetica" w:cs="Helvetica"/>
          <w:color w:val="333333"/>
          <w:spacing w:val="2"/>
          <w:lang w:eastAsia="es-ES"/>
        </w:rPr>
        <w:t xml:space="preserve">, generando lo que se conoce como </w:t>
      </w:r>
      <w:r w:rsidRPr="00E41591">
        <w:rPr>
          <w:rFonts w:ascii="Helvetica" w:eastAsia="Times New Roman" w:hAnsi="Helvetica" w:cs="Helvetica"/>
          <w:b/>
          <w:bCs/>
          <w:color w:val="FF0000"/>
          <w:spacing w:val="2"/>
          <w:lang w:eastAsia="es-ES"/>
        </w:rPr>
        <w:t>coeficientes de correlación</w:t>
      </w:r>
      <w:r w:rsidRPr="00E41591">
        <w:rPr>
          <w:rFonts w:ascii="Helvetica" w:eastAsia="Times New Roman" w:hAnsi="Helvetica" w:cs="Helvetica"/>
          <w:color w:val="333333"/>
          <w:spacing w:val="2"/>
          <w:lang w:eastAsia="es-ES"/>
        </w:rPr>
        <w:t>.</w:t>
      </w:r>
    </w:p>
    <w:p w14:paraId="5A34DE75" w14:textId="585B613E" w:rsidR="00682DCD" w:rsidRDefault="00A97C1E" w:rsidP="00A97C1E">
      <w:pPr>
        <w:rPr>
          <w:rFonts w:cstheme="minorHAnsi"/>
          <w:b/>
          <w:bCs/>
          <w:color w:val="ED7D31" w:themeColor="accent2"/>
          <w:sz w:val="32"/>
          <w:szCs w:val="32"/>
          <w:shd w:val="clear" w:color="auto" w:fill="FCFCFC"/>
        </w:rPr>
      </w:pPr>
      <w:r>
        <w:rPr>
          <w:rFonts w:cstheme="minorHAnsi"/>
          <w:b/>
          <w:bCs/>
          <w:color w:val="ED7D31" w:themeColor="accent2"/>
          <w:sz w:val="32"/>
          <w:szCs w:val="32"/>
          <w:shd w:val="clear" w:color="auto" w:fill="FCFCFC"/>
        </w:rPr>
        <w:t>2.3</w:t>
      </w:r>
      <w:r w:rsidR="003A444B">
        <w:rPr>
          <w:rFonts w:cstheme="minorHAnsi"/>
          <w:b/>
          <w:bCs/>
          <w:color w:val="ED7D31" w:themeColor="accent2"/>
          <w:sz w:val="32"/>
          <w:szCs w:val="32"/>
          <w:shd w:val="clear" w:color="auto" w:fill="FCFCFC"/>
        </w:rPr>
        <w:t xml:space="preserve"> </w:t>
      </w:r>
      <w:r w:rsidR="00682DCD" w:rsidRPr="00682DCD">
        <w:rPr>
          <w:rFonts w:cstheme="minorHAnsi"/>
          <w:b/>
          <w:bCs/>
          <w:color w:val="ED7D31" w:themeColor="accent2"/>
          <w:sz w:val="32"/>
          <w:szCs w:val="32"/>
          <w:shd w:val="clear" w:color="auto" w:fill="FCFCFC"/>
        </w:rPr>
        <w:t>Coeficientes de correlación lineal</w:t>
      </w:r>
    </w:p>
    <w:p w14:paraId="349684F7" w14:textId="3D09C340" w:rsidR="00A97C1E" w:rsidRDefault="00A97C1E" w:rsidP="00314809">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S</w:t>
      </w:r>
      <w:r>
        <w:rPr>
          <w:rFonts w:ascii="Helvetica" w:hAnsi="Helvetica" w:cs="Helvetica"/>
          <w:color w:val="333333"/>
          <w:spacing w:val="2"/>
          <w:shd w:val="clear" w:color="auto" w:fill="FCFCFC"/>
        </w:rPr>
        <w:t>on estadísticos que cuantifican la asociación lineal entre dos variables numéricas. Existen diferentes tipos, de entre los que destacan el </w:t>
      </w:r>
      <w:r w:rsidRPr="00314809">
        <w:rPr>
          <w:rStyle w:val="nfasis"/>
          <w:rFonts w:ascii="Helvetica" w:hAnsi="Helvetica" w:cs="Helvetica"/>
          <w:color w:val="333333"/>
          <w:spacing w:val="2"/>
          <w:u w:val="single"/>
          <w:shd w:val="clear" w:color="auto" w:fill="FCFCFC"/>
        </w:rPr>
        <w:t>Pearson</w:t>
      </w:r>
      <w:r w:rsidRPr="00314809">
        <w:rPr>
          <w:rFonts w:ascii="Helvetica" w:hAnsi="Helvetica" w:cs="Helvetica"/>
          <w:color w:val="333333"/>
          <w:spacing w:val="2"/>
          <w:u w:val="single"/>
          <w:shd w:val="clear" w:color="auto" w:fill="FCFCFC"/>
        </w:rPr>
        <w:t>, </w:t>
      </w:r>
      <w:r w:rsidRPr="00314809">
        <w:rPr>
          <w:rStyle w:val="nfasis"/>
          <w:rFonts w:ascii="Helvetica" w:hAnsi="Helvetica" w:cs="Helvetica"/>
          <w:color w:val="333333"/>
          <w:spacing w:val="2"/>
          <w:u w:val="single"/>
          <w:shd w:val="clear" w:color="auto" w:fill="FCFCFC"/>
        </w:rPr>
        <w:t>Rho de Spearman</w:t>
      </w:r>
      <w:r w:rsidRPr="00314809">
        <w:rPr>
          <w:rFonts w:ascii="Helvetica" w:hAnsi="Helvetica" w:cs="Helvetica"/>
          <w:color w:val="333333"/>
          <w:spacing w:val="2"/>
          <w:u w:val="single"/>
          <w:shd w:val="clear" w:color="auto" w:fill="FCFCFC"/>
        </w:rPr>
        <w:t> y </w:t>
      </w:r>
      <w:r w:rsidRPr="00314809">
        <w:rPr>
          <w:rStyle w:val="nfasis"/>
          <w:rFonts w:ascii="Helvetica" w:hAnsi="Helvetica" w:cs="Helvetica"/>
          <w:color w:val="333333"/>
          <w:spacing w:val="2"/>
          <w:u w:val="single"/>
          <w:shd w:val="clear" w:color="auto" w:fill="FCFCFC"/>
        </w:rPr>
        <w:t>Tau de Kendall</w:t>
      </w:r>
      <w:r>
        <w:rPr>
          <w:rFonts w:ascii="Helvetica" w:hAnsi="Helvetica" w:cs="Helvetica"/>
          <w:color w:val="333333"/>
          <w:spacing w:val="2"/>
          <w:shd w:val="clear" w:color="auto" w:fill="FCFCFC"/>
        </w:rPr>
        <w:t>. Todos ellos comparten que:</w:t>
      </w:r>
    </w:p>
    <w:p w14:paraId="31422FBA" w14:textId="77777777" w:rsidR="00314809" w:rsidRPr="003A444B" w:rsidRDefault="00314809" w:rsidP="00314809">
      <w:pPr>
        <w:numPr>
          <w:ilvl w:val="0"/>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valor comprendido en [+</w:t>
      </w:r>
      <w:proofErr w:type="gramStart"/>
      <w:r w:rsidRPr="00314809">
        <w:rPr>
          <w:rFonts w:ascii="Helvetica" w:eastAsia="Times New Roman" w:hAnsi="Helvetica" w:cs="Helvetica"/>
          <w:color w:val="333333"/>
          <w:spacing w:val="2"/>
          <w:lang w:eastAsia="es-ES"/>
        </w:rPr>
        <w:t>1 ,</w:t>
      </w:r>
      <w:proofErr w:type="gramEnd"/>
      <w:r w:rsidRPr="00314809">
        <w:rPr>
          <w:rFonts w:ascii="Helvetica" w:eastAsia="Times New Roman" w:hAnsi="Helvetica" w:cs="Helvetica"/>
          <w:color w:val="333333"/>
          <w:spacing w:val="2"/>
          <w:lang w:eastAsia="es-ES"/>
        </w:rPr>
        <w:t xml:space="preserve"> -1]. </w:t>
      </w:r>
    </w:p>
    <w:p w14:paraId="36FED8ED" w14:textId="77777777" w:rsidR="00314809" w:rsidRPr="003A444B"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 xml:space="preserve">+1 </w:t>
      </w:r>
      <w:r w:rsidRPr="003A444B">
        <w:rPr>
          <w:rFonts w:ascii="Helvetica" w:eastAsia="Times New Roman" w:hAnsi="Helvetica" w:cs="Helvetica"/>
          <w:color w:val="333333"/>
          <w:spacing w:val="2"/>
          <w:lang w:eastAsia="es-ES"/>
        </w:rPr>
        <w:sym w:font="Wingdings" w:char="F0E0"/>
      </w:r>
      <w:r w:rsidRPr="00314809">
        <w:rPr>
          <w:rFonts w:ascii="Helvetica" w:eastAsia="Times New Roman" w:hAnsi="Helvetica" w:cs="Helvetica"/>
          <w:color w:val="333333"/>
          <w:spacing w:val="2"/>
          <w:lang w:eastAsia="es-ES"/>
        </w:rPr>
        <w:t xml:space="preserve"> correlación positiva perfecta </w:t>
      </w:r>
    </w:p>
    <w:p w14:paraId="17FB4CC2" w14:textId="3475D7EC"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 xml:space="preserve">-1 </w:t>
      </w:r>
      <w:r w:rsidRPr="003A444B">
        <w:rPr>
          <w:rFonts w:ascii="Helvetica" w:eastAsia="Times New Roman" w:hAnsi="Helvetica" w:cs="Helvetica"/>
          <w:color w:val="333333"/>
          <w:spacing w:val="2"/>
          <w:lang w:eastAsia="es-ES"/>
        </w:rPr>
        <w:sym w:font="Wingdings" w:char="F0E0"/>
      </w:r>
      <w:r w:rsidRPr="003A444B">
        <w:rPr>
          <w:rFonts w:ascii="Helvetica" w:eastAsia="Times New Roman" w:hAnsi="Helvetica" w:cs="Helvetica"/>
          <w:color w:val="333333"/>
          <w:spacing w:val="2"/>
          <w:lang w:eastAsia="es-ES"/>
        </w:rPr>
        <w:t xml:space="preserve"> </w:t>
      </w:r>
      <w:r w:rsidRPr="00314809">
        <w:rPr>
          <w:rFonts w:ascii="Helvetica" w:eastAsia="Times New Roman" w:hAnsi="Helvetica" w:cs="Helvetica"/>
          <w:color w:val="333333"/>
          <w:spacing w:val="2"/>
          <w:lang w:eastAsia="es-ES"/>
        </w:rPr>
        <w:t>correlación negativa perfecta.</w:t>
      </w:r>
    </w:p>
    <w:p w14:paraId="1EBC74C3" w14:textId="77777777" w:rsidR="00314809" w:rsidRPr="00314809" w:rsidRDefault="00314809" w:rsidP="00314809">
      <w:pPr>
        <w:numPr>
          <w:ilvl w:val="0"/>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 xml:space="preserve">Se emplean como </w:t>
      </w:r>
      <w:r w:rsidRPr="00314809">
        <w:rPr>
          <w:rFonts w:ascii="Helvetica" w:eastAsia="Times New Roman" w:hAnsi="Helvetica" w:cs="Helvetica"/>
          <w:b/>
          <w:bCs/>
          <w:color w:val="00B0F0"/>
          <w:spacing w:val="2"/>
          <w:lang w:eastAsia="es-ES"/>
        </w:rPr>
        <w:t>medida de la fuerza de asociación entre dos variables (tamaño del efecto</w:t>
      </w:r>
      <w:r w:rsidRPr="00314809">
        <w:rPr>
          <w:rFonts w:ascii="Helvetica" w:eastAsia="Times New Roman" w:hAnsi="Helvetica" w:cs="Helvetica"/>
          <w:color w:val="333333"/>
          <w:spacing w:val="2"/>
          <w:lang w:eastAsia="es-ES"/>
        </w:rPr>
        <w:t>):</w:t>
      </w:r>
    </w:p>
    <w:p w14:paraId="3ED81EDA"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 asociación nula.</w:t>
      </w:r>
    </w:p>
    <w:p w14:paraId="04246C03"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0.1: asociación pequeña.</w:t>
      </w:r>
    </w:p>
    <w:p w14:paraId="04506844"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0.3: asociación mediana.</w:t>
      </w:r>
    </w:p>
    <w:p w14:paraId="1BBC9C85"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0.5: asociación moderada.</w:t>
      </w:r>
    </w:p>
    <w:p w14:paraId="2DCD6D6A"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0.7: asociación alta.</w:t>
      </w:r>
    </w:p>
    <w:p w14:paraId="3CEB3FD8" w14:textId="2F1288C1" w:rsid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314809">
        <w:rPr>
          <w:rFonts w:ascii="Helvetica" w:eastAsia="Times New Roman" w:hAnsi="Helvetica" w:cs="Helvetica"/>
          <w:color w:val="333333"/>
          <w:spacing w:val="2"/>
          <w:lang w:eastAsia="es-ES"/>
        </w:rPr>
        <w:t>0.9: asociación muy alta</w:t>
      </w:r>
      <w:r w:rsidRPr="00314809">
        <w:rPr>
          <w:rFonts w:ascii="Helvetica" w:eastAsia="Times New Roman" w:hAnsi="Helvetica" w:cs="Helvetica"/>
          <w:color w:val="333333"/>
          <w:spacing w:val="2"/>
          <w:sz w:val="24"/>
          <w:szCs w:val="24"/>
          <w:lang w:eastAsia="es-ES"/>
        </w:rPr>
        <w:t>.</w:t>
      </w:r>
    </w:p>
    <w:p w14:paraId="11ADB56A" w14:textId="0A94AD28" w:rsidR="00164772" w:rsidRPr="00164772" w:rsidRDefault="00164772" w:rsidP="00164772">
      <w:pPr>
        <w:pStyle w:val="NormalWeb"/>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L</w:t>
      </w:r>
      <w:r w:rsidRPr="00164772">
        <w:rPr>
          <w:rFonts w:ascii="Helvetica" w:hAnsi="Helvetica" w:cs="Helvetica"/>
          <w:color w:val="333333"/>
          <w:spacing w:val="2"/>
          <w:sz w:val="22"/>
          <w:szCs w:val="22"/>
        </w:rPr>
        <w:t xml:space="preserve">as </w:t>
      </w:r>
      <w:r w:rsidRPr="00164772">
        <w:rPr>
          <w:rFonts w:ascii="Helvetica" w:hAnsi="Helvetica" w:cs="Helvetica"/>
          <w:b/>
          <w:bCs/>
          <w:color w:val="FF0000"/>
          <w:spacing w:val="2"/>
          <w:sz w:val="22"/>
          <w:szCs w:val="22"/>
        </w:rPr>
        <w:t>principales diferencias entre estos tres coeficientes</w:t>
      </w:r>
      <w:r w:rsidRPr="00164772">
        <w:rPr>
          <w:rFonts w:ascii="Helvetica" w:hAnsi="Helvetica" w:cs="Helvetica"/>
          <w:color w:val="FF0000"/>
          <w:spacing w:val="2"/>
          <w:sz w:val="22"/>
          <w:szCs w:val="22"/>
        </w:rPr>
        <w:t xml:space="preserve"> </w:t>
      </w:r>
      <w:r w:rsidRPr="00164772">
        <w:rPr>
          <w:rFonts w:ascii="Helvetica" w:hAnsi="Helvetica" w:cs="Helvetica"/>
          <w:color w:val="333333"/>
          <w:spacing w:val="2"/>
          <w:sz w:val="22"/>
          <w:szCs w:val="22"/>
        </w:rPr>
        <w:t>son:</w:t>
      </w:r>
    </w:p>
    <w:p w14:paraId="48B0A404" w14:textId="77777777" w:rsidR="00DA6E9E" w:rsidRDefault="00164772" w:rsidP="00164772">
      <w:pPr>
        <w:pStyle w:val="NormalWeb"/>
        <w:numPr>
          <w:ilvl w:val="0"/>
          <w:numId w:val="6"/>
        </w:numPr>
        <w:shd w:val="clear" w:color="auto" w:fill="FCFCFC"/>
        <w:jc w:val="both"/>
        <w:rPr>
          <w:rFonts w:ascii="Helvetica" w:hAnsi="Helvetica" w:cs="Helvetica"/>
          <w:color w:val="333333"/>
          <w:spacing w:val="2"/>
          <w:sz w:val="22"/>
          <w:szCs w:val="22"/>
        </w:rPr>
      </w:pPr>
      <w:r w:rsidRPr="00164772">
        <w:rPr>
          <w:rStyle w:val="nfasis"/>
          <w:rFonts w:ascii="Helvetica" w:hAnsi="Helvetica" w:cs="Helvetica"/>
          <w:color w:val="333333"/>
          <w:spacing w:val="2"/>
          <w:sz w:val="22"/>
          <w:szCs w:val="22"/>
        </w:rPr>
        <w:t>Pearson</w:t>
      </w:r>
      <w:r w:rsidR="00DA6E9E">
        <w:rPr>
          <w:rFonts w:ascii="Helvetica" w:hAnsi="Helvetica" w:cs="Helvetica"/>
          <w:color w:val="333333"/>
          <w:spacing w:val="2"/>
          <w:sz w:val="22"/>
          <w:szCs w:val="22"/>
        </w:rPr>
        <w:t>:</w:t>
      </w:r>
    </w:p>
    <w:p w14:paraId="3118EBE7" w14:textId="77777777" w:rsid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DA6E9E">
        <w:rPr>
          <w:rFonts w:ascii="Helvetica" w:hAnsi="Helvetica" w:cs="Helvetica"/>
          <w:color w:val="333333"/>
          <w:spacing w:val="2"/>
          <w:sz w:val="22"/>
          <w:szCs w:val="22"/>
          <w:u w:val="single"/>
        </w:rPr>
        <w:t>variables cuantitativas</w:t>
      </w:r>
      <w:r w:rsidRPr="00164772">
        <w:rPr>
          <w:rFonts w:ascii="Helvetica" w:hAnsi="Helvetica" w:cs="Helvetica"/>
          <w:color w:val="333333"/>
          <w:spacing w:val="2"/>
          <w:sz w:val="22"/>
          <w:szCs w:val="22"/>
        </w:rPr>
        <w:t xml:space="preserve"> que tienen una </w:t>
      </w:r>
      <w:r w:rsidRPr="00DA6E9E">
        <w:rPr>
          <w:rFonts w:ascii="Helvetica" w:hAnsi="Helvetica" w:cs="Helvetica"/>
          <w:color w:val="333333"/>
          <w:spacing w:val="2"/>
          <w:sz w:val="22"/>
          <w:szCs w:val="22"/>
          <w:u w:val="single"/>
        </w:rPr>
        <w:t>distribución normal o próxima a la normal</w:t>
      </w:r>
      <w:r w:rsidRPr="00164772">
        <w:rPr>
          <w:rFonts w:ascii="Helvetica" w:hAnsi="Helvetica" w:cs="Helvetica"/>
          <w:color w:val="333333"/>
          <w:spacing w:val="2"/>
          <w:sz w:val="22"/>
          <w:szCs w:val="22"/>
        </w:rPr>
        <w:t xml:space="preserve">. </w:t>
      </w:r>
    </w:p>
    <w:p w14:paraId="50156166" w14:textId="0B5AAFDA" w:rsidR="00164772" w:rsidRPr="00164772"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Es más sensible a los valores extremos que las otras dos alternativas.</w:t>
      </w:r>
    </w:p>
    <w:p w14:paraId="5B93C047" w14:textId="77777777" w:rsidR="00DA6E9E" w:rsidRPr="00DA6E9E" w:rsidRDefault="00164772" w:rsidP="00DA6E9E">
      <w:pPr>
        <w:pStyle w:val="NormalWeb"/>
        <w:numPr>
          <w:ilvl w:val="0"/>
          <w:numId w:val="6"/>
        </w:numPr>
        <w:shd w:val="clear" w:color="auto" w:fill="FCFCFC"/>
        <w:jc w:val="both"/>
        <w:rPr>
          <w:rStyle w:val="nfasis"/>
          <w:rFonts w:ascii="Helvetica" w:hAnsi="Helvetica" w:cs="Helvetica"/>
          <w:i w:val="0"/>
          <w:iCs w:val="0"/>
          <w:color w:val="333333"/>
          <w:spacing w:val="2"/>
          <w:sz w:val="22"/>
          <w:szCs w:val="22"/>
        </w:rPr>
      </w:pPr>
      <w:r w:rsidRPr="00164772">
        <w:rPr>
          <w:rStyle w:val="nfasis"/>
          <w:rFonts w:ascii="Helvetica" w:hAnsi="Helvetica" w:cs="Helvetica"/>
          <w:color w:val="333333"/>
          <w:spacing w:val="2"/>
          <w:sz w:val="22"/>
          <w:szCs w:val="22"/>
        </w:rPr>
        <w:t>Spearma</w:t>
      </w:r>
      <w:r w:rsidR="00DA6E9E">
        <w:rPr>
          <w:rStyle w:val="nfasis"/>
          <w:rFonts w:ascii="Helvetica" w:hAnsi="Helvetica" w:cs="Helvetica"/>
          <w:color w:val="333333"/>
          <w:spacing w:val="2"/>
          <w:sz w:val="22"/>
          <w:szCs w:val="22"/>
        </w:rPr>
        <w:t>n:</w:t>
      </w:r>
    </w:p>
    <w:p w14:paraId="2E24FD2F" w14:textId="77777777" w:rsid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DA6E9E">
        <w:rPr>
          <w:rFonts w:ascii="Helvetica" w:hAnsi="Helvetica" w:cs="Helvetica"/>
          <w:color w:val="333333"/>
          <w:spacing w:val="2"/>
          <w:sz w:val="22"/>
          <w:szCs w:val="22"/>
          <w:u w:val="single"/>
        </w:rPr>
        <w:t>variables cuantitativas</w:t>
      </w:r>
      <w:r w:rsidRPr="00164772">
        <w:rPr>
          <w:rFonts w:ascii="Helvetica" w:hAnsi="Helvetica" w:cs="Helvetica"/>
          <w:color w:val="333333"/>
          <w:spacing w:val="2"/>
          <w:sz w:val="22"/>
          <w:szCs w:val="22"/>
        </w:rPr>
        <w:t xml:space="preserve"> (continuas o discretas). </w:t>
      </w:r>
    </w:p>
    <w:p w14:paraId="30F308BE" w14:textId="77777777" w:rsid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En lugar de utilizar directamente el valor de cada variable, los datos son ordenados y reemplazados por su respectivo orden </w:t>
      </w:r>
      <w:hyperlink r:id="rId7" w:history="1">
        <w:r w:rsidRPr="00164772">
          <w:rPr>
            <w:rStyle w:val="Hipervnculo"/>
            <w:rFonts w:ascii="Helvetica" w:hAnsi="Helvetica" w:cs="Helvetica"/>
            <w:color w:val="337AB7"/>
            <w:spacing w:val="2"/>
            <w:sz w:val="22"/>
            <w:szCs w:val="22"/>
          </w:rPr>
          <w:t>ranking</w:t>
        </w:r>
      </w:hyperlink>
      <w:r w:rsidRPr="00164772">
        <w:rPr>
          <w:rFonts w:ascii="Helvetica" w:hAnsi="Helvetica" w:cs="Helvetica"/>
          <w:color w:val="333333"/>
          <w:spacing w:val="2"/>
          <w:sz w:val="22"/>
          <w:szCs w:val="22"/>
        </w:rPr>
        <w:t xml:space="preserve">. </w:t>
      </w:r>
    </w:p>
    <w:p w14:paraId="5F46613E" w14:textId="76A334A4" w:rsidR="00164772" w:rsidRP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DA6E9E">
        <w:rPr>
          <w:rFonts w:ascii="Helvetica" w:hAnsi="Helvetica" w:cs="Helvetica"/>
          <w:color w:val="333333"/>
          <w:spacing w:val="2"/>
          <w:sz w:val="22"/>
          <w:szCs w:val="22"/>
          <w:u w:val="single"/>
        </w:rPr>
        <w:t>método no paramétrico</w:t>
      </w:r>
      <w:r w:rsidRPr="00DA6E9E">
        <w:rPr>
          <w:rFonts w:ascii="Helvetica" w:hAnsi="Helvetica" w:cs="Helvetica"/>
          <w:color w:val="333333"/>
          <w:spacing w:val="2"/>
          <w:sz w:val="22"/>
          <w:szCs w:val="22"/>
        </w:rPr>
        <w:t xml:space="preserve"> muy utilizado cuando no se satisface la condición de normalidad necesaria para aplicar la correlación de Pearson.</w:t>
      </w:r>
    </w:p>
    <w:p w14:paraId="53C254B7" w14:textId="77777777" w:rsidR="00DA6E9E" w:rsidRDefault="00164772" w:rsidP="00164772">
      <w:pPr>
        <w:pStyle w:val="NormalWeb"/>
        <w:numPr>
          <w:ilvl w:val="0"/>
          <w:numId w:val="6"/>
        </w:numPr>
        <w:shd w:val="clear" w:color="auto" w:fill="FCFCFC"/>
        <w:jc w:val="both"/>
        <w:rPr>
          <w:rFonts w:ascii="Helvetica" w:hAnsi="Helvetica" w:cs="Helvetica"/>
          <w:color w:val="333333"/>
          <w:spacing w:val="2"/>
          <w:sz w:val="22"/>
          <w:szCs w:val="22"/>
        </w:rPr>
      </w:pPr>
      <w:r w:rsidRPr="00164772">
        <w:rPr>
          <w:rStyle w:val="nfasis"/>
          <w:rFonts w:ascii="Helvetica" w:hAnsi="Helvetica" w:cs="Helvetica"/>
          <w:color w:val="333333"/>
          <w:spacing w:val="2"/>
          <w:sz w:val="22"/>
          <w:szCs w:val="22"/>
        </w:rPr>
        <w:t>Kendall</w:t>
      </w:r>
      <w:r w:rsidR="00DA6E9E">
        <w:rPr>
          <w:rFonts w:ascii="Helvetica" w:hAnsi="Helvetica" w:cs="Helvetica"/>
          <w:color w:val="333333"/>
          <w:spacing w:val="2"/>
          <w:sz w:val="22"/>
          <w:szCs w:val="22"/>
        </w:rPr>
        <w:t>:</w:t>
      </w:r>
    </w:p>
    <w:p w14:paraId="5C90C81F" w14:textId="77777777" w:rsid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alternativa no paramétrica que, al igual que la correlación de Spearman, utiliza la ordenación de las observaciones </w:t>
      </w:r>
      <w:hyperlink r:id="rId8" w:history="1">
        <w:r w:rsidRPr="00164772">
          <w:rPr>
            <w:rStyle w:val="Hipervnculo"/>
            <w:rFonts w:ascii="Helvetica" w:hAnsi="Helvetica" w:cs="Helvetica"/>
            <w:color w:val="337AB7"/>
            <w:spacing w:val="2"/>
            <w:sz w:val="22"/>
            <w:szCs w:val="22"/>
          </w:rPr>
          <w:t>ranking</w:t>
        </w:r>
      </w:hyperlink>
      <w:r w:rsidRPr="00164772">
        <w:rPr>
          <w:rFonts w:ascii="Helvetica" w:hAnsi="Helvetica" w:cs="Helvetica"/>
          <w:color w:val="333333"/>
          <w:spacing w:val="2"/>
          <w:sz w:val="22"/>
          <w:szCs w:val="22"/>
        </w:rPr>
        <w:t xml:space="preserve">. </w:t>
      </w:r>
    </w:p>
    <w:p w14:paraId="3A9435F5" w14:textId="2207C313" w:rsidR="00314809" w:rsidRPr="002275D8" w:rsidRDefault="00164772" w:rsidP="00314809">
      <w:pPr>
        <w:pStyle w:val="NormalWeb"/>
        <w:numPr>
          <w:ilvl w:val="1"/>
          <w:numId w:val="6"/>
        </w:numPr>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 xml:space="preserve">recomendable </w:t>
      </w:r>
      <w:r w:rsidRPr="00DA6E9E">
        <w:rPr>
          <w:rFonts w:ascii="Helvetica" w:hAnsi="Helvetica" w:cs="Helvetica"/>
          <w:color w:val="333333"/>
          <w:spacing w:val="2"/>
          <w:sz w:val="22"/>
          <w:szCs w:val="22"/>
          <w:u w:val="single"/>
        </w:rPr>
        <w:t>cuando se dispone de pocos datos</w:t>
      </w:r>
      <w:r w:rsidRPr="00164772">
        <w:rPr>
          <w:rFonts w:ascii="Helvetica" w:hAnsi="Helvetica" w:cs="Helvetica"/>
          <w:color w:val="333333"/>
          <w:spacing w:val="2"/>
          <w:sz w:val="22"/>
          <w:szCs w:val="22"/>
        </w:rPr>
        <w:t xml:space="preserve"> y muchos de ellos ocupan la misma posición en el rango, es decir, cuando hay muchas ligaduras.</w:t>
      </w:r>
    </w:p>
    <w:p w14:paraId="7FD1A05B" w14:textId="335B8072" w:rsidR="00682DCD" w:rsidRDefault="002275D8" w:rsidP="002275D8">
      <w:pPr>
        <w:rPr>
          <w:rFonts w:cstheme="minorHAnsi"/>
          <w:b/>
          <w:bCs/>
          <w:color w:val="ED7D31" w:themeColor="accent2"/>
          <w:sz w:val="32"/>
          <w:szCs w:val="32"/>
          <w:shd w:val="clear" w:color="auto" w:fill="FCFCFC"/>
        </w:rPr>
      </w:pPr>
      <w:r>
        <w:rPr>
          <w:rFonts w:cstheme="minorHAnsi"/>
          <w:b/>
          <w:bCs/>
          <w:color w:val="ED7D31" w:themeColor="accent2"/>
          <w:sz w:val="32"/>
          <w:szCs w:val="32"/>
          <w:shd w:val="clear" w:color="auto" w:fill="FCFCFC"/>
        </w:rPr>
        <w:t>2.4</w:t>
      </w:r>
      <w:r w:rsidR="003A444B">
        <w:rPr>
          <w:rFonts w:cstheme="minorHAnsi"/>
          <w:b/>
          <w:bCs/>
          <w:color w:val="ED7D31" w:themeColor="accent2"/>
          <w:sz w:val="32"/>
          <w:szCs w:val="32"/>
          <w:shd w:val="clear" w:color="auto" w:fill="FCFCFC"/>
        </w:rPr>
        <w:t xml:space="preserve"> </w:t>
      </w:r>
      <w:r w:rsidR="00682DCD" w:rsidRPr="00682DCD">
        <w:rPr>
          <w:rFonts w:cstheme="minorHAnsi"/>
          <w:b/>
          <w:bCs/>
          <w:color w:val="ED7D31" w:themeColor="accent2"/>
          <w:sz w:val="32"/>
          <w:szCs w:val="32"/>
          <w:shd w:val="clear" w:color="auto" w:fill="FCFCFC"/>
        </w:rPr>
        <w:t>Significancia estadística</w:t>
      </w:r>
    </w:p>
    <w:p w14:paraId="3DE1918C" w14:textId="77777777" w:rsidR="002275D8" w:rsidRDefault="002275D8" w:rsidP="002275D8">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 xml:space="preserve">Además del valor obtenido para el coeficiente de correlación, es necesario calcular su significancia estadística. </w:t>
      </w:r>
    </w:p>
    <w:p w14:paraId="0C8477E5" w14:textId="6B24BF93" w:rsidR="002275D8" w:rsidRDefault="002275D8" w:rsidP="002275D8">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Por muy cercano que sea el valor del coeficiente de correlación a </w:t>
      </w:r>
      <w:r>
        <w:rPr>
          <w:rStyle w:val="mjxassistivemathml"/>
          <w:rFonts w:ascii="Helvetica" w:hAnsi="Helvetica" w:cs="Helvetica"/>
          <w:color w:val="333333"/>
          <w:bdr w:val="none" w:sz="0" w:space="0" w:color="auto" w:frame="1"/>
          <w:shd w:val="clear" w:color="auto" w:fill="FCFCFC"/>
        </w:rPr>
        <w:t>+1</w:t>
      </w:r>
      <w:r>
        <w:rPr>
          <w:rFonts w:ascii="Helvetica" w:hAnsi="Helvetica" w:cs="Helvetica"/>
          <w:color w:val="333333"/>
          <w:spacing w:val="2"/>
          <w:shd w:val="clear" w:color="auto" w:fill="FCFCFC"/>
        </w:rPr>
        <w:t> o </w:t>
      </w:r>
      <w:r>
        <w:rPr>
          <w:rStyle w:val="mjxassistivemathml"/>
          <w:rFonts w:ascii="Helvetica" w:hAnsi="Helvetica" w:cs="Helvetica"/>
          <w:color w:val="333333"/>
          <w:bdr w:val="none" w:sz="0" w:space="0" w:color="auto" w:frame="1"/>
          <w:shd w:val="clear" w:color="auto" w:fill="FCFCFC"/>
        </w:rPr>
        <w:t>−1</w:t>
      </w:r>
      <w:r>
        <w:rPr>
          <w:rFonts w:ascii="Helvetica" w:hAnsi="Helvetica" w:cs="Helvetica"/>
          <w:color w:val="333333"/>
          <w:spacing w:val="2"/>
          <w:shd w:val="clear" w:color="auto" w:fill="FCFCFC"/>
        </w:rPr>
        <w:t xml:space="preserve">, si no </w:t>
      </w:r>
      <w:r w:rsidRPr="002275D8">
        <w:rPr>
          <w:rFonts w:ascii="Helvetica" w:hAnsi="Helvetica" w:cs="Helvetica"/>
          <w:b/>
          <w:bCs/>
          <w:color w:val="00B0F0"/>
          <w:spacing w:val="2"/>
          <w:shd w:val="clear" w:color="auto" w:fill="FCFCFC"/>
        </w:rPr>
        <w:t>es significativo</w:t>
      </w:r>
      <w:r>
        <w:rPr>
          <w:rFonts w:ascii="Helvetica" w:hAnsi="Helvetica" w:cs="Helvetica"/>
          <w:color w:val="333333"/>
          <w:spacing w:val="2"/>
          <w:shd w:val="clear" w:color="auto" w:fill="FCFCFC"/>
        </w:rPr>
        <w:t>, no se dispone de evidencias suficiente para afirmar que existe una correlación real, ya que el valor observado podría deberse a simple aleatoriedad.</w:t>
      </w:r>
    </w:p>
    <w:p w14:paraId="7BD648F5" w14:textId="39445D43" w:rsidR="002275D8" w:rsidRDefault="002275D8" w:rsidP="002275D8">
      <w:pPr>
        <w:jc w:val="both"/>
        <w:rPr>
          <w:rFonts w:ascii="Helvetica" w:hAnsi="Helvetica" w:cs="Helvetica"/>
          <w:color w:val="333333"/>
          <w:spacing w:val="2"/>
          <w:shd w:val="clear" w:color="auto" w:fill="FCFCFC"/>
        </w:rPr>
      </w:pPr>
      <w:proofErr w:type="gramStart"/>
      <w:r>
        <w:rPr>
          <w:rFonts w:ascii="Helvetica" w:hAnsi="Helvetica" w:cs="Helvetica"/>
          <w:color w:val="333333"/>
          <w:spacing w:val="2"/>
          <w:shd w:val="clear" w:color="auto" w:fill="FCFCFC"/>
        </w:rPr>
        <w:lastRenderedPageBreak/>
        <w:t xml:space="preserve">El </w:t>
      </w:r>
      <w:r w:rsidRPr="002275D8">
        <w:rPr>
          <w:rFonts w:ascii="Helvetica" w:hAnsi="Helvetica" w:cs="Helvetica"/>
          <w:b/>
          <w:bCs/>
          <w:color w:val="333333"/>
          <w:spacing w:val="2"/>
          <w:shd w:val="clear" w:color="auto" w:fill="FCFCFC"/>
        </w:rPr>
        <w:t>test</w:t>
      </w:r>
      <w:proofErr w:type="gramEnd"/>
      <w:r w:rsidRPr="002275D8">
        <w:rPr>
          <w:rFonts w:ascii="Helvetica" w:hAnsi="Helvetica" w:cs="Helvetica"/>
          <w:b/>
          <w:bCs/>
          <w:color w:val="333333"/>
          <w:spacing w:val="2"/>
          <w:shd w:val="clear" w:color="auto" w:fill="FCFCFC"/>
        </w:rPr>
        <w:t xml:space="preserve"> paramétrico de significancia estadística</w:t>
      </w:r>
      <w:r>
        <w:rPr>
          <w:rFonts w:ascii="Helvetica" w:hAnsi="Helvetica" w:cs="Helvetica"/>
          <w:color w:val="333333"/>
          <w:spacing w:val="2"/>
          <w:shd w:val="clear" w:color="auto" w:fill="FCFCFC"/>
        </w:rPr>
        <w:t xml:space="preserve"> empleado </w:t>
      </w:r>
      <w:r w:rsidRPr="002275D8">
        <w:rPr>
          <w:rFonts w:ascii="Helvetica" w:hAnsi="Helvetica" w:cs="Helvetica"/>
          <w:b/>
          <w:bCs/>
          <w:color w:val="333333"/>
          <w:spacing w:val="2"/>
          <w:shd w:val="clear" w:color="auto" w:fill="FCFCFC"/>
        </w:rPr>
        <w:t>para el coeficiente de correlación</w:t>
      </w:r>
      <w:r>
        <w:rPr>
          <w:rFonts w:ascii="Helvetica" w:hAnsi="Helvetica" w:cs="Helvetica"/>
          <w:color w:val="333333"/>
          <w:spacing w:val="2"/>
          <w:shd w:val="clear" w:color="auto" w:fill="FCFCFC"/>
        </w:rPr>
        <w:t xml:space="preserve"> es el </w:t>
      </w:r>
      <w:r w:rsidRPr="002275D8">
        <w:rPr>
          <w:rStyle w:val="nfasis"/>
          <w:rFonts w:ascii="Helvetica" w:hAnsi="Helvetica" w:cs="Helvetica"/>
          <w:b/>
          <w:bCs/>
          <w:color w:val="00B0F0"/>
          <w:spacing w:val="2"/>
          <w:shd w:val="clear" w:color="auto" w:fill="FCFCFC"/>
        </w:rPr>
        <w:t>t-test</w:t>
      </w:r>
      <w:r>
        <w:rPr>
          <w:rFonts w:ascii="Helvetica" w:hAnsi="Helvetica" w:cs="Helvetica"/>
          <w:color w:val="333333"/>
          <w:spacing w:val="2"/>
          <w:shd w:val="clear" w:color="auto" w:fill="FCFCFC"/>
        </w:rPr>
        <w:t>. Donde el estadístico </w:t>
      </w:r>
      <w:r>
        <w:rPr>
          <w:rStyle w:val="nfasis"/>
          <w:rFonts w:ascii="Helvetica" w:hAnsi="Helvetica" w:cs="Helvetica"/>
          <w:color w:val="333333"/>
          <w:spacing w:val="2"/>
          <w:shd w:val="clear" w:color="auto" w:fill="FCFCFC"/>
        </w:rPr>
        <w:t>t</w:t>
      </w:r>
      <w:r>
        <w:rPr>
          <w:rFonts w:ascii="Helvetica" w:hAnsi="Helvetica" w:cs="Helvetica"/>
          <w:color w:val="333333"/>
          <w:spacing w:val="2"/>
          <w:shd w:val="clear" w:color="auto" w:fill="FCFCFC"/>
        </w:rPr>
        <w:t> se obtiene acorde a la ecuación:</w:t>
      </w:r>
    </w:p>
    <w:p w14:paraId="0EBA96B4" w14:textId="582B3D1C" w:rsidR="002275D8" w:rsidRDefault="002275D8" w:rsidP="002275D8">
      <w:pPr>
        <w:jc w:val="center"/>
        <w:rPr>
          <w:rFonts w:cstheme="minorHAnsi"/>
          <w:b/>
          <w:bCs/>
          <w:color w:val="ED7D31" w:themeColor="accent2"/>
          <w:sz w:val="32"/>
          <w:szCs w:val="32"/>
          <w:shd w:val="clear" w:color="auto" w:fill="FCFCFC"/>
        </w:rPr>
      </w:pPr>
      <w:r>
        <w:rPr>
          <w:noProof/>
        </w:rPr>
        <w:drawing>
          <wp:inline distT="0" distB="0" distL="0" distR="0" wp14:anchorId="70FD8335" wp14:editId="5587DCB7">
            <wp:extent cx="876300" cy="4051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097" cy="409238"/>
                    </a:xfrm>
                    <a:prstGeom prst="rect">
                      <a:avLst/>
                    </a:prstGeom>
                  </pic:spPr>
                </pic:pic>
              </a:graphicData>
            </a:graphic>
          </wp:inline>
        </w:drawing>
      </w:r>
    </w:p>
    <w:p w14:paraId="42383098" w14:textId="77777777" w:rsidR="00C9493F" w:rsidRPr="00C9493F" w:rsidRDefault="00C9493F" w:rsidP="00C9493F">
      <w:pPr>
        <w:pStyle w:val="Prrafodelista"/>
        <w:numPr>
          <w:ilvl w:val="0"/>
          <w:numId w:val="4"/>
        </w:numPr>
        <w:jc w:val="both"/>
        <w:rPr>
          <w:rFonts w:cstheme="minorHAnsi"/>
          <w:color w:val="ED7D31" w:themeColor="accent2"/>
          <w:shd w:val="clear" w:color="auto" w:fill="FCFCFC"/>
        </w:rPr>
      </w:pPr>
      <w:r w:rsidRPr="00C9493F">
        <w:rPr>
          <w:rStyle w:val="mjxassistivemathml"/>
          <w:rFonts w:ascii="Helvetica" w:hAnsi="Helvetica" w:cs="Helvetica"/>
          <w:color w:val="333333"/>
          <w:bdr w:val="none" w:sz="0" w:space="0" w:color="auto" w:frame="1"/>
          <w:shd w:val="clear" w:color="auto" w:fill="FCFCFC"/>
        </w:rPr>
        <w:t>r</w:t>
      </w:r>
      <w:r w:rsidRPr="00C9493F">
        <w:rPr>
          <w:rFonts w:ascii="Helvetica" w:hAnsi="Helvetica" w:cs="Helvetica"/>
          <w:color w:val="333333"/>
          <w:spacing w:val="2"/>
          <w:shd w:val="clear" w:color="auto" w:fill="FCFCFC"/>
        </w:rPr>
        <w:t xml:space="preserve"> es el calor del coeficiente de correlación y </w:t>
      </w:r>
    </w:p>
    <w:p w14:paraId="0ADE9957" w14:textId="77777777" w:rsidR="00C9493F" w:rsidRPr="00C9493F" w:rsidRDefault="00C9493F" w:rsidP="00C9493F">
      <w:pPr>
        <w:pStyle w:val="Prrafodelista"/>
        <w:numPr>
          <w:ilvl w:val="0"/>
          <w:numId w:val="4"/>
        </w:numPr>
        <w:jc w:val="both"/>
        <w:rPr>
          <w:rFonts w:cstheme="minorHAnsi"/>
          <w:color w:val="ED7D31" w:themeColor="accent2"/>
          <w:shd w:val="clear" w:color="auto" w:fill="FCFCFC"/>
        </w:rPr>
      </w:pPr>
      <w:r w:rsidRPr="00C9493F">
        <w:rPr>
          <w:rFonts w:ascii="Helvetica" w:hAnsi="Helvetica" w:cs="Helvetica"/>
          <w:color w:val="333333"/>
          <w:spacing w:val="2"/>
          <w:shd w:val="clear" w:color="auto" w:fill="FCFCFC"/>
        </w:rPr>
        <w:t xml:space="preserve">N es el número de observaciones disponibles. </w:t>
      </w:r>
    </w:p>
    <w:p w14:paraId="0DD432D7" w14:textId="598EB6BB" w:rsidR="002275D8" w:rsidRDefault="00C9493F" w:rsidP="00C9493F">
      <w:pPr>
        <w:jc w:val="both"/>
        <w:rPr>
          <w:rFonts w:ascii="Helvetica" w:hAnsi="Helvetica" w:cs="Helvetica"/>
          <w:color w:val="333333"/>
          <w:spacing w:val="2"/>
          <w:shd w:val="clear" w:color="auto" w:fill="FCFCFC"/>
        </w:rPr>
      </w:pPr>
      <w:r w:rsidRPr="00C9493F">
        <w:rPr>
          <w:rFonts w:ascii="Helvetica" w:hAnsi="Helvetica" w:cs="Helvetica"/>
          <w:color w:val="333333"/>
          <w:spacing w:val="2"/>
          <w:shd w:val="clear" w:color="auto" w:fill="FCFCFC"/>
        </w:rPr>
        <w:t>Los grados de libertad se calculan como </w:t>
      </w:r>
      <w:proofErr w:type="spellStart"/>
      <w:r w:rsidRPr="00C9493F">
        <w:rPr>
          <w:rStyle w:val="mi"/>
          <w:rFonts w:ascii="MathJax_Math-italic" w:hAnsi="MathJax_Math-italic" w:cs="Helvetica"/>
          <w:color w:val="333333"/>
          <w:sz w:val="29"/>
          <w:szCs w:val="29"/>
          <w:bdr w:val="none" w:sz="0" w:space="0" w:color="auto" w:frame="1"/>
          <w:shd w:val="clear" w:color="auto" w:fill="FCFCFC"/>
        </w:rPr>
        <w:t>df</w:t>
      </w:r>
      <w:proofErr w:type="spellEnd"/>
      <w:r w:rsidR="00217535">
        <w:rPr>
          <w:rStyle w:val="mi"/>
          <w:rFonts w:ascii="MathJax_Math-italic" w:hAnsi="MathJax_Math-italic" w:cs="Helvetica"/>
          <w:color w:val="333333"/>
          <w:sz w:val="29"/>
          <w:szCs w:val="29"/>
          <w:bdr w:val="none" w:sz="0" w:space="0" w:color="auto" w:frame="1"/>
          <w:shd w:val="clear" w:color="auto" w:fill="FCFCFC"/>
        </w:rPr>
        <w:t xml:space="preserve"> </w:t>
      </w:r>
      <w:r w:rsidRPr="00C9493F">
        <w:rPr>
          <w:rStyle w:val="mo"/>
          <w:rFonts w:ascii="MathJax_Main" w:hAnsi="MathJax_Main" w:cs="Helvetica"/>
          <w:color w:val="333333"/>
          <w:sz w:val="29"/>
          <w:szCs w:val="29"/>
          <w:bdr w:val="none" w:sz="0" w:space="0" w:color="auto" w:frame="1"/>
          <w:shd w:val="clear" w:color="auto" w:fill="FCFCFC"/>
        </w:rPr>
        <w:t>=</w:t>
      </w:r>
      <w:r w:rsidR="00217535">
        <w:rPr>
          <w:rStyle w:val="mo"/>
          <w:rFonts w:ascii="MathJax_Main" w:hAnsi="MathJax_Main" w:cs="Helvetica"/>
          <w:color w:val="333333"/>
          <w:sz w:val="29"/>
          <w:szCs w:val="29"/>
          <w:bdr w:val="none" w:sz="0" w:space="0" w:color="auto" w:frame="1"/>
          <w:shd w:val="clear" w:color="auto" w:fill="FCFCFC"/>
        </w:rPr>
        <w:t xml:space="preserve"> </w:t>
      </w:r>
      <w:r w:rsidRPr="00C9493F">
        <w:rPr>
          <w:rStyle w:val="mjxassistivemathml"/>
          <w:rFonts w:ascii="Helvetica" w:hAnsi="Helvetica" w:cs="Helvetica"/>
          <w:color w:val="333333"/>
          <w:bdr w:val="none" w:sz="0" w:space="0" w:color="auto" w:frame="1"/>
          <w:shd w:val="clear" w:color="auto" w:fill="FCFCFC"/>
        </w:rPr>
        <w:t>N−2</w:t>
      </w:r>
      <w:r w:rsidRPr="00C9493F">
        <w:rPr>
          <w:rFonts w:ascii="Helvetica" w:hAnsi="Helvetica" w:cs="Helvetica"/>
          <w:color w:val="333333"/>
          <w:spacing w:val="2"/>
          <w:shd w:val="clear" w:color="auto" w:fill="FCFCFC"/>
        </w:rPr>
        <w:t>.</w:t>
      </w:r>
    </w:p>
    <w:p w14:paraId="53AB6505" w14:textId="0F99531D" w:rsidR="00525BA4" w:rsidRDefault="00525BA4" w:rsidP="00525BA4">
      <w:pPr>
        <w:pStyle w:val="Ttulo1"/>
        <w:shd w:val="clear" w:color="auto" w:fill="FFFFFF"/>
        <w:rPr>
          <w:rStyle w:val="hscoswrapper"/>
          <w:rFonts w:asciiTheme="minorHAnsi" w:hAnsiTheme="minorHAnsi" w:cstheme="minorHAnsi"/>
          <w:color w:val="424446"/>
          <w:sz w:val="22"/>
          <w:szCs w:val="22"/>
        </w:rPr>
      </w:pPr>
      <w:r w:rsidRPr="00525BA4">
        <w:rPr>
          <w:rStyle w:val="hscoswrapper"/>
          <w:rFonts w:asciiTheme="minorHAnsi" w:hAnsiTheme="minorHAnsi" w:cstheme="minorHAnsi"/>
          <w:color w:val="424446"/>
          <w:sz w:val="22"/>
          <w:szCs w:val="22"/>
        </w:rPr>
        <w:t>¿Qué es una prueba t? ¿Y por qué es como decirle a un niño que limpie ese desorden en la cocina?</w:t>
      </w:r>
    </w:p>
    <w:p w14:paraId="5EFFF75D" w14:textId="1CC1A5E5" w:rsidR="00525BA4" w:rsidRPr="00525BA4" w:rsidRDefault="00525BA4" w:rsidP="00525BA4">
      <w:pPr>
        <w:pStyle w:val="Ttulo1"/>
        <w:shd w:val="clear" w:color="auto" w:fill="FFFFFF"/>
        <w:rPr>
          <w:rFonts w:asciiTheme="minorHAnsi" w:hAnsiTheme="minorHAnsi" w:cstheme="minorHAnsi"/>
          <w:b w:val="0"/>
          <w:bCs w:val="0"/>
          <w:color w:val="424446"/>
          <w:sz w:val="22"/>
          <w:szCs w:val="22"/>
        </w:rPr>
      </w:pPr>
      <w:hyperlink r:id="rId10" w:history="1">
        <w:r w:rsidRPr="00525BA4">
          <w:rPr>
            <w:rStyle w:val="Hipervnculo"/>
            <w:rFonts w:asciiTheme="minorHAnsi" w:hAnsiTheme="minorHAnsi" w:cstheme="minorHAnsi"/>
            <w:b w:val="0"/>
            <w:bCs w:val="0"/>
            <w:sz w:val="22"/>
            <w:szCs w:val="22"/>
          </w:rPr>
          <w:t>https://blog.minitab.com/en/statistics-and-quality-data-analysis/what-is-a-t-test-and-why-is-it-like-telling-a-kid-to-clean-up-that-mess-in-the-kitchen</w:t>
        </w:r>
      </w:hyperlink>
    </w:p>
    <w:p w14:paraId="0F4C5FDB" w14:textId="5994B7D6" w:rsidR="00525BA4" w:rsidRDefault="00525BA4" w:rsidP="00525BA4">
      <w:pPr>
        <w:shd w:val="clear" w:color="auto" w:fill="FFFFFF"/>
        <w:spacing w:before="100" w:beforeAutospacing="1" w:after="100" w:afterAutospacing="1" w:line="240" w:lineRule="auto"/>
        <w:outlineLvl w:val="0"/>
        <w:rPr>
          <w:rFonts w:eastAsia="Times New Roman" w:cstheme="minorHAnsi"/>
          <w:b/>
          <w:bCs/>
          <w:color w:val="424446"/>
          <w:kern w:val="36"/>
          <w:lang w:eastAsia="es-ES"/>
        </w:rPr>
      </w:pPr>
      <w:r w:rsidRPr="00525BA4">
        <w:rPr>
          <w:rFonts w:eastAsia="Times New Roman" w:cstheme="minorHAnsi"/>
          <w:b/>
          <w:bCs/>
          <w:color w:val="424446"/>
          <w:kern w:val="36"/>
          <w:lang w:eastAsia="es-ES"/>
        </w:rPr>
        <w:t>¿Qué son los Valores T y los Valores P en Estadística?</w:t>
      </w:r>
      <w:r>
        <w:rPr>
          <w:rFonts w:eastAsia="Times New Roman" w:cstheme="minorHAnsi"/>
          <w:b/>
          <w:bCs/>
          <w:color w:val="424446"/>
          <w:kern w:val="36"/>
          <w:lang w:eastAsia="es-ES"/>
        </w:rPr>
        <w:t xml:space="preserve"> </w:t>
      </w:r>
      <w:hyperlink r:id="rId11" w:history="1">
        <w:r w:rsidRPr="00525BA4">
          <w:rPr>
            <w:rStyle w:val="Hipervnculo"/>
            <w:rFonts w:eastAsia="Times New Roman" w:cstheme="minorHAnsi"/>
            <w:kern w:val="36"/>
            <w:lang w:eastAsia="es-ES"/>
          </w:rPr>
          <w:t>https://blog.minitab.com/es/que-son-los-valores-t-y-los-valores-p-en-estadistica</w:t>
        </w:r>
      </w:hyperlink>
    </w:p>
    <w:p w14:paraId="4D96536A" w14:textId="795C80B8" w:rsidR="00C9493F" w:rsidRPr="00525BA4" w:rsidRDefault="00C9493F" w:rsidP="00C9493F">
      <w:pPr>
        <w:jc w:val="both"/>
        <w:rPr>
          <w:rFonts w:ascii="Helvetica" w:hAnsi="Helvetica" w:cs="Helvetica"/>
          <w:i/>
          <w:iCs/>
          <w:color w:val="333333"/>
          <w:spacing w:val="2"/>
          <w:shd w:val="clear" w:color="auto" w:fill="FCFCFC"/>
        </w:rPr>
      </w:pPr>
      <w:r w:rsidRPr="00525BA4">
        <w:rPr>
          <w:rFonts w:ascii="Helvetica" w:hAnsi="Helvetica" w:cs="Helvetica"/>
          <w:i/>
          <w:iCs/>
          <w:color w:val="333333"/>
          <w:spacing w:val="2"/>
          <w:shd w:val="clear" w:color="auto" w:fill="FCFCFC"/>
        </w:rPr>
        <w:t xml:space="preserve">(concepto de </w:t>
      </w:r>
      <w:r w:rsidRPr="00525BA4">
        <w:rPr>
          <w:rFonts w:ascii="Helvetica" w:hAnsi="Helvetica" w:cs="Helvetica"/>
          <w:b/>
          <w:bCs/>
          <w:i/>
          <w:iCs/>
          <w:color w:val="333333"/>
          <w:spacing w:val="2"/>
          <w:shd w:val="clear" w:color="auto" w:fill="FCFCFC"/>
        </w:rPr>
        <w:t>grado de libertad</w:t>
      </w:r>
      <w:r w:rsidRPr="00525BA4">
        <w:rPr>
          <w:rFonts w:ascii="Helvetica" w:hAnsi="Helvetica" w:cs="Helvetica"/>
          <w:i/>
          <w:iCs/>
          <w:color w:val="333333"/>
          <w:spacing w:val="2"/>
          <w:shd w:val="clear" w:color="auto" w:fill="FCFCFC"/>
        </w:rPr>
        <w:t xml:space="preserve">: </w:t>
      </w:r>
      <w:hyperlink r:id="rId12" w:history="1">
        <w:r w:rsidRPr="00525BA4">
          <w:rPr>
            <w:rStyle w:val="Hipervnculo"/>
            <w:rFonts w:ascii="Helvetica" w:hAnsi="Helvetica" w:cs="Helvetica"/>
            <w:i/>
            <w:iCs/>
            <w:spacing w:val="2"/>
            <w:shd w:val="clear" w:color="auto" w:fill="FCFCFC"/>
          </w:rPr>
          <w:t>https://blog.minitab.com/es/que-son-los-grados-de-libertad-en-estadistica</w:t>
        </w:r>
      </w:hyperlink>
      <w:r w:rsidRPr="00525BA4">
        <w:rPr>
          <w:rFonts w:ascii="Helvetica" w:hAnsi="Helvetica" w:cs="Helvetica"/>
          <w:i/>
          <w:iCs/>
          <w:color w:val="333333"/>
          <w:spacing w:val="2"/>
          <w:shd w:val="clear" w:color="auto" w:fill="FCFCFC"/>
        </w:rPr>
        <w:t>)</w:t>
      </w:r>
    </w:p>
    <w:p w14:paraId="06797C50" w14:textId="1137D69B" w:rsidR="00C9493F" w:rsidRPr="00525BA4" w:rsidRDefault="00041598" w:rsidP="00C9493F">
      <w:pPr>
        <w:jc w:val="both"/>
        <w:rPr>
          <w:rFonts w:ascii="Helvetica" w:hAnsi="Helvetica" w:cs="Helvetica"/>
          <w:i/>
          <w:iCs/>
          <w:color w:val="333333"/>
          <w:spacing w:val="2"/>
          <w:shd w:val="clear" w:color="auto" w:fill="FCFCFC"/>
        </w:rPr>
      </w:pPr>
      <w:r>
        <w:rPr>
          <w:rFonts w:ascii="Helvetica" w:hAnsi="Helvetica" w:cs="Helvetica"/>
          <w:i/>
          <w:iCs/>
          <w:color w:val="333333"/>
          <w:spacing w:val="2"/>
          <w:shd w:val="clear" w:color="auto" w:fill="FCFCFC"/>
        </w:rPr>
        <w:t xml:space="preserve">RCORDAR EJEMPLO: </w:t>
      </w:r>
      <w:r w:rsidR="00217535" w:rsidRPr="00525BA4">
        <w:rPr>
          <w:rFonts w:ascii="Helvetica" w:hAnsi="Helvetica" w:cs="Helvetica"/>
          <w:i/>
          <w:iCs/>
          <w:color w:val="333333"/>
          <w:spacing w:val="2"/>
          <w:shd w:val="clear" w:color="auto" w:fill="FCFCFC"/>
        </w:rPr>
        <w:t>7 días, 7 sombreros, 7-1=6 días de “libertad de elegir sombrero”</w:t>
      </w:r>
    </w:p>
    <w:p w14:paraId="3C794A07" w14:textId="6E29240A" w:rsidR="00217535" w:rsidRPr="00525BA4" w:rsidRDefault="00217535" w:rsidP="00C9493F">
      <w:pPr>
        <w:jc w:val="both"/>
        <w:rPr>
          <w:rFonts w:ascii="Arial" w:hAnsi="Arial" w:cs="Arial"/>
          <w:i/>
          <w:iCs/>
          <w:color w:val="424446"/>
          <w:sz w:val="23"/>
          <w:szCs w:val="23"/>
          <w:shd w:val="clear" w:color="auto" w:fill="FFFFFF"/>
        </w:rPr>
      </w:pPr>
      <w:r w:rsidRPr="00525BA4">
        <w:rPr>
          <w:rFonts w:ascii="Arial" w:hAnsi="Arial" w:cs="Arial"/>
          <w:i/>
          <w:iCs/>
          <w:color w:val="424446"/>
          <w:sz w:val="23"/>
          <w:szCs w:val="23"/>
          <w:shd w:val="clear" w:color="auto" w:fill="FFFFFF"/>
        </w:rPr>
        <w:t>Los grados de libertad se definen frecuentemente como el número de observaciones (piezas de información) en los datos que pueden variar libremente al estimar parámetros estadísticos.</w:t>
      </w:r>
    </w:p>
    <w:p w14:paraId="3B587AA9" w14:textId="2630B9CC" w:rsidR="00525BA4" w:rsidRDefault="00525BA4" w:rsidP="00C9493F">
      <w:pPr>
        <w:jc w:val="both"/>
        <w:rPr>
          <w:rFonts w:ascii="Arial" w:hAnsi="Arial" w:cs="Arial"/>
          <w:i/>
          <w:iCs/>
          <w:color w:val="424446"/>
          <w:sz w:val="23"/>
          <w:szCs w:val="23"/>
          <w:shd w:val="clear" w:color="auto" w:fill="FFFFFF"/>
        </w:rPr>
      </w:pPr>
      <w:r w:rsidRPr="00525BA4">
        <w:rPr>
          <w:rFonts w:ascii="Arial" w:hAnsi="Arial" w:cs="Arial"/>
          <w:i/>
          <w:iCs/>
          <w:color w:val="424446"/>
          <w:sz w:val="23"/>
          <w:szCs w:val="23"/>
          <w:shd w:val="clear" w:color="auto" w:fill="FFFFFF"/>
        </w:rPr>
        <w:t>el número de grados de libertad es igual al número de “observaciones” menos el número de relaciones requeridas entre las observaciones</w:t>
      </w:r>
    </w:p>
    <w:p w14:paraId="3DB9793E" w14:textId="77777777" w:rsidR="00272ACE" w:rsidRDefault="00272ACE" w:rsidP="00C9493F">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 xml:space="preserve">En </w:t>
      </w:r>
      <w:proofErr w:type="gramStart"/>
      <w:r>
        <w:rPr>
          <w:rFonts w:ascii="Helvetica" w:hAnsi="Helvetica" w:cs="Helvetica"/>
          <w:color w:val="333333"/>
          <w:spacing w:val="2"/>
          <w:shd w:val="clear" w:color="auto" w:fill="FCFCFC"/>
        </w:rPr>
        <w:t>este test</w:t>
      </w:r>
      <w:proofErr w:type="gramEnd"/>
      <w:r>
        <w:rPr>
          <w:rFonts w:ascii="Helvetica" w:hAnsi="Helvetica" w:cs="Helvetica"/>
          <w:color w:val="333333"/>
          <w:spacing w:val="2"/>
          <w:shd w:val="clear" w:color="auto" w:fill="FCFCFC"/>
        </w:rPr>
        <w:t>, se considera como</w:t>
      </w:r>
      <w:r>
        <w:rPr>
          <w:rFonts w:ascii="Helvetica" w:hAnsi="Helvetica" w:cs="Helvetica"/>
          <w:color w:val="333333"/>
          <w:spacing w:val="2"/>
          <w:shd w:val="clear" w:color="auto" w:fill="FCFCFC"/>
        </w:rPr>
        <w:t>:</w:t>
      </w:r>
    </w:p>
    <w:p w14:paraId="0D496899" w14:textId="77777777" w:rsidR="00272ACE" w:rsidRPr="00272ACE" w:rsidRDefault="00272ACE" w:rsidP="00272ACE">
      <w:pPr>
        <w:pStyle w:val="Prrafodelista"/>
        <w:numPr>
          <w:ilvl w:val="0"/>
          <w:numId w:val="7"/>
        </w:numPr>
        <w:jc w:val="both"/>
        <w:rPr>
          <w:rFonts w:ascii="Arial" w:hAnsi="Arial" w:cs="Arial"/>
          <w:color w:val="424446"/>
          <w:sz w:val="23"/>
          <w:szCs w:val="23"/>
          <w:shd w:val="clear" w:color="auto" w:fill="FFFFFF"/>
        </w:rPr>
      </w:pPr>
      <w:r w:rsidRPr="00272ACE">
        <w:rPr>
          <w:rFonts w:ascii="Helvetica" w:hAnsi="Helvetica" w:cs="Helvetica"/>
          <w:color w:val="333333"/>
          <w:spacing w:val="2"/>
          <w:shd w:val="clear" w:color="auto" w:fill="FCFCFC"/>
        </w:rPr>
        <w:t>hipótesis nula (</w:t>
      </w:r>
      <w:r w:rsidRPr="00272ACE">
        <w:rPr>
          <w:rStyle w:val="mi"/>
          <w:rFonts w:ascii="MathJax_Math-italic" w:hAnsi="MathJax_Math-italic" w:cs="Helvetica"/>
          <w:color w:val="333333"/>
          <w:sz w:val="29"/>
          <w:szCs w:val="29"/>
          <w:bdr w:val="none" w:sz="0" w:space="0" w:color="auto" w:frame="1"/>
          <w:shd w:val="clear" w:color="auto" w:fill="FCFCFC"/>
        </w:rPr>
        <w:t>H</w:t>
      </w:r>
      <w:r w:rsidRPr="00272ACE">
        <w:rPr>
          <w:rStyle w:val="mn"/>
          <w:rFonts w:ascii="MathJax_Main" w:hAnsi="MathJax_Main" w:cs="Helvetica"/>
          <w:color w:val="333333"/>
          <w:sz w:val="20"/>
          <w:szCs w:val="20"/>
          <w:bdr w:val="none" w:sz="0" w:space="0" w:color="auto" w:frame="1"/>
          <w:shd w:val="clear" w:color="auto" w:fill="FCFCFC"/>
        </w:rPr>
        <w:t>0</w:t>
      </w:r>
      <w:r w:rsidRPr="00272ACE">
        <w:rPr>
          <w:rFonts w:ascii="Helvetica" w:hAnsi="Helvetica" w:cs="Helvetica"/>
          <w:color w:val="333333"/>
          <w:spacing w:val="2"/>
          <w:shd w:val="clear" w:color="auto" w:fill="FCFCFC"/>
        </w:rPr>
        <w:t>) que las variables son independientes (coeficiente de correlación poblacional = 0)</w:t>
      </w:r>
    </w:p>
    <w:p w14:paraId="36549782" w14:textId="5449AB95" w:rsidR="00041598" w:rsidRPr="00272ACE" w:rsidRDefault="00272ACE" w:rsidP="00272ACE">
      <w:pPr>
        <w:pStyle w:val="Prrafodelista"/>
        <w:numPr>
          <w:ilvl w:val="0"/>
          <w:numId w:val="7"/>
        </w:numPr>
        <w:jc w:val="both"/>
        <w:rPr>
          <w:rFonts w:ascii="Arial" w:hAnsi="Arial" w:cs="Arial"/>
          <w:color w:val="424446"/>
          <w:sz w:val="23"/>
          <w:szCs w:val="23"/>
          <w:shd w:val="clear" w:color="auto" w:fill="FFFFFF"/>
        </w:rPr>
      </w:pPr>
      <w:r w:rsidRPr="00272ACE">
        <w:rPr>
          <w:rFonts w:ascii="Helvetica" w:hAnsi="Helvetica" w:cs="Helvetica"/>
          <w:color w:val="333333"/>
          <w:spacing w:val="2"/>
          <w:shd w:val="clear" w:color="auto" w:fill="FCFCFC"/>
        </w:rPr>
        <w:t>hipótesis alternativa (</w:t>
      </w:r>
      <w:r w:rsidRPr="00272ACE">
        <w:rPr>
          <w:rStyle w:val="mi"/>
          <w:rFonts w:ascii="MathJax_Math-italic" w:hAnsi="MathJax_Math-italic" w:cs="Helvetica"/>
          <w:color w:val="333333"/>
          <w:sz w:val="29"/>
          <w:szCs w:val="29"/>
          <w:bdr w:val="none" w:sz="0" w:space="0" w:color="auto" w:frame="1"/>
          <w:shd w:val="clear" w:color="auto" w:fill="FCFCFC"/>
        </w:rPr>
        <w:t>H</w:t>
      </w:r>
      <w:r w:rsidRPr="00272ACE">
        <w:rPr>
          <w:rStyle w:val="mi"/>
          <w:rFonts w:ascii="MathJax_Math-italic" w:hAnsi="MathJax_Math-italic" w:cs="Helvetica"/>
          <w:color w:val="333333"/>
          <w:sz w:val="20"/>
          <w:szCs w:val="20"/>
          <w:bdr w:val="none" w:sz="0" w:space="0" w:color="auto" w:frame="1"/>
          <w:shd w:val="clear" w:color="auto" w:fill="FCFCFC"/>
        </w:rPr>
        <w:t>a</w:t>
      </w:r>
      <w:r w:rsidRPr="00272ACE">
        <w:rPr>
          <w:rFonts w:ascii="Helvetica" w:hAnsi="Helvetica" w:cs="Helvetica"/>
          <w:color w:val="333333"/>
          <w:spacing w:val="2"/>
          <w:shd w:val="clear" w:color="auto" w:fill="FCFCFC"/>
        </w:rPr>
        <w:t>), que sí existe relación (coeficiente de correlación poblacional </w:t>
      </w:r>
      <w:r w:rsidRPr="00272ACE">
        <w:rPr>
          <w:rStyle w:val="mo"/>
          <w:rFonts w:ascii="MathJax_Main" w:hAnsi="MathJax_Main" w:cs="Helvetica"/>
          <w:color w:val="333333"/>
          <w:sz w:val="29"/>
          <w:szCs w:val="29"/>
          <w:bdr w:val="none" w:sz="0" w:space="0" w:color="auto" w:frame="1"/>
          <w:shd w:val="clear" w:color="auto" w:fill="FCFCFC"/>
        </w:rPr>
        <w:t>≠</w:t>
      </w:r>
      <w:r w:rsidRPr="00272ACE">
        <w:rPr>
          <w:rFonts w:ascii="Helvetica" w:hAnsi="Helvetica" w:cs="Helvetica"/>
          <w:color w:val="333333"/>
          <w:spacing w:val="2"/>
          <w:shd w:val="clear" w:color="auto" w:fill="FCFCFC"/>
        </w:rPr>
        <w:t> 0)</w:t>
      </w:r>
    </w:p>
    <w:p w14:paraId="2C04816F" w14:textId="1E741518" w:rsidR="00525BA4" w:rsidRPr="003A444B" w:rsidRDefault="00635124" w:rsidP="00C9493F">
      <w:pPr>
        <w:jc w:val="both"/>
        <w:rPr>
          <w:rFonts w:ascii="Helvetica" w:hAnsi="Helvetica" w:cs="Helvetica"/>
          <w:b/>
          <w:bCs/>
          <w:color w:val="ED7D31" w:themeColor="accent2"/>
          <w:spacing w:val="2"/>
          <w:sz w:val="28"/>
          <w:szCs w:val="28"/>
          <w:shd w:val="clear" w:color="auto" w:fill="FCFCFC"/>
        </w:rPr>
      </w:pPr>
      <w:r>
        <w:rPr>
          <w:rFonts w:ascii="Helvetica" w:hAnsi="Helvetica" w:cs="Helvetica"/>
          <w:color w:val="333333"/>
          <w:spacing w:val="2"/>
          <w:shd w:val="clear" w:color="auto" w:fill="FCFCFC"/>
        </w:rPr>
        <w:t>También se puede calcular la significancia de un coeficiente de correlación recurriendo a métodos no paramétricos como el </w:t>
      </w:r>
      <w:hyperlink r:id="rId13" w:history="1">
        <w:proofErr w:type="spellStart"/>
        <w:r w:rsidRPr="00E41EE7">
          <w:rPr>
            <w:rStyle w:val="nfasis"/>
            <w:rFonts w:ascii="Helvetica" w:hAnsi="Helvetica" w:cs="Helvetica"/>
            <w:b/>
            <w:bCs/>
            <w:color w:val="ED7D31" w:themeColor="accent2"/>
            <w:spacing w:val="2"/>
            <w:sz w:val="28"/>
            <w:szCs w:val="28"/>
            <w:u w:val="single"/>
            <w:shd w:val="clear" w:color="auto" w:fill="FCFCFC"/>
          </w:rPr>
          <w:t>bootstrapping</w:t>
        </w:r>
        <w:proofErr w:type="spellEnd"/>
      </w:hyperlink>
      <w:r w:rsidRPr="00E41EE7">
        <w:rPr>
          <w:rFonts w:ascii="Helvetica" w:hAnsi="Helvetica" w:cs="Helvetica"/>
          <w:b/>
          <w:bCs/>
          <w:color w:val="ED7D31" w:themeColor="accent2"/>
          <w:spacing w:val="2"/>
          <w:sz w:val="28"/>
          <w:szCs w:val="28"/>
          <w:shd w:val="clear" w:color="auto" w:fill="FCFCFC"/>
        </w:rPr>
        <w:t>.</w:t>
      </w:r>
    </w:p>
    <w:p w14:paraId="658821E3" w14:textId="02979592" w:rsidR="00682DCD" w:rsidRDefault="003A444B" w:rsidP="003A444B">
      <w:pPr>
        <w:rPr>
          <w:rFonts w:cstheme="minorHAnsi"/>
          <w:b/>
          <w:bCs/>
          <w:color w:val="ED7D31" w:themeColor="accent2"/>
          <w:sz w:val="32"/>
          <w:szCs w:val="32"/>
          <w:shd w:val="clear" w:color="auto" w:fill="FCFCFC"/>
        </w:rPr>
      </w:pPr>
      <w:r>
        <w:rPr>
          <w:rFonts w:cstheme="minorHAnsi"/>
          <w:b/>
          <w:bCs/>
          <w:color w:val="ED7D31" w:themeColor="accent2"/>
          <w:sz w:val="32"/>
          <w:szCs w:val="32"/>
          <w:shd w:val="clear" w:color="auto" w:fill="FCFCFC"/>
        </w:rPr>
        <w:t xml:space="preserve">2.5 </w:t>
      </w:r>
      <w:r w:rsidR="00682DCD" w:rsidRPr="00682DCD">
        <w:rPr>
          <w:rFonts w:cstheme="minorHAnsi"/>
          <w:b/>
          <w:bCs/>
          <w:color w:val="ED7D31" w:themeColor="accent2"/>
          <w:sz w:val="32"/>
          <w:szCs w:val="32"/>
          <w:shd w:val="clear" w:color="auto" w:fill="FCFCFC"/>
        </w:rPr>
        <w:t>Tamaño de efecto</w:t>
      </w:r>
    </w:p>
    <w:p w14:paraId="0C51B405" w14:textId="4547A839" w:rsidR="00AB61E3" w:rsidRDefault="00976E85" w:rsidP="00976E85">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 xml:space="preserve">La correlación lineal, además del valor del coeficiente de correlación y de </w:t>
      </w:r>
      <w:proofErr w:type="gramStart"/>
      <w:r>
        <w:rPr>
          <w:rFonts w:ascii="Helvetica" w:hAnsi="Helvetica" w:cs="Helvetica"/>
          <w:color w:val="333333"/>
          <w:spacing w:val="2"/>
          <w:shd w:val="clear" w:color="auto" w:fill="FCFCFC"/>
        </w:rPr>
        <w:t>sus significancia</w:t>
      </w:r>
      <w:proofErr w:type="gramEnd"/>
      <w:r>
        <w:rPr>
          <w:rFonts w:ascii="Helvetica" w:hAnsi="Helvetica" w:cs="Helvetica"/>
          <w:color w:val="333333"/>
          <w:spacing w:val="2"/>
          <w:shd w:val="clear" w:color="auto" w:fill="FCFCFC"/>
        </w:rPr>
        <w:t>, también tiene un tamaño de efecto asociado conocido como </w:t>
      </w:r>
      <w:r w:rsidRPr="00976E85">
        <w:rPr>
          <w:rStyle w:val="nfasis"/>
          <w:rFonts w:ascii="Helvetica" w:hAnsi="Helvetica" w:cs="Helvetica"/>
          <w:b/>
          <w:bCs/>
          <w:color w:val="00B0F0"/>
          <w:spacing w:val="2"/>
          <w:shd w:val="clear" w:color="auto" w:fill="FCFCFC"/>
        </w:rPr>
        <w:t>coeficiente de determinación</w:t>
      </w:r>
      <w:r w:rsidRPr="00976E85">
        <w:rPr>
          <w:rFonts w:ascii="Helvetica" w:hAnsi="Helvetica" w:cs="Helvetica"/>
          <w:b/>
          <w:bCs/>
          <w:color w:val="00B0F0"/>
          <w:spacing w:val="2"/>
          <w:shd w:val="clear" w:color="auto" w:fill="FCFCFC"/>
        </w:rPr>
        <w:t> </w:t>
      </w:r>
      <w:r w:rsidRPr="00976E85">
        <w:rPr>
          <w:rStyle w:val="mi"/>
          <w:rFonts w:ascii="MathJax_Math-italic" w:hAnsi="MathJax_Math-italic" w:cs="Helvetica"/>
          <w:b/>
          <w:bCs/>
          <w:color w:val="00B0F0"/>
          <w:sz w:val="29"/>
          <w:szCs w:val="29"/>
          <w:bdr w:val="none" w:sz="0" w:space="0" w:color="auto" w:frame="1"/>
          <w:shd w:val="clear" w:color="auto" w:fill="FCFCFC"/>
        </w:rPr>
        <w:t>R</w:t>
      </w:r>
      <w:r w:rsidRPr="00976E85">
        <w:rPr>
          <w:rStyle w:val="mn"/>
          <w:rFonts w:ascii="MathJax_Main" w:hAnsi="MathJax_Main" w:cs="Helvetica"/>
          <w:b/>
          <w:bCs/>
          <w:color w:val="00B0F0"/>
          <w:sz w:val="20"/>
          <w:szCs w:val="20"/>
          <w:bdr w:val="none" w:sz="0" w:space="0" w:color="auto" w:frame="1"/>
          <w:shd w:val="clear" w:color="auto" w:fill="FCFCFC"/>
        </w:rPr>
        <w:t>2</w:t>
      </w:r>
      <w:r>
        <w:rPr>
          <w:rFonts w:ascii="Helvetica" w:hAnsi="Helvetica" w:cs="Helvetica"/>
          <w:color w:val="333333"/>
          <w:spacing w:val="2"/>
          <w:shd w:val="clear" w:color="auto" w:fill="FCFCFC"/>
        </w:rPr>
        <w:t>:</w:t>
      </w:r>
    </w:p>
    <w:p w14:paraId="742FA042" w14:textId="77777777" w:rsidR="00976E85" w:rsidRDefault="00976E85" w:rsidP="00976E85">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se interpreta como la cantidad de varianza de </w:t>
      </w:r>
      <w:r>
        <w:rPr>
          <w:rStyle w:val="mi"/>
          <w:rFonts w:ascii="MathJax_Math-italic" w:hAnsi="MathJax_Math-italic" w:cs="Helvetica"/>
          <w:color w:val="333333"/>
          <w:sz w:val="29"/>
          <w:szCs w:val="29"/>
          <w:bdr w:val="none" w:sz="0" w:space="0" w:color="auto" w:frame="1"/>
          <w:shd w:val="clear" w:color="auto" w:fill="FCFCFC"/>
        </w:rPr>
        <w:t>Y</w:t>
      </w:r>
      <w:r>
        <w:rPr>
          <w:rFonts w:ascii="Helvetica" w:hAnsi="Helvetica" w:cs="Helvetica"/>
          <w:color w:val="333333"/>
          <w:spacing w:val="2"/>
          <w:shd w:val="clear" w:color="auto" w:fill="FCFCFC"/>
        </w:rPr>
        <w:t> explicada por </w:t>
      </w:r>
      <w:r>
        <w:rPr>
          <w:rStyle w:val="mi"/>
          <w:rFonts w:ascii="MathJax_Math-italic" w:hAnsi="MathJax_Math-italic" w:cs="Helvetica"/>
          <w:color w:val="333333"/>
          <w:sz w:val="29"/>
          <w:szCs w:val="29"/>
          <w:bdr w:val="none" w:sz="0" w:space="0" w:color="auto" w:frame="1"/>
          <w:shd w:val="clear" w:color="auto" w:fill="FCFCFC"/>
        </w:rPr>
        <w:t>X</w:t>
      </w:r>
      <w:r>
        <w:rPr>
          <w:rFonts w:ascii="Helvetica" w:hAnsi="Helvetica" w:cs="Helvetica"/>
          <w:color w:val="333333"/>
          <w:spacing w:val="2"/>
          <w:shd w:val="clear" w:color="auto" w:fill="FCFCFC"/>
        </w:rPr>
        <w:t xml:space="preserve">. </w:t>
      </w:r>
    </w:p>
    <w:p w14:paraId="4F1FCCC8" w14:textId="77777777" w:rsidR="00976E85" w:rsidRDefault="00976E85" w:rsidP="00976E85">
      <w:pPr>
        <w:pStyle w:val="Prrafodelista"/>
        <w:numPr>
          <w:ilvl w:val="0"/>
          <w:numId w:val="1"/>
        </w:numPr>
        <w:jc w:val="both"/>
        <w:rPr>
          <w:rFonts w:ascii="Helvetica" w:hAnsi="Helvetica" w:cs="Helvetica"/>
          <w:color w:val="333333"/>
          <w:spacing w:val="2"/>
          <w:shd w:val="clear" w:color="auto" w:fill="FCFCFC"/>
        </w:rPr>
      </w:pPr>
      <w:r w:rsidRPr="00976E85">
        <w:rPr>
          <w:rFonts w:ascii="Helvetica" w:hAnsi="Helvetica" w:cs="Helvetica"/>
          <w:color w:val="333333"/>
          <w:spacing w:val="2"/>
          <w:shd w:val="clear" w:color="auto" w:fill="FCFCFC"/>
        </w:rPr>
        <w:t>En el caso del coeficiente de </w:t>
      </w:r>
      <w:r w:rsidRPr="00976E85">
        <w:rPr>
          <w:rStyle w:val="nfasis"/>
          <w:rFonts w:ascii="Helvetica" w:hAnsi="Helvetica" w:cs="Helvetica"/>
          <w:color w:val="333333"/>
          <w:spacing w:val="2"/>
          <w:shd w:val="clear" w:color="auto" w:fill="FCFCFC"/>
        </w:rPr>
        <w:t>Pearson</w:t>
      </w:r>
      <w:r w:rsidRPr="00976E85">
        <w:rPr>
          <w:rFonts w:ascii="Helvetica" w:hAnsi="Helvetica" w:cs="Helvetica"/>
          <w:color w:val="333333"/>
          <w:spacing w:val="2"/>
          <w:shd w:val="clear" w:color="auto" w:fill="FCFCFC"/>
        </w:rPr>
        <w:t> y el de </w:t>
      </w:r>
      <w:r w:rsidRPr="00976E85">
        <w:rPr>
          <w:rStyle w:val="nfasis"/>
          <w:rFonts w:ascii="Helvetica" w:hAnsi="Helvetica" w:cs="Helvetica"/>
          <w:color w:val="333333"/>
          <w:spacing w:val="2"/>
          <w:shd w:val="clear" w:color="auto" w:fill="FCFCFC"/>
        </w:rPr>
        <w:t>Spearman</w:t>
      </w:r>
      <w:r w:rsidRPr="00976E85">
        <w:rPr>
          <w:rFonts w:ascii="Helvetica" w:hAnsi="Helvetica" w:cs="Helvetica"/>
          <w:color w:val="333333"/>
          <w:spacing w:val="2"/>
          <w:shd w:val="clear" w:color="auto" w:fill="FCFCFC"/>
        </w:rPr>
        <w:t>, </w:t>
      </w:r>
      <w:r w:rsidRPr="00976E85">
        <w:rPr>
          <w:rStyle w:val="mi"/>
          <w:rFonts w:ascii="MathJax_Math-italic" w:hAnsi="MathJax_Math-italic" w:cs="Helvetica"/>
          <w:color w:val="333333"/>
          <w:sz w:val="29"/>
          <w:szCs w:val="29"/>
          <w:bdr w:val="none" w:sz="0" w:space="0" w:color="auto" w:frame="1"/>
          <w:shd w:val="clear" w:color="auto" w:fill="FCFCFC"/>
        </w:rPr>
        <w:t>R</w:t>
      </w:r>
      <w:r w:rsidRPr="00976E85">
        <w:rPr>
          <w:rStyle w:val="mn"/>
          <w:rFonts w:ascii="MathJax_Main" w:hAnsi="MathJax_Main" w:cs="Helvetica"/>
          <w:color w:val="333333"/>
          <w:sz w:val="20"/>
          <w:szCs w:val="20"/>
          <w:bdr w:val="none" w:sz="0" w:space="0" w:color="auto" w:frame="1"/>
          <w:shd w:val="clear" w:color="auto" w:fill="FCFCFC"/>
        </w:rPr>
        <w:t>2</w:t>
      </w:r>
      <w:r w:rsidRPr="00976E85">
        <w:rPr>
          <w:rFonts w:ascii="Helvetica" w:hAnsi="Helvetica" w:cs="Helvetica"/>
          <w:color w:val="333333"/>
          <w:spacing w:val="2"/>
          <w:shd w:val="clear" w:color="auto" w:fill="FCFCFC"/>
        </w:rPr>
        <w:t xml:space="preserve"> se obtiene elevando al cuadrado el coeficiente de correlación. </w:t>
      </w:r>
    </w:p>
    <w:p w14:paraId="690D6F77" w14:textId="58DDC6C8" w:rsidR="00976E85" w:rsidRPr="00976E85" w:rsidRDefault="00976E85" w:rsidP="00976E85">
      <w:pPr>
        <w:pStyle w:val="Prrafodelista"/>
        <w:numPr>
          <w:ilvl w:val="0"/>
          <w:numId w:val="1"/>
        </w:numPr>
        <w:jc w:val="both"/>
        <w:rPr>
          <w:rFonts w:ascii="Helvetica" w:hAnsi="Helvetica" w:cs="Helvetica"/>
          <w:color w:val="333333"/>
          <w:spacing w:val="2"/>
          <w:shd w:val="clear" w:color="auto" w:fill="FCFCFC"/>
        </w:rPr>
      </w:pPr>
      <w:r w:rsidRPr="00976E85">
        <w:rPr>
          <w:rFonts w:ascii="Helvetica" w:hAnsi="Helvetica" w:cs="Helvetica"/>
          <w:color w:val="333333"/>
          <w:spacing w:val="2"/>
          <w:shd w:val="clear" w:color="auto" w:fill="FCFCFC"/>
        </w:rPr>
        <w:t>En el caso de Kendall no se puede calcular de este modo.</w:t>
      </w:r>
    </w:p>
    <w:p w14:paraId="22F8D8FA" w14:textId="77777777" w:rsidR="00847701" w:rsidRDefault="00847701" w:rsidP="00976E85">
      <w:pPr>
        <w:rPr>
          <w:rFonts w:cstheme="minorHAnsi"/>
          <w:b/>
          <w:bCs/>
          <w:color w:val="ED7D31" w:themeColor="accent2"/>
          <w:sz w:val="32"/>
          <w:szCs w:val="32"/>
          <w:u w:val="single"/>
        </w:rPr>
      </w:pPr>
    </w:p>
    <w:p w14:paraId="7382B3AB" w14:textId="40E8184B" w:rsidR="00682DCD" w:rsidRDefault="00682DCD" w:rsidP="00976E85">
      <w:pPr>
        <w:rPr>
          <w:rFonts w:cstheme="minorHAnsi"/>
          <w:b/>
          <w:bCs/>
          <w:color w:val="ED7D31" w:themeColor="accent2"/>
          <w:sz w:val="32"/>
          <w:szCs w:val="32"/>
          <w:u w:val="single"/>
        </w:rPr>
      </w:pPr>
      <w:proofErr w:type="spellStart"/>
      <w:r w:rsidRPr="00976E85">
        <w:rPr>
          <w:rFonts w:cstheme="minorHAnsi"/>
          <w:b/>
          <w:bCs/>
          <w:color w:val="ED7D31" w:themeColor="accent2"/>
          <w:sz w:val="32"/>
          <w:szCs w:val="32"/>
          <w:u w:val="single"/>
        </w:rPr>
        <w:lastRenderedPageBreak/>
        <w:t>Coef</w:t>
      </w:r>
      <w:proofErr w:type="spellEnd"/>
      <w:r w:rsidRPr="00976E85">
        <w:rPr>
          <w:rFonts w:cstheme="minorHAnsi"/>
          <w:b/>
          <w:bCs/>
          <w:color w:val="ED7D31" w:themeColor="accent2"/>
          <w:sz w:val="32"/>
          <w:szCs w:val="32"/>
          <w:u w:val="single"/>
        </w:rPr>
        <w:t xml:space="preserve"> de Pearson</w:t>
      </w:r>
    </w:p>
    <w:p w14:paraId="655D202B" w14:textId="3AF3EEAE" w:rsidR="00976E85" w:rsidRDefault="00482B44" w:rsidP="00976E85">
      <w:pPr>
        <w:rPr>
          <w:rFonts w:ascii="Helvetica" w:hAnsi="Helvetica" w:cs="Helvetica"/>
          <w:color w:val="333333"/>
          <w:spacing w:val="2"/>
          <w:shd w:val="clear" w:color="auto" w:fill="FCFCFC"/>
        </w:rPr>
      </w:pPr>
      <w:r>
        <w:rPr>
          <w:rFonts w:ascii="Helvetica" w:hAnsi="Helvetica" w:cs="Helvetica"/>
          <w:color w:val="333333"/>
          <w:spacing w:val="2"/>
          <w:shd w:val="clear" w:color="auto" w:fill="FCFCFC"/>
        </w:rPr>
        <w:t>es la covarianza estandarizada</w:t>
      </w:r>
    </w:p>
    <w:p w14:paraId="3B184DEC" w14:textId="3C111AA3" w:rsidR="00482B44" w:rsidRDefault="00482B44" w:rsidP="00482B44">
      <w:pPr>
        <w:jc w:val="center"/>
        <w:rPr>
          <w:rFonts w:cstheme="minorHAnsi"/>
          <w:color w:val="ED7D31" w:themeColor="accent2"/>
        </w:rPr>
      </w:pPr>
      <w:r>
        <w:rPr>
          <w:noProof/>
        </w:rPr>
        <w:drawing>
          <wp:inline distT="0" distB="0" distL="0" distR="0" wp14:anchorId="4343AE34" wp14:editId="40028766">
            <wp:extent cx="990600" cy="41891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9969" cy="422872"/>
                    </a:xfrm>
                    <a:prstGeom prst="rect">
                      <a:avLst/>
                    </a:prstGeom>
                  </pic:spPr>
                </pic:pic>
              </a:graphicData>
            </a:graphic>
          </wp:inline>
        </w:drawing>
      </w:r>
    </w:p>
    <w:p w14:paraId="7737BD19" w14:textId="555048F5" w:rsidR="00482B44" w:rsidRDefault="00482B44" w:rsidP="00482B44">
      <w:pPr>
        <w:jc w:val="both"/>
        <w:rPr>
          <w:rFonts w:ascii="Helvetica" w:hAnsi="Helvetica" w:cs="Helvetica"/>
          <w:b/>
          <w:bCs/>
          <w:color w:val="00B0F0"/>
          <w:spacing w:val="2"/>
          <w:shd w:val="clear" w:color="auto" w:fill="FCFCFC"/>
        </w:rPr>
      </w:pPr>
      <w:r>
        <w:rPr>
          <w:rFonts w:ascii="Helvetica" w:hAnsi="Helvetica" w:cs="Helvetica"/>
          <w:color w:val="333333"/>
          <w:spacing w:val="2"/>
          <w:shd w:val="clear" w:color="auto" w:fill="FCFCFC"/>
        </w:rPr>
        <w:t>La anterior ecuación se corresponde con el coeficiente de Pearson poblacional (</w:t>
      </w:r>
      <w:r>
        <w:rPr>
          <w:rStyle w:val="mi"/>
          <w:rFonts w:ascii="MathJax_Math-italic" w:hAnsi="MathJax_Math-italic" w:cs="Helvetica"/>
          <w:color w:val="333333"/>
          <w:sz w:val="29"/>
          <w:szCs w:val="29"/>
          <w:bdr w:val="none" w:sz="0" w:space="0" w:color="auto" w:frame="1"/>
          <w:shd w:val="clear" w:color="auto" w:fill="FCFCFC"/>
        </w:rPr>
        <w:t>ρ</w:t>
      </w:r>
      <w:r>
        <w:rPr>
          <w:rFonts w:ascii="Helvetica" w:hAnsi="Helvetica" w:cs="Helvetica"/>
          <w:color w:val="333333"/>
          <w:spacing w:val="2"/>
          <w:shd w:val="clear" w:color="auto" w:fill="FCFCFC"/>
        </w:rPr>
        <w:t xml:space="preserve">). En la práctica, raramente se tiene acceso a toda la población, por lo que su valor se estima a partir de una muestra mediante el </w:t>
      </w:r>
      <w:r w:rsidRPr="00482B44">
        <w:rPr>
          <w:rFonts w:ascii="Helvetica" w:hAnsi="Helvetica" w:cs="Helvetica"/>
          <w:b/>
          <w:bCs/>
          <w:color w:val="00B0F0"/>
          <w:spacing w:val="2"/>
          <w:shd w:val="clear" w:color="auto" w:fill="FCFCFC"/>
        </w:rPr>
        <w:t>coeficiente de Pearson muestral (</w:t>
      </w:r>
      <w:r w:rsidRPr="00482B44">
        <w:rPr>
          <w:rStyle w:val="mi"/>
          <w:rFonts w:ascii="MathJax_Math-italic" w:hAnsi="MathJax_Math-italic" w:cs="Helvetica"/>
          <w:b/>
          <w:bCs/>
          <w:color w:val="00B0F0"/>
          <w:sz w:val="29"/>
          <w:szCs w:val="29"/>
          <w:bdr w:val="none" w:sz="0" w:space="0" w:color="auto" w:frame="1"/>
          <w:shd w:val="clear" w:color="auto" w:fill="FCFCFC"/>
        </w:rPr>
        <w:t>r</w:t>
      </w:r>
      <w:r w:rsidRPr="00482B44">
        <w:rPr>
          <w:rFonts w:ascii="Helvetica" w:hAnsi="Helvetica" w:cs="Helvetica"/>
          <w:b/>
          <w:bCs/>
          <w:color w:val="00B0F0"/>
          <w:spacing w:val="2"/>
          <w:shd w:val="clear" w:color="auto" w:fill="FCFCFC"/>
        </w:rPr>
        <w:t>)</w:t>
      </w:r>
    </w:p>
    <w:p w14:paraId="040BB061" w14:textId="6BB6988C" w:rsidR="00482B44" w:rsidRDefault="00482B44" w:rsidP="00482B44">
      <w:pPr>
        <w:jc w:val="center"/>
        <w:rPr>
          <w:rFonts w:cstheme="minorHAnsi"/>
          <w:color w:val="ED7D31" w:themeColor="accent2"/>
        </w:rPr>
      </w:pPr>
      <w:r>
        <w:rPr>
          <w:noProof/>
        </w:rPr>
        <w:drawing>
          <wp:inline distT="0" distB="0" distL="0" distR="0" wp14:anchorId="7826E49F" wp14:editId="0D395676">
            <wp:extent cx="2140719" cy="476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5330" cy="481725"/>
                    </a:xfrm>
                    <a:prstGeom prst="rect">
                      <a:avLst/>
                    </a:prstGeom>
                  </pic:spPr>
                </pic:pic>
              </a:graphicData>
            </a:graphic>
          </wp:inline>
        </w:drawing>
      </w:r>
    </w:p>
    <w:p w14:paraId="0A4A5933" w14:textId="77777777" w:rsidR="009628F7" w:rsidRPr="009628F7" w:rsidRDefault="009628F7" w:rsidP="009628F7">
      <w:pPr>
        <w:pStyle w:val="NormalWeb"/>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Las </w:t>
      </w:r>
      <w:r w:rsidRPr="009628F7">
        <w:rPr>
          <w:rFonts w:ascii="Helvetica" w:hAnsi="Helvetica" w:cs="Helvetica"/>
          <w:color w:val="FF0000"/>
          <w:spacing w:val="2"/>
          <w:sz w:val="22"/>
          <w:szCs w:val="22"/>
        </w:rPr>
        <w:t>condiciones</w:t>
      </w:r>
      <w:r w:rsidRPr="009628F7">
        <w:rPr>
          <w:rFonts w:ascii="Helvetica" w:hAnsi="Helvetica" w:cs="Helvetica"/>
          <w:color w:val="333333"/>
          <w:spacing w:val="2"/>
          <w:sz w:val="22"/>
          <w:szCs w:val="22"/>
        </w:rPr>
        <w:t xml:space="preserve"> que se deben de cumplir </w:t>
      </w:r>
      <w:r w:rsidRPr="009628F7">
        <w:rPr>
          <w:rFonts w:ascii="Helvetica" w:hAnsi="Helvetica" w:cs="Helvetica"/>
          <w:color w:val="FF0000"/>
          <w:spacing w:val="2"/>
          <w:sz w:val="22"/>
          <w:szCs w:val="22"/>
        </w:rPr>
        <w:t xml:space="preserve">para que el coeficiente </w:t>
      </w:r>
      <w:r w:rsidRPr="009628F7">
        <w:rPr>
          <w:rFonts w:ascii="Helvetica" w:hAnsi="Helvetica" w:cs="Helvetica"/>
          <w:color w:val="333333"/>
          <w:spacing w:val="2"/>
          <w:sz w:val="22"/>
          <w:szCs w:val="22"/>
        </w:rPr>
        <w:t xml:space="preserve">de correlación de Pearson </w:t>
      </w:r>
      <w:r w:rsidRPr="009628F7">
        <w:rPr>
          <w:rFonts w:ascii="Helvetica" w:hAnsi="Helvetica" w:cs="Helvetica"/>
          <w:color w:val="FF0000"/>
          <w:spacing w:val="2"/>
          <w:sz w:val="22"/>
          <w:szCs w:val="22"/>
        </w:rPr>
        <w:t>sea válido</w:t>
      </w:r>
      <w:r w:rsidRPr="009628F7">
        <w:rPr>
          <w:rFonts w:ascii="Helvetica" w:hAnsi="Helvetica" w:cs="Helvetica"/>
          <w:color w:val="333333"/>
          <w:spacing w:val="2"/>
          <w:sz w:val="22"/>
          <w:szCs w:val="22"/>
        </w:rPr>
        <w:t xml:space="preserve"> son:</w:t>
      </w:r>
    </w:p>
    <w:p w14:paraId="614CC308" w14:textId="77777777" w:rsidR="009628F7" w:rsidRPr="009628F7" w:rsidRDefault="009628F7" w:rsidP="009628F7">
      <w:pPr>
        <w:pStyle w:val="NormalWeb"/>
        <w:numPr>
          <w:ilvl w:val="0"/>
          <w:numId w:val="10"/>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La </w:t>
      </w:r>
      <w:r w:rsidRPr="009628F7">
        <w:rPr>
          <w:rFonts w:ascii="Helvetica" w:hAnsi="Helvetica" w:cs="Helvetica"/>
          <w:color w:val="00B0F0"/>
          <w:spacing w:val="2"/>
          <w:sz w:val="22"/>
          <w:szCs w:val="22"/>
        </w:rPr>
        <w:t>relación</w:t>
      </w:r>
      <w:r w:rsidRPr="009628F7">
        <w:rPr>
          <w:rFonts w:ascii="Helvetica" w:hAnsi="Helvetica" w:cs="Helvetica"/>
          <w:color w:val="333333"/>
          <w:spacing w:val="2"/>
          <w:sz w:val="22"/>
          <w:szCs w:val="22"/>
        </w:rPr>
        <w:t xml:space="preserve"> que se quiere </w:t>
      </w:r>
      <w:r w:rsidRPr="009628F7">
        <w:rPr>
          <w:rFonts w:ascii="Helvetica" w:hAnsi="Helvetica" w:cs="Helvetica"/>
          <w:color w:val="00B0F0"/>
          <w:spacing w:val="2"/>
          <w:sz w:val="22"/>
          <w:szCs w:val="22"/>
        </w:rPr>
        <w:t>estudiar</w:t>
      </w:r>
      <w:r w:rsidRPr="009628F7">
        <w:rPr>
          <w:rFonts w:ascii="Helvetica" w:hAnsi="Helvetica" w:cs="Helvetica"/>
          <w:color w:val="333333"/>
          <w:spacing w:val="2"/>
          <w:sz w:val="22"/>
          <w:szCs w:val="22"/>
        </w:rPr>
        <w:t xml:space="preserve"> es </w:t>
      </w:r>
      <w:r w:rsidRPr="009628F7">
        <w:rPr>
          <w:rFonts w:ascii="Helvetica" w:hAnsi="Helvetica" w:cs="Helvetica"/>
          <w:spacing w:val="2"/>
          <w:sz w:val="22"/>
          <w:szCs w:val="22"/>
        </w:rPr>
        <w:t xml:space="preserve">de tipo </w:t>
      </w:r>
      <w:r w:rsidRPr="009628F7">
        <w:rPr>
          <w:rFonts w:ascii="Helvetica" w:hAnsi="Helvetica" w:cs="Helvetica"/>
          <w:color w:val="00B0F0"/>
          <w:spacing w:val="2"/>
          <w:sz w:val="22"/>
          <w:szCs w:val="22"/>
        </w:rPr>
        <w:t xml:space="preserve">lineal </w:t>
      </w:r>
      <w:r w:rsidRPr="009628F7">
        <w:rPr>
          <w:rFonts w:ascii="Helvetica" w:hAnsi="Helvetica" w:cs="Helvetica"/>
          <w:color w:val="333333"/>
          <w:spacing w:val="2"/>
          <w:sz w:val="22"/>
          <w:szCs w:val="22"/>
        </w:rPr>
        <w:t>(de lo contrario, el coeficiente de Pearson no la puede detectar).</w:t>
      </w:r>
    </w:p>
    <w:p w14:paraId="58E2EB03" w14:textId="77777777" w:rsidR="009628F7" w:rsidRPr="009628F7" w:rsidRDefault="009628F7" w:rsidP="009628F7">
      <w:pPr>
        <w:pStyle w:val="NormalWeb"/>
        <w:numPr>
          <w:ilvl w:val="0"/>
          <w:numId w:val="10"/>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Las dos </w:t>
      </w:r>
      <w:r w:rsidRPr="009628F7">
        <w:rPr>
          <w:rFonts w:ascii="Helvetica" w:hAnsi="Helvetica" w:cs="Helvetica"/>
          <w:color w:val="00B0F0"/>
          <w:spacing w:val="2"/>
          <w:sz w:val="22"/>
          <w:szCs w:val="22"/>
        </w:rPr>
        <w:t>variables</w:t>
      </w:r>
      <w:r w:rsidRPr="009628F7">
        <w:rPr>
          <w:rFonts w:ascii="Helvetica" w:hAnsi="Helvetica" w:cs="Helvetica"/>
          <w:color w:val="333333"/>
          <w:spacing w:val="2"/>
          <w:sz w:val="22"/>
          <w:szCs w:val="22"/>
        </w:rPr>
        <w:t xml:space="preserve"> deben de ser </w:t>
      </w:r>
      <w:r w:rsidRPr="009628F7">
        <w:rPr>
          <w:rFonts w:ascii="Helvetica" w:hAnsi="Helvetica" w:cs="Helvetica"/>
          <w:color w:val="00B0F0"/>
          <w:spacing w:val="2"/>
          <w:sz w:val="22"/>
          <w:szCs w:val="22"/>
        </w:rPr>
        <w:t>numéricas</w:t>
      </w:r>
      <w:r w:rsidRPr="009628F7">
        <w:rPr>
          <w:rFonts w:ascii="Helvetica" w:hAnsi="Helvetica" w:cs="Helvetica"/>
          <w:color w:val="333333"/>
          <w:spacing w:val="2"/>
          <w:sz w:val="22"/>
          <w:szCs w:val="22"/>
        </w:rPr>
        <w:t>.</w:t>
      </w:r>
    </w:p>
    <w:p w14:paraId="145EBB84" w14:textId="77777777" w:rsidR="009628F7" w:rsidRPr="009628F7" w:rsidRDefault="009628F7" w:rsidP="009628F7">
      <w:pPr>
        <w:pStyle w:val="NormalWeb"/>
        <w:numPr>
          <w:ilvl w:val="0"/>
          <w:numId w:val="10"/>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Normalidad: </w:t>
      </w:r>
      <w:r w:rsidRPr="009628F7">
        <w:rPr>
          <w:rFonts w:ascii="Helvetica" w:hAnsi="Helvetica" w:cs="Helvetica"/>
          <w:color w:val="00B0F0"/>
          <w:spacing w:val="2"/>
          <w:sz w:val="22"/>
          <w:szCs w:val="22"/>
        </w:rPr>
        <w:t xml:space="preserve">ambas variables se tienen que distribuir de forma normal. </w:t>
      </w:r>
      <w:r w:rsidRPr="009628F7">
        <w:rPr>
          <w:rFonts w:ascii="Helvetica" w:hAnsi="Helvetica" w:cs="Helvetica"/>
          <w:color w:val="333333"/>
          <w:spacing w:val="2"/>
          <w:sz w:val="22"/>
          <w:szCs w:val="22"/>
        </w:rPr>
        <w:t>En la práctica, se suele considerar válido aun cuando se alejan moderadamente de la normalidad.</w:t>
      </w:r>
    </w:p>
    <w:p w14:paraId="1646D5D7" w14:textId="77777777" w:rsidR="009628F7" w:rsidRDefault="009628F7" w:rsidP="009628F7">
      <w:pPr>
        <w:pStyle w:val="NormalWeb"/>
        <w:numPr>
          <w:ilvl w:val="0"/>
          <w:numId w:val="10"/>
        </w:numPr>
        <w:shd w:val="clear" w:color="auto" w:fill="FCFCFC"/>
        <w:spacing w:before="0" w:beforeAutospacing="0" w:after="0" w:afterAutospacing="0"/>
        <w:rPr>
          <w:rFonts w:ascii="Helvetica" w:hAnsi="Helvetica" w:cs="Helvetica"/>
          <w:color w:val="333333"/>
          <w:spacing w:val="2"/>
          <w:sz w:val="22"/>
          <w:szCs w:val="22"/>
        </w:rPr>
      </w:pPr>
      <w:r w:rsidRPr="009628F7">
        <w:rPr>
          <w:rFonts w:ascii="Helvetica" w:hAnsi="Helvetica" w:cs="Helvetica"/>
          <w:color w:val="00B0F0"/>
          <w:spacing w:val="2"/>
          <w:sz w:val="22"/>
          <w:szCs w:val="22"/>
        </w:rPr>
        <w:t>Homocedasticidad</w:t>
      </w:r>
      <w:r w:rsidRPr="009628F7">
        <w:rPr>
          <w:rFonts w:ascii="Helvetica" w:hAnsi="Helvetica" w:cs="Helvetica"/>
          <w:color w:val="333333"/>
          <w:spacing w:val="2"/>
          <w:sz w:val="22"/>
          <w:szCs w:val="22"/>
        </w:rPr>
        <w:t xml:space="preserve">: la </w:t>
      </w:r>
      <w:r w:rsidRPr="009628F7">
        <w:rPr>
          <w:rFonts w:ascii="Helvetica" w:hAnsi="Helvetica" w:cs="Helvetica"/>
          <w:color w:val="00B0F0"/>
          <w:spacing w:val="2"/>
          <w:sz w:val="22"/>
          <w:szCs w:val="22"/>
        </w:rPr>
        <w:t>varianza de </w:t>
      </w:r>
      <w:r w:rsidRPr="009628F7">
        <w:rPr>
          <w:rStyle w:val="mi"/>
          <w:rFonts w:ascii="MathJax_Math-italic" w:hAnsi="MathJax_Math-italic" w:cs="Helvetica"/>
          <w:color w:val="00B0F0"/>
          <w:sz w:val="22"/>
          <w:szCs w:val="22"/>
          <w:bdr w:val="none" w:sz="0" w:space="0" w:color="auto" w:frame="1"/>
        </w:rPr>
        <w:t>Y</w:t>
      </w:r>
      <w:r w:rsidRPr="009628F7">
        <w:rPr>
          <w:rFonts w:ascii="Helvetica" w:hAnsi="Helvetica" w:cs="Helvetica"/>
          <w:color w:val="00B0F0"/>
          <w:spacing w:val="2"/>
          <w:sz w:val="22"/>
          <w:szCs w:val="22"/>
        </w:rPr>
        <w:t> </w:t>
      </w:r>
      <w:r w:rsidRPr="009628F7">
        <w:rPr>
          <w:rFonts w:ascii="Helvetica" w:hAnsi="Helvetica" w:cs="Helvetica"/>
          <w:color w:val="333333"/>
          <w:spacing w:val="2"/>
          <w:sz w:val="22"/>
          <w:szCs w:val="22"/>
        </w:rPr>
        <w:t xml:space="preserve">debe ser </w:t>
      </w:r>
      <w:r w:rsidRPr="009628F7">
        <w:rPr>
          <w:rFonts w:ascii="Helvetica" w:hAnsi="Helvetica" w:cs="Helvetica"/>
          <w:color w:val="00B0F0"/>
          <w:spacing w:val="2"/>
          <w:sz w:val="22"/>
          <w:szCs w:val="22"/>
        </w:rPr>
        <w:t>constante a lo largo de la variable </w:t>
      </w:r>
      <w:r w:rsidRPr="009628F7">
        <w:rPr>
          <w:rStyle w:val="mi"/>
          <w:rFonts w:ascii="MathJax_Math-italic" w:hAnsi="MathJax_Math-italic" w:cs="Helvetica"/>
          <w:color w:val="00B0F0"/>
          <w:sz w:val="22"/>
          <w:szCs w:val="22"/>
          <w:bdr w:val="none" w:sz="0" w:space="0" w:color="auto" w:frame="1"/>
        </w:rPr>
        <w:t>X</w:t>
      </w:r>
      <w:r w:rsidRPr="009628F7">
        <w:rPr>
          <w:rFonts w:ascii="Helvetica" w:hAnsi="Helvetica" w:cs="Helvetica"/>
          <w:color w:val="333333"/>
          <w:spacing w:val="2"/>
          <w:sz w:val="22"/>
          <w:szCs w:val="22"/>
        </w:rPr>
        <w:t xml:space="preserve">. </w:t>
      </w:r>
    </w:p>
    <w:p w14:paraId="114C803C" w14:textId="45277881" w:rsidR="009628F7" w:rsidRPr="009628F7" w:rsidRDefault="009628F7" w:rsidP="009628F7">
      <w:pPr>
        <w:pStyle w:val="NormalWeb"/>
        <w:shd w:val="clear" w:color="auto" w:fill="FCFCFC"/>
        <w:spacing w:before="0" w:beforeAutospacing="0" w:after="0" w:afterAutospacing="0"/>
        <w:ind w:left="720"/>
        <w:rPr>
          <w:rFonts w:ascii="Helvetica" w:hAnsi="Helvetica" w:cs="Helvetica"/>
          <w:color w:val="333333"/>
          <w:spacing w:val="2"/>
          <w:sz w:val="22"/>
          <w:szCs w:val="22"/>
        </w:rPr>
      </w:pPr>
      <w:r w:rsidRPr="009628F7">
        <w:rPr>
          <w:rFonts w:ascii="Helvetica" w:hAnsi="Helvetica" w:cs="Helvetica"/>
          <w:color w:val="333333"/>
          <w:spacing w:val="2"/>
          <w:sz w:val="22"/>
          <w:szCs w:val="22"/>
        </w:rPr>
        <w:t>Esto se puede contrastar si en un </w:t>
      </w:r>
      <w:proofErr w:type="spellStart"/>
      <w:r w:rsidRPr="009628F7">
        <w:rPr>
          <w:rStyle w:val="nfasis"/>
          <w:rFonts w:ascii="Helvetica" w:hAnsi="Helvetica" w:cs="Helvetica"/>
          <w:color w:val="333333"/>
          <w:spacing w:val="2"/>
          <w:sz w:val="22"/>
          <w:szCs w:val="22"/>
        </w:rPr>
        <w:t>scatterplot</w:t>
      </w:r>
      <w:proofErr w:type="spellEnd"/>
      <w:r w:rsidRPr="009628F7">
        <w:rPr>
          <w:rFonts w:ascii="Helvetica" w:hAnsi="Helvetica" w:cs="Helvetica"/>
          <w:color w:val="333333"/>
          <w:spacing w:val="2"/>
          <w:sz w:val="22"/>
          <w:szCs w:val="22"/>
        </w:rPr>
        <w:t> los valores de </w:t>
      </w:r>
      <w:r w:rsidRPr="009628F7">
        <w:rPr>
          <w:rStyle w:val="mi"/>
          <w:rFonts w:ascii="MathJax_Math-italic" w:hAnsi="MathJax_Math-italic" w:cs="Helvetica"/>
          <w:color w:val="333333"/>
          <w:sz w:val="22"/>
          <w:szCs w:val="22"/>
          <w:bdr w:val="none" w:sz="0" w:space="0" w:color="auto" w:frame="1"/>
        </w:rPr>
        <w:t>Y</w:t>
      </w:r>
      <w:r w:rsidRPr="009628F7">
        <w:rPr>
          <w:rFonts w:ascii="Helvetica" w:hAnsi="Helvetica" w:cs="Helvetica"/>
          <w:color w:val="333333"/>
          <w:spacing w:val="2"/>
          <w:sz w:val="22"/>
          <w:szCs w:val="22"/>
        </w:rPr>
        <w:t> mantienen la misma dispersión en las distintas zonas de la</w:t>
      </w:r>
      <w:r>
        <w:rPr>
          <w:rFonts w:ascii="Helvetica" w:hAnsi="Helvetica" w:cs="Helvetica"/>
          <w:color w:val="333333"/>
          <w:spacing w:val="2"/>
          <w:sz w:val="22"/>
          <w:szCs w:val="22"/>
        </w:rPr>
        <w:t xml:space="preserve"> </w:t>
      </w:r>
      <w:r w:rsidRPr="009628F7">
        <w:rPr>
          <w:rFonts w:ascii="Helvetica" w:hAnsi="Helvetica" w:cs="Helvetica"/>
          <w:color w:val="333333"/>
          <w:spacing w:val="2"/>
          <w:sz w:val="22"/>
          <w:szCs w:val="22"/>
        </w:rPr>
        <w:t>variable </w:t>
      </w:r>
      <w:r w:rsidRPr="009628F7">
        <w:rPr>
          <w:rStyle w:val="mi"/>
          <w:rFonts w:ascii="MathJax_Math-italic" w:hAnsi="MathJax_Math-italic" w:cs="Helvetica"/>
          <w:color w:val="333333"/>
          <w:sz w:val="22"/>
          <w:szCs w:val="22"/>
          <w:bdr w:val="none" w:sz="0" w:space="0" w:color="auto" w:frame="1"/>
        </w:rPr>
        <w:t>X</w:t>
      </w:r>
      <w:r w:rsidRPr="009628F7">
        <w:rPr>
          <w:rFonts w:ascii="Helvetica" w:hAnsi="Helvetica" w:cs="Helvetica"/>
          <w:color w:val="333333"/>
          <w:spacing w:val="2"/>
          <w:sz w:val="22"/>
          <w:szCs w:val="22"/>
        </w:rPr>
        <w:t>.</w:t>
      </w:r>
      <w:r w:rsidRPr="009628F7">
        <w:rPr>
          <w:rFonts w:ascii="Helvetica" w:hAnsi="Helvetica" w:cs="Helvetica"/>
          <w:color w:val="333333"/>
          <w:spacing w:val="2"/>
          <w:sz w:val="22"/>
          <w:szCs w:val="22"/>
        </w:rPr>
        <w:br/>
      </w:r>
    </w:p>
    <w:p w14:paraId="3EE04A00" w14:textId="77777777" w:rsidR="009628F7" w:rsidRPr="009628F7" w:rsidRDefault="009628F7" w:rsidP="009628F7">
      <w:pPr>
        <w:pStyle w:val="NormalWeb"/>
        <w:shd w:val="clear" w:color="auto" w:fill="FCFCFC"/>
        <w:spacing w:before="0" w:beforeAutospacing="0" w:after="0" w:afterAutospacing="0"/>
        <w:jc w:val="both"/>
        <w:rPr>
          <w:rFonts w:ascii="Helvetica" w:hAnsi="Helvetica" w:cs="Helvetica"/>
          <w:color w:val="333333"/>
          <w:spacing w:val="2"/>
          <w:sz w:val="22"/>
          <w:szCs w:val="22"/>
        </w:rPr>
      </w:pPr>
      <w:r w:rsidRPr="009628F7">
        <w:rPr>
          <w:rStyle w:val="Textoennegrita"/>
          <w:rFonts w:ascii="Helvetica" w:hAnsi="Helvetica" w:cs="Helvetica"/>
          <w:color w:val="333333"/>
          <w:spacing w:val="2"/>
          <w:sz w:val="22"/>
          <w:szCs w:val="22"/>
        </w:rPr>
        <w:t>Características</w:t>
      </w:r>
    </w:p>
    <w:p w14:paraId="3D83B16D" w14:textId="1578E431"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[-1, +1], siendo +1 correlación lineal positiva perfecta y -1 correlación lineal negativa perfecta.</w:t>
      </w:r>
    </w:p>
    <w:p w14:paraId="003A6AC2"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Es independiente de las escalas en las que se midan las variables.</w:t>
      </w:r>
    </w:p>
    <w:p w14:paraId="5C1E44E1"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No varía si se aplican transformaciones a las variables.</w:t>
      </w:r>
    </w:p>
    <w:p w14:paraId="1045529F"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No tiene en consideración que las variables sean dependientes o independientes.</w:t>
      </w:r>
    </w:p>
    <w:p w14:paraId="4E7F4852"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El coeficiente de correlación de Pearson </w:t>
      </w:r>
      <w:r w:rsidRPr="009628F7">
        <w:rPr>
          <w:rFonts w:ascii="Helvetica" w:hAnsi="Helvetica" w:cs="Helvetica"/>
          <w:color w:val="00B0F0"/>
          <w:spacing w:val="2"/>
          <w:sz w:val="22"/>
          <w:szCs w:val="22"/>
        </w:rPr>
        <w:t>no equivale a la pendiente de la recta de regresión</w:t>
      </w:r>
      <w:r w:rsidRPr="009628F7">
        <w:rPr>
          <w:rFonts w:ascii="Helvetica" w:hAnsi="Helvetica" w:cs="Helvetica"/>
          <w:color w:val="333333"/>
          <w:spacing w:val="2"/>
          <w:sz w:val="22"/>
          <w:szCs w:val="22"/>
        </w:rPr>
        <w:t>.</w:t>
      </w:r>
    </w:p>
    <w:p w14:paraId="0406523A"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b/>
          <w:bCs/>
          <w:color w:val="00B0F0"/>
          <w:spacing w:val="2"/>
          <w:sz w:val="22"/>
          <w:szCs w:val="22"/>
        </w:rPr>
        <w:t>Es sensible a </w:t>
      </w:r>
      <w:proofErr w:type="spellStart"/>
      <w:r w:rsidRPr="009628F7">
        <w:rPr>
          <w:rStyle w:val="nfasis"/>
          <w:rFonts w:ascii="Helvetica" w:hAnsi="Helvetica" w:cs="Helvetica"/>
          <w:b/>
          <w:bCs/>
          <w:color w:val="00B0F0"/>
          <w:spacing w:val="2"/>
          <w:sz w:val="22"/>
          <w:szCs w:val="22"/>
        </w:rPr>
        <w:t>outliers</w:t>
      </w:r>
      <w:proofErr w:type="spellEnd"/>
      <w:r w:rsidRPr="009628F7">
        <w:rPr>
          <w:rFonts w:ascii="Helvetica" w:hAnsi="Helvetica" w:cs="Helvetica"/>
          <w:color w:val="333333"/>
          <w:spacing w:val="2"/>
          <w:sz w:val="22"/>
          <w:szCs w:val="22"/>
        </w:rPr>
        <w:t>, por lo que se recomienda, en caso de poder justificarlos, excluirlos antes de realizar el cálculo.</w:t>
      </w:r>
    </w:p>
    <w:p w14:paraId="57072F17" w14:textId="77777777" w:rsidR="00482B44" w:rsidRPr="00976E85" w:rsidRDefault="00482B44" w:rsidP="00482B44">
      <w:pPr>
        <w:jc w:val="both"/>
        <w:rPr>
          <w:rFonts w:cstheme="minorHAnsi"/>
          <w:color w:val="ED7D31" w:themeColor="accent2"/>
        </w:rPr>
      </w:pPr>
    </w:p>
    <w:p w14:paraId="1FF088E0" w14:textId="4425C3FA" w:rsidR="00682DCD" w:rsidRDefault="00682DCD" w:rsidP="00976E85">
      <w:pPr>
        <w:rPr>
          <w:rFonts w:cstheme="minorHAnsi"/>
          <w:b/>
          <w:bCs/>
          <w:color w:val="ED7D31" w:themeColor="accent2"/>
          <w:sz w:val="32"/>
          <w:szCs w:val="32"/>
          <w:u w:val="single"/>
        </w:rPr>
      </w:pPr>
      <w:proofErr w:type="spellStart"/>
      <w:r w:rsidRPr="00976E85">
        <w:rPr>
          <w:rFonts w:cstheme="minorHAnsi"/>
          <w:b/>
          <w:bCs/>
          <w:color w:val="ED7D31" w:themeColor="accent2"/>
          <w:sz w:val="32"/>
          <w:szCs w:val="32"/>
          <w:u w:val="single"/>
        </w:rPr>
        <w:t>Coef</w:t>
      </w:r>
      <w:proofErr w:type="spellEnd"/>
      <w:r w:rsidRPr="00976E85">
        <w:rPr>
          <w:rFonts w:cstheme="minorHAnsi"/>
          <w:b/>
          <w:bCs/>
          <w:color w:val="ED7D31" w:themeColor="accent2"/>
          <w:sz w:val="32"/>
          <w:szCs w:val="32"/>
          <w:u w:val="single"/>
        </w:rPr>
        <w:t xml:space="preserve"> de Spearman</w:t>
      </w:r>
    </w:p>
    <w:p w14:paraId="77DC269B" w14:textId="789D9006" w:rsidR="00976E85" w:rsidRDefault="009628F7" w:rsidP="00976E85">
      <w:pPr>
        <w:rPr>
          <w:rFonts w:ascii="Helvetica" w:hAnsi="Helvetica" w:cs="Helvetica"/>
          <w:color w:val="333333"/>
          <w:spacing w:val="2"/>
          <w:shd w:val="clear" w:color="auto" w:fill="FCFCFC"/>
        </w:rPr>
      </w:pPr>
      <w:r>
        <w:rPr>
          <w:rFonts w:ascii="Helvetica" w:hAnsi="Helvetica" w:cs="Helvetica"/>
          <w:color w:val="333333"/>
          <w:spacing w:val="2"/>
          <w:shd w:val="clear" w:color="auto" w:fill="FCFCFC"/>
        </w:rPr>
        <w:t>E</w:t>
      </w:r>
      <w:r>
        <w:rPr>
          <w:rFonts w:ascii="Helvetica" w:hAnsi="Helvetica" w:cs="Helvetica"/>
          <w:color w:val="333333"/>
          <w:spacing w:val="2"/>
          <w:shd w:val="clear" w:color="auto" w:fill="FCFCFC"/>
        </w:rPr>
        <w:t>s el equivalente al coeficiente de </w:t>
      </w:r>
      <w:proofErr w:type="gramStart"/>
      <w:r>
        <w:rPr>
          <w:rStyle w:val="nfasis"/>
          <w:rFonts w:ascii="Helvetica" w:hAnsi="Helvetica" w:cs="Helvetica"/>
          <w:color w:val="333333"/>
          <w:spacing w:val="2"/>
          <w:shd w:val="clear" w:color="auto" w:fill="FCFCFC"/>
        </w:rPr>
        <w:t>Pearson</w:t>
      </w:r>
      <w:proofErr w:type="gramEnd"/>
      <w:r>
        <w:rPr>
          <w:rFonts w:ascii="Helvetica" w:hAnsi="Helvetica" w:cs="Helvetica"/>
          <w:color w:val="333333"/>
          <w:spacing w:val="2"/>
          <w:shd w:val="clear" w:color="auto" w:fill="FCFCFC"/>
        </w:rPr>
        <w:t xml:space="preserve"> pero con una </w:t>
      </w:r>
      <w:r w:rsidRPr="009628F7">
        <w:rPr>
          <w:rFonts w:ascii="Helvetica" w:hAnsi="Helvetica" w:cs="Helvetica"/>
          <w:b/>
          <w:bCs/>
          <w:color w:val="00B0F0"/>
          <w:spacing w:val="2"/>
          <w:shd w:val="clear" w:color="auto" w:fill="FCFCFC"/>
        </w:rPr>
        <w:t>previa transformación de los datos a </w:t>
      </w:r>
      <w:hyperlink r:id="rId16" w:history="1">
        <w:r w:rsidRPr="009628F7">
          <w:rPr>
            <w:rStyle w:val="Hipervnculo"/>
            <w:rFonts w:ascii="Helvetica" w:hAnsi="Helvetica" w:cs="Helvetica"/>
            <w:b/>
            <w:bCs/>
            <w:color w:val="00B0F0"/>
            <w:spacing w:val="2"/>
            <w:shd w:val="clear" w:color="auto" w:fill="FCFCFC"/>
          </w:rPr>
          <w:t>ranking</w:t>
        </w:r>
      </w:hyperlink>
      <w:r>
        <w:rPr>
          <w:b/>
          <w:bCs/>
          <w:color w:val="00B0F0"/>
        </w:rPr>
        <w:t xml:space="preserve"> </w:t>
      </w:r>
      <w:r w:rsidRPr="009628F7">
        <w:rPr>
          <w:rFonts w:ascii="Helvetica" w:hAnsi="Helvetica" w:cs="Helvetica"/>
          <w:color w:val="333333"/>
          <w:spacing w:val="2"/>
          <w:shd w:val="clear" w:color="auto" w:fill="FCFCFC"/>
        </w:rPr>
        <w:sym w:font="Wingdings" w:char="F0E0"/>
      </w:r>
      <w:r>
        <w:rPr>
          <w:rFonts w:ascii="Helvetica" w:hAnsi="Helvetica" w:cs="Helvetica"/>
          <w:color w:val="333333"/>
          <w:spacing w:val="2"/>
          <w:shd w:val="clear" w:color="auto" w:fill="FCFCFC"/>
        </w:rPr>
        <w:t xml:space="preserve"> </w:t>
      </w:r>
      <w:r>
        <w:rPr>
          <w:rFonts w:ascii="Helvetica" w:hAnsi="Helvetica" w:cs="Helvetica"/>
          <w:color w:val="333333"/>
          <w:spacing w:val="2"/>
          <w:shd w:val="clear" w:color="auto" w:fill="FCFCFC"/>
        </w:rPr>
        <w:t>en lugar de utilizar directamente el valor de cada variable, los datos son ordenados y reemplazados por su respectivo orden (primero, segundo, tercero...).</w:t>
      </w:r>
    </w:p>
    <w:p w14:paraId="5D38153A" w14:textId="77777777" w:rsidR="00982A38" w:rsidRDefault="00982A38" w:rsidP="00976E85">
      <w:pPr>
        <w:rPr>
          <w:rFonts w:ascii="Helvetica" w:hAnsi="Helvetica" w:cs="Helvetica"/>
          <w:color w:val="333333"/>
          <w:spacing w:val="2"/>
          <w:shd w:val="clear" w:color="auto" w:fill="FCFCFC"/>
        </w:rPr>
      </w:pPr>
      <w:r w:rsidRPr="00701134">
        <w:rPr>
          <w:rFonts w:ascii="Helvetica" w:hAnsi="Helvetica" w:cs="Helvetica"/>
          <w:b/>
          <w:bCs/>
          <w:color w:val="000000" w:themeColor="text1"/>
          <w:spacing w:val="2"/>
          <w:shd w:val="clear" w:color="auto" w:fill="FCFCFC"/>
        </w:rPr>
        <w:t>A</w:t>
      </w:r>
      <w:r w:rsidRPr="00701134">
        <w:rPr>
          <w:rFonts w:ascii="Helvetica" w:hAnsi="Helvetica" w:cs="Helvetica"/>
          <w:b/>
          <w:bCs/>
          <w:color w:val="000000" w:themeColor="text1"/>
          <w:spacing w:val="2"/>
          <w:shd w:val="clear" w:color="auto" w:fill="FCFCFC"/>
        </w:rPr>
        <w:t>lternativa no paramétrica al coeficiente de Pearson</w:t>
      </w:r>
      <w:r w:rsidRPr="00701134">
        <w:rPr>
          <w:rFonts w:ascii="Helvetica" w:hAnsi="Helvetica" w:cs="Helvetica"/>
          <w:color w:val="000000" w:themeColor="text1"/>
          <w:spacing w:val="2"/>
          <w:shd w:val="clear" w:color="auto" w:fill="FCFCFC"/>
        </w:rPr>
        <w:t xml:space="preserve"> </w:t>
      </w:r>
      <w:r w:rsidRPr="0031352B">
        <w:rPr>
          <w:rFonts w:ascii="Helvetica" w:hAnsi="Helvetica" w:cs="Helvetica"/>
          <w:b/>
          <w:bCs/>
          <w:color w:val="FF0000"/>
          <w:spacing w:val="2"/>
          <w:shd w:val="clear" w:color="auto" w:fill="FCFCFC"/>
        </w:rPr>
        <w:t>cuando</w:t>
      </w:r>
      <w:r>
        <w:rPr>
          <w:rFonts w:ascii="Helvetica" w:hAnsi="Helvetica" w:cs="Helvetica"/>
          <w:color w:val="333333"/>
          <w:spacing w:val="2"/>
          <w:shd w:val="clear" w:color="auto" w:fill="FCFCFC"/>
        </w:rPr>
        <w:t>:</w:t>
      </w:r>
    </w:p>
    <w:p w14:paraId="0FC3DB9D" w14:textId="77777777" w:rsidR="00982A38" w:rsidRPr="00982A38" w:rsidRDefault="00982A38" w:rsidP="00982A38">
      <w:pPr>
        <w:pStyle w:val="Prrafodelista"/>
        <w:numPr>
          <w:ilvl w:val="0"/>
          <w:numId w:val="12"/>
        </w:numPr>
        <w:rPr>
          <w:rFonts w:cstheme="minorHAnsi"/>
          <w:color w:val="ED7D31" w:themeColor="accent2"/>
        </w:rPr>
      </w:pPr>
      <w:r w:rsidRPr="00982A38">
        <w:rPr>
          <w:rFonts w:ascii="Helvetica" w:hAnsi="Helvetica" w:cs="Helvetica"/>
          <w:color w:val="333333"/>
          <w:spacing w:val="2"/>
          <w:shd w:val="clear" w:color="auto" w:fill="FCFCFC"/>
        </w:rPr>
        <w:t xml:space="preserve">los </w:t>
      </w:r>
      <w:r w:rsidRPr="00982A38">
        <w:rPr>
          <w:rFonts w:ascii="Helvetica" w:hAnsi="Helvetica" w:cs="Helvetica"/>
          <w:color w:val="00B0F0"/>
          <w:spacing w:val="2"/>
          <w:shd w:val="clear" w:color="auto" w:fill="FCFCFC"/>
        </w:rPr>
        <w:t>valores son ordinales</w:t>
      </w:r>
      <w:r w:rsidRPr="00982A38">
        <w:rPr>
          <w:rFonts w:ascii="Helvetica" w:hAnsi="Helvetica" w:cs="Helvetica"/>
          <w:color w:val="333333"/>
          <w:spacing w:val="2"/>
          <w:shd w:val="clear" w:color="auto" w:fill="FCFCFC"/>
        </w:rPr>
        <w:t xml:space="preserve">, o bien, </w:t>
      </w:r>
    </w:p>
    <w:p w14:paraId="4FAB327C" w14:textId="67CCD99E" w:rsidR="009628F7" w:rsidRPr="00982A38" w:rsidRDefault="00982A38" w:rsidP="00982A38">
      <w:pPr>
        <w:pStyle w:val="Prrafodelista"/>
        <w:numPr>
          <w:ilvl w:val="0"/>
          <w:numId w:val="12"/>
        </w:numPr>
        <w:rPr>
          <w:rFonts w:cstheme="minorHAnsi"/>
          <w:color w:val="ED7D31" w:themeColor="accent2"/>
        </w:rPr>
      </w:pPr>
      <w:r w:rsidRPr="00982A38">
        <w:rPr>
          <w:rFonts w:ascii="Helvetica" w:hAnsi="Helvetica" w:cs="Helvetica"/>
          <w:color w:val="333333"/>
          <w:spacing w:val="2"/>
          <w:shd w:val="clear" w:color="auto" w:fill="FCFCFC"/>
        </w:rPr>
        <w:t xml:space="preserve">cuando los </w:t>
      </w:r>
      <w:r w:rsidRPr="00982A38">
        <w:rPr>
          <w:rFonts w:ascii="Helvetica" w:hAnsi="Helvetica" w:cs="Helvetica"/>
          <w:color w:val="00B0F0"/>
          <w:spacing w:val="2"/>
          <w:shd w:val="clear" w:color="auto" w:fill="FCFCFC"/>
        </w:rPr>
        <w:t xml:space="preserve">valores son </w:t>
      </w:r>
      <w:proofErr w:type="gramStart"/>
      <w:r w:rsidRPr="00982A38">
        <w:rPr>
          <w:rFonts w:ascii="Helvetica" w:hAnsi="Helvetica" w:cs="Helvetica"/>
          <w:color w:val="00B0F0"/>
          <w:spacing w:val="2"/>
          <w:shd w:val="clear" w:color="auto" w:fill="FCFCFC"/>
        </w:rPr>
        <w:t>continuos</w:t>
      </w:r>
      <w:proofErr w:type="gramEnd"/>
      <w:r w:rsidRPr="00982A38">
        <w:rPr>
          <w:rFonts w:ascii="Helvetica" w:hAnsi="Helvetica" w:cs="Helvetica"/>
          <w:color w:val="00B0F0"/>
          <w:spacing w:val="2"/>
          <w:shd w:val="clear" w:color="auto" w:fill="FCFCFC"/>
        </w:rPr>
        <w:t xml:space="preserve"> pero no satisfacen la condición de normalidad</w:t>
      </w:r>
    </w:p>
    <w:p w14:paraId="38C57C75" w14:textId="688F1C52" w:rsidR="00982A38" w:rsidRDefault="002D09DC" w:rsidP="002D09DC">
      <w:pPr>
        <w:jc w:val="center"/>
        <w:rPr>
          <w:rFonts w:cstheme="minorHAnsi"/>
          <w:color w:val="ED7D31" w:themeColor="accent2"/>
        </w:rPr>
      </w:pPr>
      <w:r>
        <w:rPr>
          <w:noProof/>
        </w:rPr>
        <w:drawing>
          <wp:inline distT="0" distB="0" distL="0" distR="0" wp14:anchorId="0F7874B9" wp14:editId="4DE51623">
            <wp:extent cx="1370197" cy="4889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3611" cy="490168"/>
                    </a:xfrm>
                    <a:prstGeom prst="rect">
                      <a:avLst/>
                    </a:prstGeom>
                  </pic:spPr>
                </pic:pic>
              </a:graphicData>
            </a:graphic>
          </wp:inline>
        </w:drawing>
      </w:r>
    </w:p>
    <w:p w14:paraId="45561E0F" w14:textId="77777777" w:rsidR="004D3175" w:rsidRDefault="004D3175" w:rsidP="0031352B">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p>
    <w:p w14:paraId="6950C6E6" w14:textId="538235C8" w:rsidR="0031352B" w:rsidRDefault="0031352B" w:rsidP="0031352B">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31352B">
        <w:rPr>
          <w:rFonts w:ascii="Helvetica" w:eastAsia="Times New Roman" w:hAnsi="Helvetica" w:cs="Helvetica"/>
          <w:color w:val="333333"/>
          <w:spacing w:val="2"/>
          <w:lang w:eastAsia="es-ES"/>
        </w:rPr>
        <w:lastRenderedPageBreak/>
        <w:t>Siendo </w:t>
      </w:r>
      <w:r w:rsidRPr="0031352B">
        <w:rPr>
          <w:rFonts w:ascii="MathJax_Math-italic" w:eastAsia="Times New Roman" w:hAnsi="MathJax_Math-italic" w:cs="Helvetica"/>
          <w:color w:val="333333"/>
          <w:bdr w:val="none" w:sz="0" w:space="0" w:color="auto" w:frame="1"/>
          <w:lang w:eastAsia="es-ES"/>
        </w:rPr>
        <w:t>di</w:t>
      </w:r>
      <w:r>
        <w:rPr>
          <w:rFonts w:ascii="Helvetica" w:eastAsia="Times New Roman" w:hAnsi="Helvetica" w:cs="Helvetica"/>
          <w:color w:val="333333"/>
          <w:bdr w:val="none" w:sz="0" w:space="0" w:color="auto" w:frame="1"/>
          <w:lang w:eastAsia="es-ES"/>
        </w:rPr>
        <w:t xml:space="preserve"> </w:t>
      </w:r>
      <w:r w:rsidRPr="0031352B">
        <w:rPr>
          <w:rFonts w:ascii="Helvetica" w:eastAsia="Times New Roman" w:hAnsi="Helvetica" w:cs="Helvetica"/>
          <w:color w:val="333333"/>
          <w:spacing w:val="2"/>
          <w:lang w:eastAsia="es-ES"/>
        </w:rPr>
        <w:t>la distancia entre los rangos de cada observación (</w:t>
      </w:r>
      <w:r w:rsidRPr="0031352B">
        <w:rPr>
          <w:rFonts w:ascii="MathJax_Math-italic" w:eastAsia="Times New Roman" w:hAnsi="MathJax_Math-italic" w:cs="Helvetica"/>
          <w:color w:val="333333"/>
          <w:bdr w:val="none" w:sz="0" w:space="0" w:color="auto" w:frame="1"/>
          <w:lang w:eastAsia="es-ES"/>
        </w:rPr>
        <w:t>xi</w:t>
      </w:r>
      <w:r w:rsidRPr="0031352B">
        <w:rPr>
          <w:rFonts w:ascii="MathJax_Main" w:eastAsia="Times New Roman" w:hAnsi="MathJax_Main" w:cs="Helvetica"/>
          <w:color w:val="333333"/>
          <w:bdr w:val="none" w:sz="0" w:space="0" w:color="auto" w:frame="1"/>
          <w:lang w:eastAsia="es-ES"/>
        </w:rPr>
        <w:t>−</w:t>
      </w:r>
      <w:proofErr w:type="spellStart"/>
      <w:r w:rsidRPr="0031352B">
        <w:rPr>
          <w:rFonts w:ascii="MathJax_Math-italic" w:eastAsia="Times New Roman" w:hAnsi="MathJax_Math-italic" w:cs="Helvetica"/>
          <w:color w:val="333333"/>
          <w:bdr w:val="none" w:sz="0" w:space="0" w:color="auto" w:frame="1"/>
          <w:lang w:eastAsia="es-ES"/>
        </w:rPr>
        <w:t>yi</w:t>
      </w:r>
      <w:proofErr w:type="spellEnd"/>
      <w:r w:rsidRPr="0031352B">
        <w:rPr>
          <w:rFonts w:ascii="Helvetica" w:eastAsia="Times New Roman" w:hAnsi="Helvetica" w:cs="Helvetica"/>
          <w:color w:val="333333"/>
          <w:spacing w:val="2"/>
          <w:lang w:eastAsia="es-ES"/>
        </w:rPr>
        <w:t xml:space="preserve">) </w:t>
      </w:r>
    </w:p>
    <w:p w14:paraId="507062EC" w14:textId="21765406" w:rsidR="0031352B" w:rsidRDefault="0031352B" w:rsidP="004D3175">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31352B">
        <w:rPr>
          <w:rFonts w:ascii="Helvetica" w:eastAsia="Times New Roman" w:hAnsi="Helvetica" w:cs="Helvetica"/>
          <w:i/>
          <w:iCs/>
          <w:color w:val="333333"/>
          <w:spacing w:val="2"/>
          <w:lang w:eastAsia="es-ES"/>
        </w:rPr>
        <w:t>n</w:t>
      </w:r>
      <w:r w:rsidRPr="0031352B">
        <w:rPr>
          <w:rFonts w:ascii="Helvetica" w:eastAsia="Times New Roman" w:hAnsi="Helvetica" w:cs="Helvetica"/>
          <w:color w:val="333333"/>
          <w:spacing w:val="2"/>
          <w:lang w:eastAsia="es-ES"/>
        </w:rPr>
        <w:t> el número de observaciones.</w:t>
      </w:r>
    </w:p>
    <w:p w14:paraId="3684F732" w14:textId="4F95F052" w:rsidR="0031352B" w:rsidRPr="0031352B" w:rsidRDefault="0031352B" w:rsidP="0031352B">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352B">
        <w:rPr>
          <w:rFonts w:ascii="Helvetica" w:eastAsia="Times New Roman" w:hAnsi="Helvetica" w:cs="Helvetica"/>
          <w:color w:val="FF0000"/>
          <w:spacing w:val="2"/>
          <w:lang w:eastAsia="es-ES"/>
        </w:rPr>
        <w:t xml:space="preserve">Condiciones: </w:t>
      </w:r>
      <w:r w:rsidRPr="0031352B">
        <w:rPr>
          <w:rFonts w:ascii="Helvetica" w:eastAsia="Times New Roman" w:hAnsi="Helvetica" w:cs="Helvetica"/>
          <w:color w:val="333333"/>
          <w:spacing w:val="2"/>
          <w:lang w:eastAsia="es-ES"/>
        </w:rPr>
        <w:t xml:space="preserve">que la </w:t>
      </w:r>
      <w:r w:rsidRPr="0031352B">
        <w:rPr>
          <w:rFonts w:ascii="Helvetica" w:eastAsia="Times New Roman" w:hAnsi="Helvetica" w:cs="Helvetica"/>
          <w:color w:val="00B0F0"/>
          <w:spacing w:val="2"/>
          <w:lang w:eastAsia="es-ES"/>
        </w:rPr>
        <w:t>relación entre las variables sea monótona</w:t>
      </w:r>
      <w:r w:rsidRPr="0031352B">
        <w:rPr>
          <w:rFonts w:ascii="Helvetica" w:eastAsia="Times New Roman" w:hAnsi="Helvetica" w:cs="Helvetica"/>
          <w:color w:val="333333"/>
          <w:spacing w:val="2"/>
          <w:lang w:eastAsia="es-ES"/>
        </w:rPr>
        <w:t>, es decir, que cuando una variable crece la otra también lo hace o cuando una crece la otra decrece (que la tendencia sea constante).</w:t>
      </w:r>
    </w:p>
    <w:p w14:paraId="553E6D4C" w14:textId="11656EDA" w:rsidR="002D09DC" w:rsidRPr="00952F08" w:rsidRDefault="0031352B" w:rsidP="00952F08">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352B">
        <w:rPr>
          <w:rFonts w:ascii="Helvetica" w:eastAsia="Times New Roman" w:hAnsi="Helvetica" w:cs="Helvetica"/>
          <w:color w:val="333333"/>
          <w:spacing w:val="2"/>
          <w:lang w:eastAsia="es-ES"/>
        </w:rPr>
        <w:t xml:space="preserve">Al trabajar con el orden de las observaciones en lugar de su valor real, tiene la característica de ser </w:t>
      </w:r>
      <w:r w:rsidRPr="0031352B">
        <w:rPr>
          <w:rFonts w:ascii="Helvetica" w:eastAsia="Times New Roman" w:hAnsi="Helvetica" w:cs="Helvetica"/>
          <w:color w:val="00B0F0"/>
          <w:spacing w:val="2"/>
          <w:lang w:eastAsia="es-ES"/>
        </w:rPr>
        <w:t>menos sensible que </w:t>
      </w:r>
      <w:r w:rsidRPr="0031352B">
        <w:rPr>
          <w:rFonts w:ascii="Helvetica" w:eastAsia="Times New Roman" w:hAnsi="Helvetica" w:cs="Helvetica"/>
          <w:i/>
          <w:iCs/>
          <w:color w:val="00B0F0"/>
          <w:spacing w:val="2"/>
          <w:lang w:eastAsia="es-ES"/>
        </w:rPr>
        <w:t>Pearson</w:t>
      </w:r>
      <w:r w:rsidRPr="0031352B">
        <w:rPr>
          <w:rFonts w:ascii="Helvetica" w:eastAsia="Times New Roman" w:hAnsi="Helvetica" w:cs="Helvetica"/>
          <w:color w:val="00B0F0"/>
          <w:spacing w:val="2"/>
          <w:lang w:eastAsia="es-ES"/>
        </w:rPr>
        <w:t> a valores extremos</w:t>
      </w:r>
      <w:r w:rsidRPr="0031352B">
        <w:rPr>
          <w:rFonts w:ascii="Helvetica" w:eastAsia="Times New Roman" w:hAnsi="Helvetica" w:cs="Helvetica"/>
          <w:color w:val="333333"/>
          <w:spacing w:val="2"/>
          <w:lang w:eastAsia="es-ES"/>
        </w:rPr>
        <w:t>.</w:t>
      </w:r>
    </w:p>
    <w:p w14:paraId="3CF0BDFF" w14:textId="1A94A711" w:rsidR="00682DCD" w:rsidRDefault="00682DCD" w:rsidP="00976E85">
      <w:pPr>
        <w:rPr>
          <w:rFonts w:cstheme="minorHAnsi"/>
          <w:b/>
          <w:bCs/>
          <w:color w:val="ED7D31" w:themeColor="accent2"/>
          <w:sz w:val="32"/>
          <w:szCs w:val="32"/>
          <w:u w:val="single"/>
        </w:rPr>
      </w:pPr>
      <w:proofErr w:type="spellStart"/>
      <w:r w:rsidRPr="00976E85">
        <w:rPr>
          <w:rFonts w:cstheme="minorHAnsi"/>
          <w:b/>
          <w:bCs/>
          <w:color w:val="ED7D31" w:themeColor="accent2"/>
          <w:sz w:val="32"/>
          <w:szCs w:val="32"/>
          <w:u w:val="single"/>
        </w:rPr>
        <w:t>Coef</w:t>
      </w:r>
      <w:proofErr w:type="spellEnd"/>
      <w:r w:rsidRPr="00976E85">
        <w:rPr>
          <w:rFonts w:cstheme="minorHAnsi"/>
          <w:b/>
          <w:bCs/>
          <w:color w:val="ED7D31" w:themeColor="accent2"/>
          <w:sz w:val="32"/>
          <w:szCs w:val="32"/>
          <w:u w:val="single"/>
        </w:rPr>
        <w:t xml:space="preserve"> de Tau de Kendall</w:t>
      </w:r>
    </w:p>
    <w:p w14:paraId="2471BE68" w14:textId="77777777" w:rsidR="00701134" w:rsidRPr="00701134" w:rsidRDefault="00701134" w:rsidP="00701134">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701134">
        <w:rPr>
          <w:rFonts w:ascii="Helvetica" w:eastAsia="Times New Roman" w:hAnsi="Helvetica" w:cs="Helvetica"/>
          <w:color w:val="333333"/>
          <w:spacing w:val="2"/>
          <w:lang w:eastAsia="es-ES"/>
        </w:rPr>
        <w:t>La correlación de </w:t>
      </w:r>
      <w:r w:rsidRPr="00701134">
        <w:rPr>
          <w:rFonts w:ascii="Helvetica" w:eastAsia="Times New Roman" w:hAnsi="Helvetica" w:cs="Helvetica"/>
          <w:i/>
          <w:iCs/>
          <w:color w:val="333333"/>
          <w:spacing w:val="2"/>
          <w:lang w:eastAsia="es-ES"/>
        </w:rPr>
        <w:t>Kendall</w:t>
      </w:r>
      <w:r w:rsidRPr="00701134">
        <w:rPr>
          <w:rFonts w:ascii="Helvetica" w:eastAsia="Times New Roman" w:hAnsi="Helvetica" w:cs="Helvetica"/>
          <w:color w:val="333333"/>
          <w:spacing w:val="2"/>
          <w:lang w:eastAsia="es-ES"/>
        </w:rPr>
        <w:t xml:space="preserve"> es un </w:t>
      </w:r>
      <w:r w:rsidRPr="00701134">
        <w:rPr>
          <w:rFonts w:ascii="Helvetica" w:eastAsia="Times New Roman" w:hAnsi="Helvetica" w:cs="Helvetica"/>
          <w:color w:val="00B0F0"/>
          <w:spacing w:val="2"/>
          <w:lang w:eastAsia="es-ES"/>
        </w:rPr>
        <w:t>método no paramétrico</w:t>
      </w:r>
      <w:r w:rsidRPr="00701134">
        <w:rPr>
          <w:rFonts w:ascii="Helvetica" w:eastAsia="Times New Roman" w:hAnsi="Helvetica" w:cs="Helvetica"/>
          <w:color w:val="333333"/>
          <w:spacing w:val="2"/>
          <w:lang w:eastAsia="es-ES"/>
        </w:rPr>
        <w:t xml:space="preserve"> que, al igual que la correlación de Spearman, </w:t>
      </w:r>
      <w:r w:rsidRPr="00701134">
        <w:rPr>
          <w:rFonts w:ascii="Helvetica" w:eastAsia="Times New Roman" w:hAnsi="Helvetica" w:cs="Helvetica"/>
          <w:b/>
          <w:bCs/>
          <w:color w:val="00B0F0"/>
          <w:spacing w:val="2"/>
          <w:lang w:eastAsia="es-ES"/>
        </w:rPr>
        <w:t>utiliza la ordenación de las observaciones </w:t>
      </w:r>
      <w:hyperlink r:id="rId18" w:history="1">
        <w:r w:rsidRPr="00701134">
          <w:rPr>
            <w:rFonts w:ascii="Helvetica" w:eastAsia="Times New Roman" w:hAnsi="Helvetica" w:cs="Helvetica"/>
            <w:b/>
            <w:bCs/>
            <w:color w:val="00B0F0"/>
            <w:spacing w:val="2"/>
            <w:u w:val="single"/>
            <w:lang w:eastAsia="es-ES"/>
          </w:rPr>
          <w:t>ranking</w:t>
        </w:r>
      </w:hyperlink>
      <w:r w:rsidRPr="00701134">
        <w:rPr>
          <w:rFonts w:ascii="Helvetica" w:eastAsia="Times New Roman" w:hAnsi="Helvetica" w:cs="Helvetica"/>
          <w:color w:val="333333"/>
          <w:spacing w:val="2"/>
          <w:lang w:eastAsia="es-ES"/>
        </w:rPr>
        <w:t>.</w:t>
      </w:r>
    </w:p>
    <w:p w14:paraId="36D3A63B" w14:textId="77777777" w:rsidR="00701134" w:rsidRDefault="00701134" w:rsidP="00701134">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701134">
        <w:rPr>
          <w:rFonts w:ascii="Helvetica" w:eastAsia="Times New Roman" w:hAnsi="Helvetica" w:cs="Helvetica"/>
          <w:color w:val="333333"/>
          <w:spacing w:val="2"/>
          <w:lang w:eastAsia="es-ES"/>
        </w:rPr>
        <w:t xml:space="preserve">Es </w:t>
      </w:r>
      <w:r w:rsidRPr="00701134">
        <w:rPr>
          <w:rFonts w:ascii="Helvetica" w:eastAsia="Times New Roman" w:hAnsi="Helvetica" w:cs="Helvetica"/>
          <w:b/>
          <w:bCs/>
          <w:color w:val="000000" w:themeColor="text1"/>
          <w:spacing w:val="2"/>
          <w:lang w:eastAsia="es-ES"/>
        </w:rPr>
        <w:t>otra alternativa al coeficiente de correlación de Pearson cuando no se cumple la condición de normalidad</w:t>
      </w:r>
      <w:r w:rsidRPr="00701134">
        <w:rPr>
          <w:rFonts w:ascii="Helvetica" w:eastAsia="Times New Roman" w:hAnsi="Helvetica" w:cs="Helvetica"/>
          <w:color w:val="333333"/>
          <w:spacing w:val="2"/>
          <w:lang w:eastAsia="es-ES"/>
        </w:rPr>
        <w:t xml:space="preserve">. </w:t>
      </w:r>
    </w:p>
    <w:p w14:paraId="3AA25EC5" w14:textId="1693954F" w:rsidR="00701134" w:rsidRPr="00701134" w:rsidRDefault="00701134" w:rsidP="00701134">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701134">
        <w:rPr>
          <w:rFonts w:ascii="Helvetica" w:eastAsia="Times New Roman" w:hAnsi="Helvetica" w:cs="Helvetica"/>
          <w:b/>
          <w:bCs/>
          <w:color w:val="000000" w:themeColor="text1"/>
          <w:spacing w:val="2"/>
          <w:lang w:eastAsia="es-ES"/>
        </w:rPr>
        <w:t>Suele utilizarse en lugar del coeficiente de Spearman cuando el número de observaciones es pequeño o los valores se acumulan en una región</w:t>
      </w:r>
      <w:r w:rsidRPr="00701134">
        <w:rPr>
          <w:rFonts w:ascii="Helvetica" w:eastAsia="Times New Roman" w:hAnsi="Helvetica" w:cs="Helvetica"/>
          <w:color w:val="333333"/>
          <w:spacing w:val="2"/>
          <w:lang w:eastAsia="es-ES"/>
        </w:rPr>
        <w:t xml:space="preserve"> por lo que el número de ligaduras al generar el ranking es alto.</w:t>
      </w:r>
    </w:p>
    <w:p w14:paraId="53D9E781" w14:textId="61B5F784" w:rsidR="00976E85" w:rsidRDefault="00701134" w:rsidP="00701134">
      <w:pPr>
        <w:jc w:val="center"/>
        <w:rPr>
          <w:rFonts w:cstheme="minorHAnsi"/>
          <w:color w:val="ED7D31" w:themeColor="accent2"/>
        </w:rPr>
      </w:pPr>
      <w:r>
        <w:rPr>
          <w:noProof/>
        </w:rPr>
        <w:drawing>
          <wp:inline distT="0" distB="0" distL="0" distR="0" wp14:anchorId="62048BAF" wp14:editId="187333F7">
            <wp:extent cx="1102988" cy="5207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9714" cy="523875"/>
                    </a:xfrm>
                    <a:prstGeom prst="rect">
                      <a:avLst/>
                    </a:prstGeom>
                  </pic:spPr>
                </pic:pic>
              </a:graphicData>
            </a:graphic>
          </wp:inline>
        </w:drawing>
      </w:r>
    </w:p>
    <w:p w14:paraId="2267A4A8" w14:textId="7D247ACC" w:rsidR="00701134" w:rsidRDefault="00701134" w:rsidP="00701134">
      <w:pPr>
        <w:jc w:val="both"/>
        <w:rPr>
          <w:rFonts w:ascii="Helvetica" w:hAnsi="Helvetica" w:cs="Helvetica"/>
          <w:color w:val="333333"/>
          <w:spacing w:val="2"/>
          <w:shd w:val="clear" w:color="auto" w:fill="FCFCFC"/>
        </w:rPr>
      </w:pPr>
      <w:r>
        <w:rPr>
          <w:rStyle w:val="mi"/>
          <w:rFonts w:ascii="MathJax_Math-italic" w:hAnsi="MathJax_Math-italic" w:cs="Helvetica"/>
          <w:color w:val="333333"/>
          <w:sz w:val="29"/>
          <w:szCs w:val="29"/>
          <w:bdr w:val="none" w:sz="0" w:space="0" w:color="auto" w:frame="1"/>
          <w:shd w:val="clear" w:color="auto" w:fill="FCFCFC"/>
        </w:rPr>
        <w:t>C</w:t>
      </w:r>
      <w:r>
        <w:rPr>
          <w:rStyle w:val="mjxassistivemathml"/>
          <w:rFonts w:ascii="Helvetica" w:hAnsi="Helvetica" w:cs="Helvetica"/>
          <w:color w:val="333333"/>
          <w:bdr w:val="none" w:sz="0" w:space="0" w:color="auto" w:frame="1"/>
          <w:shd w:val="clear" w:color="auto" w:fill="FCFCFC"/>
        </w:rPr>
        <w:t xml:space="preserve"> </w:t>
      </w:r>
      <w:r>
        <w:rPr>
          <w:rFonts w:ascii="Helvetica" w:hAnsi="Helvetica" w:cs="Helvetica"/>
          <w:color w:val="333333"/>
          <w:spacing w:val="2"/>
          <w:shd w:val="clear" w:color="auto" w:fill="FCFCFC"/>
        </w:rPr>
        <w:t>el número de pares concordantes, aquellos en los que el rango de la segunda variable es mayor que el rango de la primera variable. </w:t>
      </w:r>
    </w:p>
    <w:p w14:paraId="1CE57E4A" w14:textId="7B3E5C4B" w:rsidR="00701134" w:rsidRPr="00976E85" w:rsidRDefault="00701134" w:rsidP="00701134">
      <w:pPr>
        <w:jc w:val="both"/>
        <w:rPr>
          <w:rFonts w:cstheme="minorHAnsi"/>
          <w:color w:val="ED7D31" w:themeColor="accent2"/>
        </w:rPr>
      </w:pPr>
      <w:r>
        <w:rPr>
          <w:rStyle w:val="mi"/>
          <w:rFonts w:ascii="MathJax_Math-italic" w:hAnsi="MathJax_Math-italic" w:cs="Helvetica"/>
          <w:color w:val="333333"/>
          <w:sz w:val="29"/>
          <w:szCs w:val="29"/>
          <w:bdr w:val="none" w:sz="0" w:space="0" w:color="auto" w:frame="1"/>
          <w:shd w:val="clear" w:color="auto" w:fill="FCFCFC"/>
        </w:rPr>
        <w:t>D</w:t>
      </w:r>
      <w:r>
        <w:rPr>
          <w:rStyle w:val="mjxassistivemathml"/>
          <w:rFonts w:ascii="Helvetica" w:hAnsi="Helvetica" w:cs="Helvetica"/>
          <w:color w:val="333333"/>
          <w:bdr w:val="none" w:sz="0" w:space="0" w:color="auto" w:frame="1"/>
          <w:shd w:val="clear" w:color="auto" w:fill="FCFCFC"/>
        </w:rPr>
        <w:t xml:space="preserve"> </w:t>
      </w:r>
      <w:r>
        <w:rPr>
          <w:rFonts w:ascii="Helvetica" w:hAnsi="Helvetica" w:cs="Helvetica"/>
          <w:color w:val="333333"/>
          <w:spacing w:val="2"/>
          <w:shd w:val="clear" w:color="auto" w:fill="FCFCFC"/>
        </w:rPr>
        <w:t>el número de pares discordantes, cuando el rango de la segunda es igual o menor que el rango de la primera variable.</w:t>
      </w:r>
    </w:p>
    <w:p w14:paraId="676B8A40" w14:textId="0A27DB8B" w:rsidR="00682DCD" w:rsidRDefault="00682DCD" w:rsidP="00976E85">
      <w:pPr>
        <w:rPr>
          <w:rFonts w:cstheme="minorHAnsi"/>
          <w:b/>
          <w:bCs/>
          <w:color w:val="ED7D31" w:themeColor="accent2"/>
          <w:sz w:val="32"/>
          <w:szCs w:val="32"/>
          <w:u w:val="single"/>
        </w:rPr>
      </w:pPr>
      <w:proofErr w:type="spellStart"/>
      <w:r w:rsidRPr="00976E85">
        <w:rPr>
          <w:rFonts w:cstheme="minorHAnsi"/>
          <w:b/>
          <w:bCs/>
          <w:color w:val="ED7D31" w:themeColor="accent2"/>
          <w:sz w:val="32"/>
          <w:szCs w:val="32"/>
          <w:u w:val="single"/>
        </w:rPr>
        <w:t>Jackknife</w:t>
      </w:r>
      <w:proofErr w:type="spellEnd"/>
      <w:r w:rsidRPr="00976E85">
        <w:rPr>
          <w:rFonts w:cstheme="minorHAnsi"/>
          <w:b/>
          <w:bCs/>
          <w:color w:val="ED7D31" w:themeColor="accent2"/>
          <w:sz w:val="32"/>
          <w:szCs w:val="32"/>
          <w:u w:val="single"/>
        </w:rPr>
        <w:t xml:space="preserve"> </w:t>
      </w:r>
      <w:proofErr w:type="spellStart"/>
      <w:r w:rsidRPr="00976E85">
        <w:rPr>
          <w:rFonts w:cstheme="minorHAnsi"/>
          <w:b/>
          <w:bCs/>
          <w:color w:val="ED7D31" w:themeColor="accent2"/>
          <w:sz w:val="32"/>
          <w:szCs w:val="32"/>
          <w:u w:val="single"/>
        </w:rPr>
        <w:t>correlation</w:t>
      </w:r>
      <w:proofErr w:type="spellEnd"/>
    </w:p>
    <w:p w14:paraId="3DCAE93C" w14:textId="6D1AD4DB" w:rsidR="008A50A6" w:rsidRDefault="007D76DB" w:rsidP="0071595F">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 xml:space="preserve">El </w:t>
      </w:r>
      <w:r w:rsidRPr="008A50A6">
        <w:rPr>
          <w:rFonts w:ascii="Helvetica" w:hAnsi="Helvetica" w:cs="Helvetica"/>
          <w:b/>
          <w:bCs/>
          <w:color w:val="ED7D31" w:themeColor="accent2"/>
          <w:spacing w:val="2"/>
          <w:shd w:val="clear" w:color="auto" w:fill="FCFCFC"/>
        </w:rPr>
        <w:t>coeficiente de correlación de </w:t>
      </w:r>
      <w:r w:rsidRPr="008A50A6">
        <w:rPr>
          <w:rStyle w:val="nfasis"/>
          <w:rFonts w:ascii="Helvetica" w:hAnsi="Helvetica" w:cs="Helvetica"/>
          <w:b/>
          <w:bCs/>
          <w:color w:val="ED7D31" w:themeColor="accent2"/>
          <w:spacing w:val="2"/>
          <w:shd w:val="clear" w:color="auto" w:fill="FCFCFC"/>
        </w:rPr>
        <w:t>Pearson</w:t>
      </w:r>
      <w:r w:rsidRPr="008A50A6">
        <w:rPr>
          <w:rFonts w:ascii="Helvetica" w:hAnsi="Helvetica" w:cs="Helvetica"/>
          <w:color w:val="ED7D31" w:themeColor="accent2"/>
          <w:spacing w:val="2"/>
          <w:shd w:val="clear" w:color="auto" w:fill="FCFCFC"/>
        </w:rPr>
        <w:t> </w:t>
      </w:r>
      <w:r>
        <w:rPr>
          <w:rFonts w:ascii="Helvetica" w:hAnsi="Helvetica" w:cs="Helvetica"/>
          <w:color w:val="333333"/>
          <w:spacing w:val="2"/>
          <w:shd w:val="clear" w:color="auto" w:fill="FCFCFC"/>
        </w:rPr>
        <w:t xml:space="preserve">resulta efectivo en ámbitos muy diversos. Sin embargo, tiene la </w:t>
      </w:r>
      <w:r w:rsidRPr="0071595F">
        <w:rPr>
          <w:rFonts w:ascii="Helvetica" w:hAnsi="Helvetica" w:cs="Helvetica"/>
          <w:color w:val="FF0000"/>
          <w:spacing w:val="2"/>
          <w:shd w:val="clear" w:color="auto" w:fill="FCFCFC"/>
        </w:rPr>
        <w:t>desventaja</w:t>
      </w:r>
      <w:r>
        <w:rPr>
          <w:rFonts w:ascii="Helvetica" w:hAnsi="Helvetica" w:cs="Helvetica"/>
          <w:color w:val="333333"/>
          <w:spacing w:val="2"/>
          <w:shd w:val="clear" w:color="auto" w:fill="FCFCFC"/>
        </w:rPr>
        <w:t xml:space="preserve"> de </w:t>
      </w:r>
      <w:r w:rsidRPr="0071595F">
        <w:rPr>
          <w:rFonts w:ascii="Helvetica" w:hAnsi="Helvetica" w:cs="Helvetica"/>
          <w:color w:val="FF0000"/>
          <w:spacing w:val="2"/>
          <w:shd w:val="clear" w:color="auto" w:fill="FCFCFC"/>
        </w:rPr>
        <w:t>no ser robusto frente a </w:t>
      </w:r>
      <w:proofErr w:type="spellStart"/>
      <w:r w:rsidRPr="0071595F">
        <w:rPr>
          <w:rStyle w:val="nfasis"/>
          <w:rFonts w:ascii="Helvetica" w:hAnsi="Helvetica" w:cs="Helvetica"/>
          <w:color w:val="FF0000"/>
          <w:spacing w:val="2"/>
          <w:shd w:val="clear" w:color="auto" w:fill="FCFCFC"/>
        </w:rPr>
        <w:t>outliers</w:t>
      </w:r>
      <w:proofErr w:type="spellEnd"/>
      <w:r w:rsidRPr="0071595F">
        <w:rPr>
          <w:rFonts w:ascii="Helvetica" w:hAnsi="Helvetica" w:cs="Helvetica"/>
          <w:color w:val="FF0000"/>
          <w:spacing w:val="2"/>
          <w:shd w:val="clear" w:color="auto" w:fill="FCFCFC"/>
        </w:rPr>
        <w:t> </w:t>
      </w:r>
      <w:r w:rsidR="008A50A6">
        <w:rPr>
          <w:rFonts w:ascii="Helvetica" w:hAnsi="Helvetica" w:cs="Helvetica"/>
          <w:color w:val="FF0000"/>
          <w:spacing w:val="2"/>
          <w:shd w:val="clear" w:color="auto" w:fill="FCFCFC"/>
        </w:rPr>
        <w:t>(</w:t>
      </w:r>
      <w:r>
        <w:rPr>
          <w:rFonts w:ascii="Helvetica" w:hAnsi="Helvetica" w:cs="Helvetica"/>
          <w:color w:val="333333"/>
          <w:spacing w:val="2"/>
          <w:shd w:val="clear" w:color="auto" w:fill="FCFCFC"/>
        </w:rPr>
        <w:t>a pesar de que se cumpla la condición de normalidad</w:t>
      </w:r>
      <w:r w:rsidR="008A50A6">
        <w:rPr>
          <w:rFonts w:ascii="Helvetica" w:hAnsi="Helvetica" w:cs="Helvetica"/>
          <w:color w:val="333333"/>
          <w:spacing w:val="2"/>
          <w:shd w:val="clear" w:color="auto" w:fill="FCFCFC"/>
        </w:rPr>
        <w:t>).</w:t>
      </w:r>
    </w:p>
    <w:p w14:paraId="57AADE07" w14:textId="7C707CB1" w:rsidR="008A50A6" w:rsidRPr="008A50A6" w:rsidRDefault="007D76DB" w:rsidP="008A50A6">
      <w:pPr>
        <w:pStyle w:val="Prrafodelista"/>
        <w:numPr>
          <w:ilvl w:val="0"/>
          <w:numId w:val="1"/>
        </w:numPr>
        <w:jc w:val="both"/>
        <w:rPr>
          <w:rFonts w:ascii="Helvetica" w:hAnsi="Helvetica" w:cs="Helvetica"/>
          <w:color w:val="333333"/>
          <w:spacing w:val="2"/>
          <w:shd w:val="clear" w:color="auto" w:fill="FCFCFC"/>
        </w:rPr>
      </w:pPr>
      <w:r w:rsidRPr="008A50A6">
        <w:rPr>
          <w:rFonts w:ascii="Helvetica" w:hAnsi="Helvetica" w:cs="Helvetica"/>
          <w:color w:val="333333"/>
          <w:spacing w:val="2"/>
          <w:shd w:val="clear" w:color="auto" w:fill="FCFCFC"/>
        </w:rPr>
        <w:t xml:space="preserve">Si dos variables tienen un pico o un valle común en una única observación, por </w:t>
      </w:r>
      <w:proofErr w:type="gramStart"/>
      <w:r w:rsidRPr="008A50A6">
        <w:rPr>
          <w:rFonts w:ascii="Helvetica" w:hAnsi="Helvetica" w:cs="Helvetica"/>
          <w:color w:val="333333"/>
          <w:spacing w:val="2"/>
          <w:shd w:val="clear" w:color="auto" w:fill="FCFCFC"/>
        </w:rPr>
        <w:t>ejemplo</w:t>
      </w:r>
      <w:proofErr w:type="gramEnd"/>
      <w:r w:rsidRPr="008A50A6">
        <w:rPr>
          <w:rFonts w:ascii="Helvetica" w:hAnsi="Helvetica" w:cs="Helvetica"/>
          <w:color w:val="333333"/>
          <w:spacing w:val="2"/>
          <w:shd w:val="clear" w:color="auto" w:fill="FCFCFC"/>
        </w:rPr>
        <w:t xml:space="preserve"> por un error de lectura, la correlación va a estar dominada por este registro a pesar de que entre las dos variables no haya correlación real alguna. </w:t>
      </w:r>
    </w:p>
    <w:p w14:paraId="2B91E371" w14:textId="6C182F05" w:rsidR="008A50A6" w:rsidRPr="008A50A6" w:rsidRDefault="007D76DB" w:rsidP="008A50A6">
      <w:pPr>
        <w:pStyle w:val="Prrafodelista"/>
        <w:numPr>
          <w:ilvl w:val="0"/>
          <w:numId w:val="1"/>
        </w:numPr>
        <w:jc w:val="both"/>
        <w:rPr>
          <w:rFonts w:ascii="Helvetica" w:hAnsi="Helvetica" w:cs="Helvetica"/>
          <w:color w:val="333333"/>
          <w:spacing w:val="2"/>
          <w:shd w:val="clear" w:color="auto" w:fill="FCFCFC"/>
        </w:rPr>
      </w:pPr>
      <w:r w:rsidRPr="008A50A6">
        <w:rPr>
          <w:rFonts w:ascii="Helvetica" w:hAnsi="Helvetica" w:cs="Helvetica"/>
          <w:color w:val="333333"/>
          <w:spacing w:val="2"/>
          <w:shd w:val="clear" w:color="auto" w:fill="FCFCFC"/>
        </w:rPr>
        <w:t xml:space="preserve">Lo mismo puede ocurrir en la dirección opuesta. Si dos variables están altamente correlacionadas excepto para una observación en la que los valores son muy dispares, entonces la correlación existente quedará enmascarada. </w:t>
      </w:r>
    </w:p>
    <w:p w14:paraId="361E1C11" w14:textId="54A53195" w:rsidR="00976E85" w:rsidRDefault="007D76DB" w:rsidP="0071595F">
      <w:pPr>
        <w:jc w:val="both"/>
        <w:rPr>
          <w:rFonts w:ascii="Helvetica" w:hAnsi="Helvetica" w:cs="Helvetica"/>
          <w:color w:val="333333"/>
          <w:spacing w:val="2"/>
          <w:shd w:val="clear" w:color="auto" w:fill="FCFCFC"/>
        </w:rPr>
      </w:pPr>
      <w:r w:rsidRPr="008A50A6">
        <w:rPr>
          <w:rFonts w:ascii="Helvetica" w:hAnsi="Helvetica" w:cs="Helvetica"/>
          <w:b/>
          <w:bCs/>
          <w:color w:val="00B0F0"/>
          <w:spacing w:val="2"/>
          <w:shd w:val="clear" w:color="auto" w:fill="FCFCFC"/>
        </w:rPr>
        <w:t>Una forma de evitarlo es recurrir a la </w:t>
      </w:r>
      <w:proofErr w:type="spellStart"/>
      <w:r w:rsidRPr="008A50A6">
        <w:rPr>
          <w:rStyle w:val="nfasis"/>
          <w:rFonts w:ascii="Helvetica" w:hAnsi="Helvetica" w:cs="Helvetica"/>
          <w:b/>
          <w:bCs/>
          <w:color w:val="00B0F0"/>
          <w:spacing w:val="2"/>
          <w:shd w:val="clear" w:color="auto" w:fill="FCFCFC"/>
        </w:rPr>
        <w:t>Jackknife</w:t>
      </w:r>
      <w:proofErr w:type="spellEnd"/>
      <w:r w:rsidRPr="008A50A6">
        <w:rPr>
          <w:rStyle w:val="nfasis"/>
          <w:rFonts w:ascii="Helvetica" w:hAnsi="Helvetica" w:cs="Helvetica"/>
          <w:b/>
          <w:bCs/>
          <w:color w:val="00B0F0"/>
          <w:spacing w:val="2"/>
          <w:shd w:val="clear" w:color="auto" w:fill="FCFCFC"/>
        </w:rPr>
        <w:t xml:space="preserve"> </w:t>
      </w:r>
      <w:proofErr w:type="spellStart"/>
      <w:r w:rsidRPr="008A50A6">
        <w:rPr>
          <w:rStyle w:val="nfasis"/>
          <w:rFonts w:ascii="Helvetica" w:hAnsi="Helvetica" w:cs="Helvetica"/>
          <w:b/>
          <w:bCs/>
          <w:color w:val="00B0F0"/>
          <w:spacing w:val="2"/>
          <w:shd w:val="clear" w:color="auto" w:fill="FCFCFC"/>
        </w:rPr>
        <w:t>correlation</w:t>
      </w:r>
      <w:proofErr w:type="spellEnd"/>
      <w:r>
        <w:rPr>
          <w:rFonts w:ascii="Helvetica" w:hAnsi="Helvetica" w:cs="Helvetica"/>
          <w:color w:val="333333"/>
          <w:spacing w:val="2"/>
          <w:shd w:val="clear" w:color="auto" w:fill="FCFCFC"/>
        </w:rPr>
        <w:t xml:space="preserve">, que </w:t>
      </w:r>
      <w:r w:rsidRPr="00023DF4">
        <w:rPr>
          <w:rFonts w:ascii="Helvetica" w:hAnsi="Helvetica" w:cs="Helvetica"/>
          <w:color w:val="00B0F0"/>
          <w:spacing w:val="2"/>
          <w:shd w:val="clear" w:color="auto" w:fill="FCFCFC"/>
        </w:rPr>
        <w:t>consiste en calcular todos los posibles coeficientes de correlación entre dos variables si se excluye cada vez una de las observaciones</w:t>
      </w:r>
      <w:r>
        <w:rPr>
          <w:rFonts w:ascii="Helvetica" w:hAnsi="Helvetica" w:cs="Helvetica"/>
          <w:color w:val="333333"/>
          <w:spacing w:val="2"/>
          <w:shd w:val="clear" w:color="auto" w:fill="FCFCFC"/>
        </w:rPr>
        <w:t xml:space="preserve">. </w:t>
      </w:r>
      <w:r w:rsidRPr="00023DF4">
        <w:rPr>
          <w:rFonts w:ascii="Helvetica" w:hAnsi="Helvetica" w:cs="Helvetica"/>
          <w:color w:val="00B050"/>
          <w:spacing w:val="2"/>
          <w:shd w:val="clear" w:color="auto" w:fill="FCFCFC"/>
        </w:rPr>
        <w:t>El promedio de todas las </w:t>
      </w:r>
      <w:proofErr w:type="spellStart"/>
      <w:r w:rsidRPr="00023DF4">
        <w:rPr>
          <w:rStyle w:val="nfasis"/>
          <w:rFonts w:ascii="Helvetica" w:hAnsi="Helvetica" w:cs="Helvetica"/>
          <w:color w:val="00B050"/>
          <w:spacing w:val="2"/>
          <w:shd w:val="clear" w:color="auto" w:fill="FCFCFC"/>
        </w:rPr>
        <w:t>Jackknife</w:t>
      </w:r>
      <w:proofErr w:type="spellEnd"/>
      <w:r w:rsidRPr="00023DF4">
        <w:rPr>
          <w:rStyle w:val="nfasis"/>
          <w:rFonts w:ascii="Helvetica" w:hAnsi="Helvetica" w:cs="Helvetica"/>
          <w:color w:val="00B050"/>
          <w:spacing w:val="2"/>
          <w:shd w:val="clear" w:color="auto" w:fill="FCFCFC"/>
        </w:rPr>
        <w:t xml:space="preserve"> </w:t>
      </w:r>
      <w:proofErr w:type="spellStart"/>
      <w:r w:rsidRPr="00023DF4">
        <w:rPr>
          <w:rStyle w:val="nfasis"/>
          <w:rFonts w:ascii="Helvetica" w:hAnsi="Helvetica" w:cs="Helvetica"/>
          <w:color w:val="00B050"/>
          <w:spacing w:val="2"/>
          <w:shd w:val="clear" w:color="auto" w:fill="FCFCFC"/>
        </w:rPr>
        <w:t>correlations</w:t>
      </w:r>
      <w:proofErr w:type="spellEnd"/>
      <w:r w:rsidRPr="00023DF4">
        <w:rPr>
          <w:rFonts w:ascii="Helvetica" w:hAnsi="Helvetica" w:cs="Helvetica"/>
          <w:color w:val="00B050"/>
          <w:spacing w:val="2"/>
          <w:shd w:val="clear" w:color="auto" w:fill="FCFCFC"/>
        </w:rPr>
        <w:t> calculadas atenúa en cierta medida el efecto del </w:t>
      </w:r>
      <w:proofErr w:type="spellStart"/>
      <w:r w:rsidRPr="00023DF4">
        <w:rPr>
          <w:rStyle w:val="nfasis"/>
          <w:rFonts w:ascii="Helvetica" w:hAnsi="Helvetica" w:cs="Helvetica"/>
          <w:color w:val="00B050"/>
          <w:spacing w:val="2"/>
          <w:shd w:val="clear" w:color="auto" w:fill="FCFCFC"/>
        </w:rPr>
        <w:t>outlier</w:t>
      </w:r>
      <w:proofErr w:type="spellEnd"/>
      <w:r>
        <w:rPr>
          <w:rFonts w:ascii="Helvetica" w:hAnsi="Helvetica" w:cs="Helvetica"/>
          <w:color w:val="333333"/>
          <w:spacing w:val="2"/>
          <w:shd w:val="clear" w:color="auto" w:fill="FCFCFC"/>
        </w:rPr>
        <w:t>.</w:t>
      </w:r>
    </w:p>
    <w:p w14:paraId="606BF81E" w14:textId="54740F62" w:rsidR="008A50A6" w:rsidRDefault="008A50A6" w:rsidP="008A50A6">
      <w:pPr>
        <w:jc w:val="center"/>
        <w:rPr>
          <w:rFonts w:cstheme="minorHAnsi"/>
          <w:color w:val="ED7D31" w:themeColor="accent2"/>
        </w:rPr>
      </w:pPr>
      <w:r>
        <w:rPr>
          <w:noProof/>
        </w:rPr>
        <w:lastRenderedPageBreak/>
        <w:drawing>
          <wp:inline distT="0" distB="0" distL="0" distR="0" wp14:anchorId="58AF4B84" wp14:editId="037BA84C">
            <wp:extent cx="1888746" cy="6794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0564" cy="690896"/>
                    </a:xfrm>
                    <a:prstGeom prst="rect">
                      <a:avLst/>
                    </a:prstGeom>
                  </pic:spPr>
                </pic:pic>
              </a:graphicData>
            </a:graphic>
          </wp:inline>
        </w:drawing>
      </w:r>
    </w:p>
    <w:p w14:paraId="62A87B6D" w14:textId="77777777" w:rsid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8A50A6">
        <w:rPr>
          <w:rFonts w:ascii="Helvetica" w:eastAsia="Times New Roman" w:hAnsi="Helvetica" w:cs="Helvetica"/>
          <w:color w:val="333333"/>
          <w:bdr w:val="none" w:sz="0" w:space="0" w:color="auto" w:frame="1"/>
          <w:lang w:eastAsia="es-ES"/>
        </w:rPr>
        <w:t>n</w:t>
      </w:r>
      <w:r w:rsidRPr="008A50A6">
        <w:rPr>
          <w:rFonts w:ascii="Helvetica" w:eastAsia="Times New Roman" w:hAnsi="Helvetica" w:cs="Helvetica"/>
          <w:color w:val="333333"/>
          <w:spacing w:val="2"/>
          <w:lang w:eastAsia="es-ES"/>
        </w:rPr>
        <w:t xml:space="preserve"> es el número de observaciones </w:t>
      </w:r>
    </w:p>
    <w:p w14:paraId="6591012E" w14:textId="166E1D3A" w:rsidR="008A50A6" w:rsidRP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proofErr w:type="spellStart"/>
      <w:r w:rsidRPr="008A50A6">
        <w:rPr>
          <w:rFonts w:ascii="MathJax_Math-italic" w:eastAsia="Times New Roman" w:hAnsi="MathJax_Math-italic" w:cs="Helvetica"/>
          <w:color w:val="333333"/>
          <w:bdr w:val="none" w:sz="0" w:space="0" w:color="auto" w:frame="1"/>
          <w:lang w:eastAsia="es-ES"/>
        </w:rPr>
        <w:t>r</w:t>
      </w:r>
      <w:r w:rsidRPr="008A50A6">
        <w:rPr>
          <w:rFonts w:ascii="MathJax_Main" w:eastAsia="Times New Roman" w:hAnsi="MathJax_Main" w:cs="Helvetica"/>
          <w:color w:val="333333"/>
          <w:bdr w:val="none" w:sz="0" w:space="0" w:color="auto" w:frame="1"/>
          <w:lang w:eastAsia="es-ES"/>
        </w:rPr>
        <w:t>^</w:t>
      </w:r>
      <w:r w:rsidRPr="008A50A6">
        <w:rPr>
          <w:rFonts w:ascii="MathJax_Math-italic" w:eastAsia="Times New Roman" w:hAnsi="MathJax_Math-italic" w:cs="Helvetica"/>
          <w:color w:val="333333"/>
          <w:bdr w:val="none" w:sz="0" w:space="0" w:color="auto" w:frame="1"/>
          <w:lang w:eastAsia="es-ES"/>
        </w:rPr>
        <w:t>i</w:t>
      </w:r>
      <w:proofErr w:type="spellEnd"/>
      <w:r>
        <w:rPr>
          <w:rFonts w:ascii="Helvetica" w:eastAsia="Times New Roman" w:hAnsi="Helvetica" w:cs="Helvetica"/>
          <w:color w:val="333333"/>
          <w:bdr w:val="none" w:sz="0" w:space="0" w:color="auto" w:frame="1"/>
          <w:lang w:eastAsia="es-ES"/>
        </w:rPr>
        <w:t xml:space="preserve"> </w:t>
      </w:r>
      <w:r w:rsidRPr="008A50A6">
        <w:rPr>
          <w:rFonts w:ascii="Helvetica" w:eastAsia="Times New Roman" w:hAnsi="Helvetica" w:cs="Helvetica"/>
          <w:color w:val="333333"/>
          <w:spacing w:val="2"/>
          <w:lang w:eastAsia="es-ES"/>
        </w:rPr>
        <w:t>es el coeficiente de correlación de </w:t>
      </w:r>
      <w:r w:rsidRPr="008A50A6">
        <w:rPr>
          <w:rFonts w:ascii="Helvetica" w:eastAsia="Times New Roman" w:hAnsi="Helvetica" w:cs="Helvetica"/>
          <w:i/>
          <w:iCs/>
          <w:color w:val="333333"/>
          <w:spacing w:val="2"/>
          <w:lang w:eastAsia="es-ES"/>
        </w:rPr>
        <w:t>Pearson</w:t>
      </w:r>
      <w:r w:rsidRPr="008A50A6">
        <w:rPr>
          <w:rFonts w:ascii="Helvetica" w:eastAsia="Times New Roman" w:hAnsi="Helvetica" w:cs="Helvetica"/>
          <w:color w:val="333333"/>
          <w:spacing w:val="2"/>
          <w:lang w:eastAsia="es-ES"/>
        </w:rPr>
        <w:t> estimado entre las variables </w:t>
      </w:r>
      <w:r w:rsidRPr="008A50A6">
        <w:rPr>
          <w:rFonts w:ascii="Helvetica" w:eastAsia="Times New Roman" w:hAnsi="Helvetica" w:cs="Helvetica"/>
          <w:color w:val="333333"/>
          <w:bdr w:val="none" w:sz="0" w:space="0" w:color="auto" w:frame="1"/>
          <w:lang w:eastAsia="es-ES"/>
        </w:rPr>
        <w:t>A</w:t>
      </w:r>
      <w:r w:rsidRPr="008A50A6">
        <w:rPr>
          <w:rFonts w:ascii="Helvetica" w:eastAsia="Times New Roman" w:hAnsi="Helvetica" w:cs="Helvetica"/>
          <w:color w:val="333333"/>
          <w:spacing w:val="2"/>
          <w:lang w:eastAsia="es-ES"/>
        </w:rPr>
        <w:t> y </w:t>
      </w:r>
      <w:r w:rsidRPr="008A50A6">
        <w:rPr>
          <w:rFonts w:ascii="Helvetica" w:eastAsia="Times New Roman" w:hAnsi="Helvetica" w:cs="Helvetica"/>
          <w:color w:val="333333"/>
          <w:bdr w:val="none" w:sz="0" w:space="0" w:color="auto" w:frame="1"/>
          <w:lang w:eastAsia="es-ES"/>
        </w:rPr>
        <w:t>B</w:t>
      </w:r>
      <w:r w:rsidRPr="008A50A6">
        <w:rPr>
          <w:rFonts w:ascii="Helvetica" w:eastAsia="Times New Roman" w:hAnsi="Helvetica" w:cs="Helvetica"/>
          <w:color w:val="333333"/>
          <w:spacing w:val="2"/>
          <w:lang w:eastAsia="es-ES"/>
        </w:rPr>
        <w:t>, habiendo excluido la observación </w:t>
      </w:r>
      <w:r w:rsidRPr="008A50A6">
        <w:rPr>
          <w:rFonts w:ascii="MathJax_Math-italic" w:eastAsia="Times New Roman" w:hAnsi="MathJax_Math-italic" w:cs="Helvetica"/>
          <w:color w:val="333333"/>
          <w:bdr w:val="none" w:sz="0" w:space="0" w:color="auto" w:frame="1"/>
          <w:lang w:eastAsia="es-ES"/>
        </w:rPr>
        <w:t>i</w:t>
      </w:r>
      <w:r w:rsidRPr="008A50A6">
        <w:rPr>
          <w:rFonts w:ascii="Helvetica" w:eastAsia="Times New Roman" w:hAnsi="Helvetica" w:cs="Helvetica"/>
          <w:color w:val="333333"/>
          <w:spacing w:val="2"/>
          <w:lang w:eastAsia="es-ES"/>
        </w:rPr>
        <w:t>.</w:t>
      </w:r>
    </w:p>
    <w:p w14:paraId="06E738A0" w14:textId="4D75350A" w:rsid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8A50A6">
        <w:rPr>
          <w:rFonts w:ascii="Helvetica" w:eastAsia="Times New Roman" w:hAnsi="Helvetica" w:cs="Helvetica"/>
          <w:color w:val="333333"/>
          <w:spacing w:val="2"/>
          <w:lang w:eastAsia="es-ES"/>
        </w:rPr>
        <w:t>Además del promedio, se puede estimar su error estándar (</w:t>
      </w:r>
      <w:r w:rsidRPr="008A50A6">
        <w:rPr>
          <w:rFonts w:ascii="Helvetica" w:eastAsia="Times New Roman" w:hAnsi="Helvetica" w:cs="Helvetica"/>
          <w:color w:val="333333"/>
          <w:bdr w:val="none" w:sz="0" w:space="0" w:color="auto" w:frame="1"/>
          <w:lang w:eastAsia="es-ES"/>
        </w:rPr>
        <w:t>SE</w:t>
      </w:r>
      <w:r w:rsidRPr="008A50A6">
        <w:rPr>
          <w:rFonts w:ascii="Helvetica" w:eastAsia="Times New Roman" w:hAnsi="Helvetica" w:cs="Helvetica"/>
          <w:color w:val="333333"/>
          <w:spacing w:val="2"/>
          <w:lang w:eastAsia="es-ES"/>
        </w:rPr>
        <w:t>) y así obtener intervalos de confianza para la </w:t>
      </w:r>
      <w:proofErr w:type="spellStart"/>
      <w:r w:rsidRPr="008A50A6">
        <w:rPr>
          <w:rFonts w:ascii="Helvetica" w:eastAsia="Times New Roman" w:hAnsi="Helvetica" w:cs="Helvetica"/>
          <w:i/>
          <w:iCs/>
          <w:color w:val="333333"/>
          <w:spacing w:val="2"/>
          <w:lang w:eastAsia="es-ES"/>
        </w:rPr>
        <w:t>Jackknife</w:t>
      </w:r>
      <w:proofErr w:type="spellEnd"/>
      <w:r w:rsidRPr="008A50A6">
        <w:rPr>
          <w:rFonts w:ascii="Helvetica" w:eastAsia="Times New Roman" w:hAnsi="Helvetica" w:cs="Helvetica"/>
          <w:i/>
          <w:iCs/>
          <w:color w:val="333333"/>
          <w:spacing w:val="2"/>
          <w:lang w:eastAsia="es-ES"/>
        </w:rPr>
        <w:t xml:space="preserve"> </w:t>
      </w:r>
      <w:proofErr w:type="spellStart"/>
      <w:r w:rsidRPr="008A50A6">
        <w:rPr>
          <w:rFonts w:ascii="Helvetica" w:eastAsia="Times New Roman" w:hAnsi="Helvetica" w:cs="Helvetica"/>
          <w:i/>
          <w:iCs/>
          <w:color w:val="333333"/>
          <w:spacing w:val="2"/>
          <w:lang w:eastAsia="es-ES"/>
        </w:rPr>
        <w:t>correlation</w:t>
      </w:r>
      <w:proofErr w:type="spellEnd"/>
      <w:r w:rsidRPr="008A50A6">
        <w:rPr>
          <w:rFonts w:ascii="Helvetica" w:eastAsia="Times New Roman" w:hAnsi="Helvetica" w:cs="Helvetica"/>
          <w:color w:val="333333"/>
          <w:spacing w:val="2"/>
          <w:lang w:eastAsia="es-ES"/>
        </w:rPr>
        <w:t> y su correspondiente </w:t>
      </w:r>
      <w:r w:rsidRPr="008A50A6">
        <w:rPr>
          <w:rFonts w:ascii="Helvetica" w:eastAsia="Times New Roman" w:hAnsi="Helvetica" w:cs="Helvetica"/>
          <w:i/>
          <w:iCs/>
          <w:color w:val="333333"/>
          <w:spacing w:val="2"/>
          <w:lang w:eastAsia="es-ES"/>
        </w:rPr>
        <w:t>p-</w:t>
      </w:r>
      <w:proofErr w:type="spellStart"/>
      <w:r w:rsidRPr="008A50A6">
        <w:rPr>
          <w:rFonts w:ascii="Helvetica" w:eastAsia="Times New Roman" w:hAnsi="Helvetica" w:cs="Helvetica"/>
          <w:i/>
          <w:iCs/>
          <w:color w:val="333333"/>
          <w:spacing w:val="2"/>
          <w:lang w:eastAsia="es-ES"/>
        </w:rPr>
        <w:t>value</w:t>
      </w:r>
      <w:proofErr w:type="spellEnd"/>
      <w:r w:rsidRPr="008A50A6">
        <w:rPr>
          <w:rFonts w:ascii="Helvetica" w:eastAsia="Times New Roman" w:hAnsi="Helvetica" w:cs="Helvetica"/>
          <w:color w:val="333333"/>
          <w:spacing w:val="2"/>
          <w:lang w:eastAsia="es-ES"/>
        </w:rPr>
        <w:t>.</w:t>
      </w:r>
    </w:p>
    <w:p w14:paraId="2480A4AA" w14:textId="39F42468" w:rsidR="008A50A6" w:rsidRDefault="008A50A6" w:rsidP="008A50A6">
      <w:pPr>
        <w:shd w:val="clear" w:color="auto" w:fill="FCFCFC"/>
        <w:spacing w:beforeAutospacing="1" w:after="0" w:afterAutospacing="1" w:line="240" w:lineRule="auto"/>
        <w:jc w:val="center"/>
        <w:rPr>
          <w:rFonts w:ascii="Helvetica" w:eastAsia="Times New Roman" w:hAnsi="Helvetica" w:cs="Helvetica"/>
          <w:color w:val="333333"/>
          <w:spacing w:val="2"/>
          <w:lang w:eastAsia="es-ES"/>
        </w:rPr>
      </w:pPr>
      <w:r>
        <w:rPr>
          <w:noProof/>
        </w:rPr>
        <w:drawing>
          <wp:inline distT="0" distB="0" distL="0" distR="0" wp14:anchorId="0C9CE53F" wp14:editId="2859F722">
            <wp:extent cx="1778000" cy="602712"/>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7361" cy="609275"/>
                    </a:xfrm>
                    <a:prstGeom prst="rect">
                      <a:avLst/>
                    </a:prstGeom>
                  </pic:spPr>
                </pic:pic>
              </a:graphicData>
            </a:graphic>
          </wp:inline>
        </w:drawing>
      </w:r>
    </w:p>
    <w:p w14:paraId="6625777B" w14:textId="2C1C293B" w:rsidR="008A50A6" w:rsidRDefault="008A50A6" w:rsidP="008A50A6">
      <w:pPr>
        <w:shd w:val="clear" w:color="auto" w:fill="FCFCFC"/>
        <w:spacing w:beforeAutospacing="1" w:after="0" w:afterAutospacing="1" w:line="240" w:lineRule="auto"/>
        <w:jc w:val="both"/>
        <w:rPr>
          <w:rStyle w:val="mo"/>
          <w:rFonts w:ascii="MathJax_Main" w:hAnsi="MathJax_Main" w:cs="Helvetica"/>
          <w:color w:val="333333"/>
          <w:bdr w:val="none" w:sz="0" w:space="0" w:color="auto" w:frame="1"/>
          <w:shd w:val="clear" w:color="auto" w:fill="FCFCFC"/>
        </w:rPr>
      </w:pPr>
      <w:r w:rsidRPr="008A50A6">
        <w:rPr>
          <w:rFonts w:ascii="Helvetica" w:hAnsi="Helvetica" w:cs="Helvetica"/>
          <w:color w:val="333333"/>
          <w:spacing w:val="2"/>
          <w:shd w:val="clear" w:color="auto" w:fill="FCFCFC"/>
        </w:rPr>
        <w:t>Intervalo de confianza del 95% </w:t>
      </w:r>
      <w:r w:rsidRPr="008A50A6">
        <w:rPr>
          <w:rStyle w:val="mo"/>
          <w:rFonts w:ascii="MathJax_Main" w:hAnsi="MathJax_Main" w:cs="Helvetica"/>
          <w:color w:val="333333"/>
          <w:bdr w:val="none" w:sz="0" w:space="0" w:color="auto" w:frame="1"/>
          <w:shd w:val="clear" w:color="auto" w:fill="FCFCFC"/>
        </w:rPr>
        <w:t>(</w:t>
      </w:r>
      <w:r w:rsidRPr="008A50A6">
        <w:rPr>
          <w:rStyle w:val="mi"/>
          <w:rFonts w:ascii="MathJax_Math-italic" w:hAnsi="MathJax_Math-italic" w:cs="Helvetica"/>
          <w:color w:val="333333"/>
          <w:bdr w:val="none" w:sz="0" w:space="0" w:color="auto" w:frame="1"/>
          <w:shd w:val="clear" w:color="auto" w:fill="FCFCFC"/>
        </w:rPr>
        <w:t>Z</w:t>
      </w:r>
      <w:r w:rsidRPr="008A50A6">
        <w:rPr>
          <w:rStyle w:val="mo"/>
          <w:rFonts w:ascii="MathJax_Main" w:hAnsi="MathJax_Main" w:cs="Helvetica"/>
          <w:color w:val="333333"/>
          <w:bdr w:val="none" w:sz="0" w:space="0" w:color="auto" w:frame="1"/>
          <w:shd w:val="clear" w:color="auto" w:fill="FCFCFC"/>
        </w:rPr>
        <w:t>=</w:t>
      </w:r>
      <w:r w:rsidRPr="008A50A6">
        <w:rPr>
          <w:rStyle w:val="mn"/>
          <w:rFonts w:ascii="MathJax_Main" w:hAnsi="MathJax_Main" w:cs="Helvetica"/>
          <w:color w:val="333333"/>
          <w:bdr w:val="none" w:sz="0" w:space="0" w:color="auto" w:frame="1"/>
          <w:shd w:val="clear" w:color="auto" w:fill="FCFCFC"/>
        </w:rPr>
        <w:t>1.96</w:t>
      </w:r>
      <w:r w:rsidRPr="008A50A6">
        <w:rPr>
          <w:rStyle w:val="mo"/>
          <w:rFonts w:ascii="MathJax_Main" w:hAnsi="MathJax_Main" w:cs="Helvetica"/>
          <w:color w:val="333333"/>
          <w:bdr w:val="none" w:sz="0" w:space="0" w:color="auto" w:frame="1"/>
          <w:shd w:val="clear" w:color="auto" w:fill="FCFCFC"/>
        </w:rPr>
        <w:t>)</w:t>
      </w:r>
    </w:p>
    <w:p w14:paraId="4F667694" w14:textId="51011258" w:rsid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Pr>
          <w:noProof/>
        </w:rPr>
        <w:drawing>
          <wp:inline distT="0" distB="0" distL="0" distR="0" wp14:anchorId="52ABEE5B" wp14:editId="12B5516A">
            <wp:extent cx="6606528" cy="23495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2013" cy="2355007"/>
                    </a:xfrm>
                    <a:prstGeom prst="rect">
                      <a:avLst/>
                    </a:prstGeom>
                  </pic:spPr>
                </pic:pic>
              </a:graphicData>
            </a:graphic>
          </wp:inline>
        </w:drawing>
      </w:r>
    </w:p>
    <w:p w14:paraId="7A1C48A9" w14:textId="77777777" w:rsidR="008A50A6" w:rsidRDefault="008A50A6" w:rsidP="008A50A6">
      <w:pPr>
        <w:shd w:val="clear" w:color="auto" w:fill="FCFCFC"/>
        <w:spacing w:beforeAutospacing="1" w:after="0" w:afterAutospacing="1" w:line="240" w:lineRule="auto"/>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Cuando se emplea este método es conveniente calcular la diferencia entre el valor de correlación obtenido por </w:t>
      </w:r>
      <w:proofErr w:type="spellStart"/>
      <w:r>
        <w:rPr>
          <w:rStyle w:val="nfasis"/>
          <w:rFonts w:ascii="Helvetica" w:hAnsi="Helvetica" w:cs="Helvetica"/>
          <w:color w:val="333333"/>
          <w:spacing w:val="2"/>
          <w:shd w:val="clear" w:color="auto" w:fill="FCFCFC"/>
        </w:rPr>
        <w:t>Jackknife</w:t>
      </w:r>
      <w:proofErr w:type="spellEnd"/>
      <w:r>
        <w:rPr>
          <w:rStyle w:val="nfasis"/>
          <w:rFonts w:ascii="Helvetica" w:hAnsi="Helvetica" w:cs="Helvetica"/>
          <w:color w:val="333333"/>
          <w:spacing w:val="2"/>
          <w:shd w:val="clear" w:color="auto" w:fill="FCFCFC"/>
        </w:rPr>
        <w:t xml:space="preserve"> </w:t>
      </w:r>
      <w:proofErr w:type="spellStart"/>
      <w:r>
        <w:rPr>
          <w:rStyle w:val="nfasis"/>
          <w:rFonts w:ascii="Helvetica" w:hAnsi="Helvetica" w:cs="Helvetica"/>
          <w:color w:val="333333"/>
          <w:spacing w:val="2"/>
          <w:shd w:val="clear" w:color="auto" w:fill="FCFCFC"/>
        </w:rPr>
        <w:t>correlation</w:t>
      </w:r>
      <w:proofErr w:type="spellEnd"/>
      <w:r>
        <w:rPr>
          <w:rFonts w:ascii="Helvetica" w:hAnsi="Helvetica" w:cs="Helvetica"/>
          <w:color w:val="333333"/>
          <w:spacing w:val="2"/>
          <w:shd w:val="clear" w:color="auto" w:fill="FCFCFC"/>
        </w:rPr>
        <w:t> </w:t>
      </w:r>
      <w:r>
        <w:rPr>
          <w:rStyle w:val="mjxassistivemathml"/>
          <w:rFonts w:ascii="Helvetica" w:hAnsi="Helvetica" w:cs="Helvetica"/>
          <w:color w:val="333333"/>
          <w:bdr w:val="none" w:sz="0" w:space="0" w:color="auto" w:frame="1"/>
          <w:shd w:val="clear" w:color="auto" w:fill="FCFCFC"/>
        </w:rPr>
        <w:t>(θ¯)</w:t>
      </w:r>
      <w:r>
        <w:rPr>
          <w:rFonts w:ascii="Helvetica" w:hAnsi="Helvetica" w:cs="Helvetica"/>
          <w:color w:val="333333"/>
          <w:spacing w:val="2"/>
          <w:shd w:val="clear" w:color="auto" w:fill="FCFCFC"/>
        </w:rPr>
        <w:t> y el que se obtiene si se emplean todas las observaciones </w:t>
      </w:r>
      <w:r>
        <w:rPr>
          <w:rStyle w:val="mjxassistivemathml"/>
          <w:rFonts w:ascii="Helvetica" w:hAnsi="Helvetica" w:cs="Helvetica"/>
          <w:color w:val="333333"/>
          <w:bdr w:val="none" w:sz="0" w:space="0" w:color="auto" w:frame="1"/>
          <w:shd w:val="clear" w:color="auto" w:fill="FCFCFC"/>
        </w:rPr>
        <w:t>(r¯)</w:t>
      </w:r>
      <w:r>
        <w:rPr>
          <w:rFonts w:ascii="Helvetica" w:hAnsi="Helvetica" w:cs="Helvetica"/>
          <w:color w:val="333333"/>
          <w:spacing w:val="2"/>
          <w:shd w:val="clear" w:color="auto" w:fill="FCFCFC"/>
        </w:rPr>
        <w:t xml:space="preserve">. </w:t>
      </w:r>
    </w:p>
    <w:p w14:paraId="3129ABB6" w14:textId="2A1C73BB" w:rsidR="008A50A6" w:rsidRDefault="008A50A6" w:rsidP="008A50A6">
      <w:pPr>
        <w:shd w:val="clear" w:color="auto" w:fill="FCFCFC"/>
        <w:spacing w:beforeAutospacing="1" w:after="0" w:afterAutospacing="1" w:line="240" w:lineRule="auto"/>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A esta diferencia se le conoce como </w:t>
      </w:r>
      <w:proofErr w:type="spellStart"/>
      <w:r w:rsidRPr="008A62E4">
        <w:rPr>
          <w:rStyle w:val="nfasis"/>
          <w:rFonts w:ascii="Helvetica" w:hAnsi="Helvetica" w:cs="Helvetica"/>
          <w:b/>
          <w:bCs/>
          <w:color w:val="00B0F0"/>
          <w:spacing w:val="2"/>
          <w:shd w:val="clear" w:color="auto" w:fill="FCFCFC"/>
        </w:rPr>
        <w:t>Bias</w:t>
      </w:r>
      <w:proofErr w:type="spellEnd"/>
      <w:r w:rsidRPr="008A50A6">
        <w:rPr>
          <w:rFonts w:ascii="Helvetica" w:hAnsi="Helvetica" w:cs="Helvetica"/>
          <w:color w:val="00B0F0"/>
          <w:spacing w:val="2"/>
          <w:shd w:val="clear" w:color="auto" w:fill="FCFCFC"/>
        </w:rPr>
        <w:t xml:space="preserve">. </w:t>
      </w:r>
      <w:r w:rsidRPr="008A62E4">
        <w:rPr>
          <w:rFonts w:ascii="Helvetica" w:hAnsi="Helvetica" w:cs="Helvetica"/>
          <w:color w:val="00B0F0"/>
          <w:spacing w:val="2"/>
          <w:shd w:val="clear" w:color="auto" w:fill="FCFCFC"/>
        </w:rPr>
        <w:t>Su magnitud es un indicativo de cuanto está influenciada la estimación de la correlación entre dos variables debido a un valor atípico u </w:t>
      </w:r>
      <w:proofErr w:type="spellStart"/>
      <w:r w:rsidRPr="008A62E4">
        <w:rPr>
          <w:rStyle w:val="nfasis"/>
          <w:rFonts w:ascii="Helvetica" w:hAnsi="Helvetica" w:cs="Helvetica"/>
          <w:color w:val="00B0F0"/>
          <w:spacing w:val="2"/>
          <w:shd w:val="clear" w:color="auto" w:fill="FCFCFC"/>
        </w:rPr>
        <w:t>outlier</w:t>
      </w:r>
      <w:proofErr w:type="spellEnd"/>
      <w:r w:rsidRPr="008A62E4">
        <w:rPr>
          <w:rFonts w:ascii="Helvetica" w:hAnsi="Helvetica" w:cs="Helvetica"/>
          <w:color w:val="00B0F0"/>
          <w:spacing w:val="2"/>
          <w:shd w:val="clear" w:color="auto" w:fill="FCFCFC"/>
        </w:rPr>
        <w:t>.</w:t>
      </w:r>
    </w:p>
    <w:p w14:paraId="20909BFC" w14:textId="5FA76E16" w:rsidR="008A50A6" w:rsidRDefault="008A50A6" w:rsidP="008A50A6">
      <w:pPr>
        <w:shd w:val="clear" w:color="auto" w:fill="FCFCFC"/>
        <w:spacing w:beforeAutospacing="1" w:after="0" w:afterAutospacing="1" w:line="240" w:lineRule="auto"/>
        <w:jc w:val="center"/>
        <w:rPr>
          <w:rFonts w:ascii="Helvetica" w:eastAsia="Times New Roman" w:hAnsi="Helvetica" w:cs="Helvetica"/>
          <w:color w:val="333333"/>
          <w:spacing w:val="2"/>
          <w:lang w:eastAsia="es-ES"/>
        </w:rPr>
      </w:pPr>
      <w:r>
        <w:rPr>
          <w:noProof/>
        </w:rPr>
        <w:drawing>
          <wp:inline distT="0" distB="0" distL="0" distR="0" wp14:anchorId="27BCEF4E" wp14:editId="293E8CAC">
            <wp:extent cx="1619250" cy="281959"/>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1096" cy="287504"/>
                    </a:xfrm>
                    <a:prstGeom prst="rect">
                      <a:avLst/>
                    </a:prstGeom>
                  </pic:spPr>
                </pic:pic>
              </a:graphicData>
            </a:graphic>
          </wp:inline>
        </w:drawing>
      </w:r>
    </w:p>
    <w:p w14:paraId="0598E62B" w14:textId="45FDEBC3" w:rsidR="008A50A6" w:rsidRP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8A50A6">
        <w:rPr>
          <w:rFonts w:ascii="Helvetica" w:eastAsia="Times New Roman" w:hAnsi="Helvetica" w:cs="Helvetica"/>
          <w:color w:val="333333"/>
          <w:spacing w:val="2"/>
          <w:lang w:eastAsia="es-ES"/>
        </w:rPr>
        <w:t>Si se calcula la diferencia entre cada correlación </w:t>
      </w:r>
      <w:r w:rsidRPr="008A50A6">
        <w:rPr>
          <w:rFonts w:ascii="Helvetica" w:eastAsia="Times New Roman" w:hAnsi="Helvetica" w:cs="Helvetica"/>
          <w:color w:val="333333"/>
          <w:bdr w:val="none" w:sz="0" w:space="0" w:color="auto" w:frame="1"/>
          <w:lang w:eastAsia="es-ES"/>
        </w:rPr>
        <w:t>(</w:t>
      </w:r>
      <w:proofErr w:type="spellStart"/>
      <w:r w:rsidRPr="008A50A6">
        <w:rPr>
          <w:rFonts w:ascii="Helvetica" w:eastAsia="Times New Roman" w:hAnsi="Helvetica" w:cs="Helvetica"/>
          <w:color w:val="333333"/>
          <w:bdr w:val="none" w:sz="0" w:space="0" w:color="auto" w:frame="1"/>
          <w:lang w:eastAsia="es-ES"/>
        </w:rPr>
        <w:t>r^i</w:t>
      </w:r>
      <w:proofErr w:type="spellEnd"/>
      <w:r w:rsidRPr="008A50A6">
        <w:rPr>
          <w:rFonts w:ascii="Helvetica" w:eastAsia="Times New Roman" w:hAnsi="Helvetica" w:cs="Helvetica"/>
          <w:color w:val="333333"/>
          <w:bdr w:val="none" w:sz="0" w:space="0" w:color="auto" w:frame="1"/>
          <w:lang w:eastAsia="es-ES"/>
        </w:rPr>
        <w:t>)</w:t>
      </w:r>
      <w:r w:rsidRPr="008A50A6">
        <w:rPr>
          <w:rFonts w:ascii="Helvetica" w:eastAsia="Times New Roman" w:hAnsi="Helvetica" w:cs="Helvetica"/>
          <w:color w:val="333333"/>
          <w:spacing w:val="2"/>
          <w:lang w:eastAsia="es-ES"/>
        </w:rPr>
        <w:t> estimada en el proceso de </w:t>
      </w:r>
      <w:proofErr w:type="spellStart"/>
      <w:r w:rsidRPr="008A50A6">
        <w:rPr>
          <w:rFonts w:ascii="Helvetica" w:eastAsia="Times New Roman" w:hAnsi="Helvetica" w:cs="Helvetica"/>
          <w:i/>
          <w:iCs/>
          <w:color w:val="333333"/>
          <w:spacing w:val="2"/>
          <w:lang w:eastAsia="es-ES"/>
        </w:rPr>
        <w:t>Jackknife</w:t>
      </w:r>
      <w:proofErr w:type="spellEnd"/>
      <w:r w:rsidRPr="008A50A6">
        <w:rPr>
          <w:rFonts w:ascii="Helvetica" w:eastAsia="Times New Roman" w:hAnsi="Helvetica" w:cs="Helvetica"/>
          <w:color w:val="333333"/>
          <w:spacing w:val="2"/>
          <w:lang w:eastAsia="es-ES"/>
        </w:rPr>
        <w:t> y el valor de correlación </w:t>
      </w:r>
      <w:r w:rsidRPr="008A50A6">
        <w:rPr>
          <w:rFonts w:ascii="Helvetica" w:eastAsia="Times New Roman" w:hAnsi="Helvetica" w:cs="Helvetica"/>
          <w:color w:val="333333"/>
          <w:bdr w:val="none" w:sz="0" w:space="0" w:color="auto" w:frame="1"/>
          <w:lang w:eastAsia="es-ES"/>
        </w:rPr>
        <w:t>(r^)</w:t>
      </w:r>
      <w:r w:rsidRPr="008A50A6">
        <w:rPr>
          <w:rFonts w:ascii="Helvetica" w:eastAsia="Times New Roman" w:hAnsi="Helvetica" w:cs="Helvetica"/>
          <w:color w:val="333333"/>
          <w:spacing w:val="2"/>
          <w:lang w:eastAsia="es-ES"/>
        </w:rPr>
        <w:t> obtenido si se emplean todas las observaciones, se puede identificar que observaciones son más influyentes.</w:t>
      </w:r>
    </w:p>
    <w:p w14:paraId="55C2A66F" w14:textId="394A7294" w:rsidR="008A50A6" w:rsidRDefault="008A50A6" w:rsidP="008A50A6">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8A50A6">
        <w:rPr>
          <w:rFonts w:ascii="Helvetica" w:eastAsia="Times New Roman" w:hAnsi="Helvetica" w:cs="Helvetica"/>
          <w:color w:val="333333"/>
          <w:spacing w:val="2"/>
          <w:lang w:eastAsia="es-ES"/>
        </w:rPr>
        <w:t>Cuando el estudio requiere minimizar al máximo la presencia de falsos positivos, a pesar de que se incremente la de falsos negativos, se puede seleccionar como valor de correlación el menor de entre todos los calculados en el proceso de </w:t>
      </w:r>
      <w:proofErr w:type="spellStart"/>
      <w:r w:rsidRPr="008A50A6">
        <w:rPr>
          <w:rFonts w:ascii="Helvetica" w:eastAsia="Times New Roman" w:hAnsi="Helvetica" w:cs="Helvetica"/>
          <w:i/>
          <w:iCs/>
          <w:color w:val="333333"/>
          <w:spacing w:val="2"/>
          <w:lang w:eastAsia="es-ES"/>
        </w:rPr>
        <w:t>Jackknife</w:t>
      </w:r>
      <w:proofErr w:type="spellEnd"/>
      <w:r w:rsidRPr="008A50A6">
        <w:rPr>
          <w:rFonts w:ascii="Helvetica" w:eastAsia="Times New Roman" w:hAnsi="Helvetica" w:cs="Helvetica"/>
          <w:color w:val="333333"/>
          <w:spacing w:val="2"/>
          <w:lang w:eastAsia="es-ES"/>
        </w:rPr>
        <w:t>.</w:t>
      </w:r>
    </w:p>
    <w:p w14:paraId="781A7054" w14:textId="27BA0831" w:rsidR="008A50A6" w:rsidRDefault="008A50A6" w:rsidP="008A50A6">
      <w:pPr>
        <w:shd w:val="clear" w:color="auto" w:fill="FCFCFC"/>
        <w:spacing w:before="100" w:beforeAutospacing="1" w:after="100" w:afterAutospacing="1" w:line="240" w:lineRule="auto"/>
        <w:jc w:val="center"/>
        <w:rPr>
          <w:rFonts w:ascii="Helvetica" w:eastAsia="Times New Roman" w:hAnsi="Helvetica" w:cs="Helvetica"/>
          <w:color w:val="333333"/>
          <w:spacing w:val="2"/>
          <w:lang w:eastAsia="es-ES"/>
        </w:rPr>
      </w:pPr>
      <w:r>
        <w:rPr>
          <w:noProof/>
        </w:rPr>
        <w:lastRenderedPageBreak/>
        <w:drawing>
          <wp:inline distT="0" distB="0" distL="0" distR="0" wp14:anchorId="67537C7E" wp14:editId="13BBD3D3">
            <wp:extent cx="2006600" cy="2480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3966" cy="255097"/>
                    </a:xfrm>
                    <a:prstGeom prst="rect">
                      <a:avLst/>
                    </a:prstGeom>
                  </pic:spPr>
                </pic:pic>
              </a:graphicData>
            </a:graphic>
          </wp:inline>
        </w:drawing>
      </w:r>
    </w:p>
    <w:p w14:paraId="797FEA79" w14:textId="70BE0D26" w:rsidR="008A50A6" w:rsidRDefault="008A50A6" w:rsidP="008A50A6">
      <w:pPr>
        <w:shd w:val="clear" w:color="auto" w:fill="FCFCFC"/>
        <w:spacing w:before="100" w:beforeAutospacing="1" w:after="100" w:afterAutospacing="1" w:line="240" w:lineRule="auto"/>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RESUMEN:</w:t>
      </w:r>
    </w:p>
    <w:p w14:paraId="037EFE2B" w14:textId="460B6623" w:rsidR="008A50A6" w:rsidRPr="008A50A6" w:rsidRDefault="008A50A6" w:rsidP="008A50A6">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Pr>
          <w:rFonts w:ascii="Helvetica" w:hAnsi="Helvetica" w:cs="Helvetica"/>
          <w:color w:val="333333"/>
          <w:spacing w:val="2"/>
          <w:shd w:val="clear" w:color="auto" w:fill="FCFCFC"/>
        </w:rPr>
        <w:t>A pesar de que el método de </w:t>
      </w:r>
      <w:proofErr w:type="spellStart"/>
      <w:r>
        <w:rPr>
          <w:rStyle w:val="nfasis"/>
          <w:rFonts w:ascii="Helvetica" w:hAnsi="Helvetica" w:cs="Helvetica"/>
          <w:color w:val="333333"/>
          <w:spacing w:val="2"/>
          <w:shd w:val="clear" w:color="auto" w:fill="FCFCFC"/>
        </w:rPr>
        <w:t>Jackknife</w:t>
      </w:r>
      <w:proofErr w:type="spellEnd"/>
      <w:r>
        <w:rPr>
          <w:rFonts w:ascii="Helvetica" w:hAnsi="Helvetica" w:cs="Helvetica"/>
          <w:color w:val="333333"/>
          <w:spacing w:val="2"/>
          <w:shd w:val="clear" w:color="auto" w:fill="FCFCFC"/>
        </w:rPr>
        <w:t> permite aumentar la robustez de la correlación de </w:t>
      </w:r>
      <w:r>
        <w:rPr>
          <w:rStyle w:val="nfasis"/>
          <w:rFonts w:ascii="Helvetica" w:hAnsi="Helvetica" w:cs="Helvetica"/>
          <w:color w:val="333333"/>
          <w:spacing w:val="2"/>
          <w:shd w:val="clear" w:color="auto" w:fill="FCFCFC"/>
        </w:rPr>
        <w:t>Pearson</w:t>
      </w:r>
      <w:r>
        <w:rPr>
          <w:rFonts w:ascii="Helvetica" w:hAnsi="Helvetica" w:cs="Helvetica"/>
          <w:color w:val="333333"/>
          <w:spacing w:val="2"/>
          <w:shd w:val="clear" w:color="auto" w:fill="FCFCFC"/>
        </w:rPr>
        <w:t>, si los </w:t>
      </w:r>
      <w:proofErr w:type="spellStart"/>
      <w:r>
        <w:rPr>
          <w:rStyle w:val="nfasis"/>
          <w:rFonts w:ascii="Helvetica" w:hAnsi="Helvetica" w:cs="Helvetica"/>
          <w:color w:val="333333"/>
          <w:spacing w:val="2"/>
          <w:shd w:val="clear" w:color="auto" w:fill="FCFCFC"/>
        </w:rPr>
        <w:t>outliers</w:t>
      </w:r>
      <w:proofErr w:type="spellEnd"/>
      <w:r>
        <w:rPr>
          <w:rFonts w:ascii="Helvetica" w:hAnsi="Helvetica" w:cs="Helvetica"/>
          <w:color w:val="333333"/>
          <w:spacing w:val="2"/>
          <w:shd w:val="clear" w:color="auto" w:fill="FCFCFC"/>
        </w:rPr>
        <w:t> son muy extremos su influencia seguirá siendo notable. Siempre es conveniente una representación gráfica de los datos para poder identificar si hay valores atípicos y eliminarlos. Otras alternativas robustas son la correlación de </w:t>
      </w:r>
      <w:r>
        <w:rPr>
          <w:rStyle w:val="nfasis"/>
          <w:rFonts w:ascii="Helvetica" w:hAnsi="Helvetica" w:cs="Helvetica"/>
          <w:color w:val="333333"/>
          <w:spacing w:val="2"/>
          <w:shd w:val="clear" w:color="auto" w:fill="FCFCFC"/>
        </w:rPr>
        <w:t>Spearman</w:t>
      </w:r>
      <w:r>
        <w:rPr>
          <w:rFonts w:ascii="Helvetica" w:hAnsi="Helvetica" w:cs="Helvetica"/>
          <w:color w:val="333333"/>
          <w:spacing w:val="2"/>
          <w:shd w:val="clear" w:color="auto" w:fill="FCFCFC"/>
        </w:rPr>
        <w:t> o el método de </w:t>
      </w:r>
      <w:proofErr w:type="spellStart"/>
      <w:r>
        <w:rPr>
          <w:rStyle w:val="nfasis"/>
          <w:rFonts w:ascii="Helvetica" w:hAnsi="Helvetica" w:cs="Helvetica"/>
          <w:color w:val="333333"/>
          <w:spacing w:val="2"/>
          <w:shd w:val="clear" w:color="auto" w:fill="FCFCFC"/>
        </w:rPr>
        <w:t>Bootstrapping</w:t>
      </w:r>
      <w:proofErr w:type="spellEnd"/>
      <w:r>
        <w:rPr>
          <w:rFonts w:ascii="Helvetica" w:hAnsi="Helvetica" w:cs="Helvetica"/>
          <w:color w:val="333333"/>
          <w:spacing w:val="2"/>
          <w:shd w:val="clear" w:color="auto" w:fill="FCFCFC"/>
        </w:rPr>
        <w:t>.</w:t>
      </w:r>
    </w:p>
    <w:p w14:paraId="0F52EB45" w14:textId="62368440" w:rsidR="00682DCD" w:rsidRDefault="00682DCD" w:rsidP="00976E85">
      <w:pPr>
        <w:rPr>
          <w:rFonts w:cstheme="minorHAnsi"/>
          <w:b/>
          <w:bCs/>
          <w:color w:val="ED7D31" w:themeColor="accent2"/>
          <w:sz w:val="32"/>
          <w:szCs w:val="32"/>
          <w:u w:val="single"/>
        </w:rPr>
      </w:pPr>
      <w:r w:rsidRPr="00976E85">
        <w:rPr>
          <w:rFonts w:cstheme="minorHAnsi"/>
          <w:b/>
          <w:bCs/>
          <w:color w:val="ED7D31" w:themeColor="accent2"/>
          <w:sz w:val="32"/>
          <w:szCs w:val="32"/>
          <w:u w:val="single"/>
        </w:rPr>
        <w:t>Correlación parcial</w:t>
      </w:r>
    </w:p>
    <w:p w14:paraId="12C3789D" w14:textId="77777777" w:rsidR="00D150B5" w:rsidRPr="006E2B06" w:rsidRDefault="00D150B5" w:rsidP="00C53DE3">
      <w:pPr>
        <w:jc w:val="both"/>
        <w:rPr>
          <w:rFonts w:ascii="Helvetica" w:hAnsi="Helvetica" w:cs="Helvetica"/>
          <w:color w:val="333333"/>
          <w:spacing w:val="2"/>
          <w:shd w:val="clear" w:color="auto" w:fill="FCFCFC"/>
        </w:rPr>
      </w:pPr>
      <w:r w:rsidRPr="006E2B06">
        <w:rPr>
          <w:rFonts w:ascii="Helvetica" w:hAnsi="Helvetica" w:cs="Helvetica"/>
          <w:color w:val="333333"/>
          <w:spacing w:val="2"/>
          <w:shd w:val="clear" w:color="auto" w:fill="FCFCFC"/>
        </w:rPr>
        <w:t xml:space="preserve">Como se ha explicado, la correlación estudia la relación (lineal o monotónica) existente entre dos variables. </w:t>
      </w:r>
    </w:p>
    <w:p w14:paraId="69C60AF8" w14:textId="77777777" w:rsidR="00D150B5" w:rsidRPr="006E2B06" w:rsidRDefault="00D150B5" w:rsidP="00C53DE3">
      <w:pPr>
        <w:jc w:val="both"/>
        <w:rPr>
          <w:rFonts w:ascii="Helvetica" w:hAnsi="Helvetica" w:cs="Helvetica"/>
          <w:color w:val="333333"/>
          <w:spacing w:val="2"/>
          <w:shd w:val="clear" w:color="auto" w:fill="FCFCFC"/>
        </w:rPr>
      </w:pPr>
      <w:r w:rsidRPr="006E2B06">
        <w:rPr>
          <w:rFonts w:ascii="Helvetica" w:hAnsi="Helvetica" w:cs="Helvetica"/>
          <w:b/>
          <w:bCs/>
          <w:color w:val="00B0F0"/>
          <w:spacing w:val="2"/>
          <w:shd w:val="clear" w:color="auto" w:fill="FCFCFC"/>
        </w:rPr>
        <w:t xml:space="preserve">Puede ocurrir que, la relación que muestran dos </w:t>
      </w:r>
      <w:proofErr w:type="gramStart"/>
      <w:r w:rsidRPr="006E2B06">
        <w:rPr>
          <w:rFonts w:ascii="Helvetica" w:hAnsi="Helvetica" w:cs="Helvetica"/>
          <w:b/>
          <w:bCs/>
          <w:color w:val="00B0F0"/>
          <w:spacing w:val="2"/>
          <w:shd w:val="clear" w:color="auto" w:fill="FCFCFC"/>
        </w:rPr>
        <w:t>variables,</w:t>
      </w:r>
      <w:proofErr w:type="gramEnd"/>
      <w:r w:rsidRPr="006E2B06">
        <w:rPr>
          <w:rFonts w:ascii="Helvetica" w:hAnsi="Helvetica" w:cs="Helvetica"/>
          <w:b/>
          <w:bCs/>
          <w:color w:val="00B0F0"/>
          <w:spacing w:val="2"/>
          <w:shd w:val="clear" w:color="auto" w:fill="FCFCFC"/>
        </w:rPr>
        <w:t xml:space="preserve"> se deba a una tercera variable que influye sobre las otras dos</w:t>
      </w:r>
      <w:r w:rsidRPr="006E2B06">
        <w:rPr>
          <w:rFonts w:ascii="Helvetica" w:hAnsi="Helvetica" w:cs="Helvetica"/>
          <w:color w:val="333333"/>
          <w:spacing w:val="2"/>
          <w:shd w:val="clear" w:color="auto" w:fill="FCFCFC"/>
        </w:rPr>
        <w:t>. A este fenómeno se le conoce como </w:t>
      </w:r>
      <w:proofErr w:type="spellStart"/>
      <w:r w:rsidRPr="006E2B06">
        <w:rPr>
          <w:rStyle w:val="nfasis"/>
          <w:rFonts w:ascii="Helvetica" w:hAnsi="Helvetica" w:cs="Helvetica"/>
          <w:b/>
          <w:bCs/>
          <w:color w:val="ED7D31" w:themeColor="accent2"/>
          <w:spacing w:val="2"/>
          <w:shd w:val="clear" w:color="auto" w:fill="FCFCFC"/>
        </w:rPr>
        <w:t>confounding</w:t>
      </w:r>
      <w:proofErr w:type="spellEnd"/>
      <w:r w:rsidRPr="006E2B06">
        <w:rPr>
          <w:rFonts w:ascii="Helvetica" w:hAnsi="Helvetica" w:cs="Helvetica"/>
          <w:b/>
          <w:bCs/>
          <w:color w:val="ED7D31" w:themeColor="accent2"/>
          <w:spacing w:val="2"/>
          <w:shd w:val="clear" w:color="auto" w:fill="FCFCFC"/>
        </w:rPr>
        <w:t>.</w:t>
      </w:r>
      <w:r w:rsidRPr="006E2B06">
        <w:rPr>
          <w:rFonts w:ascii="Helvetica" w:hAnsi="Helvetica" w:cs="Helvetica"/>
          <w:color w:val="ED7D31" w:themeColor="accent2"/>
          <w:spacing w:val="2"/>
          <w:shd w:val="clear" w:color="auto" w:fill="FCFCFC"/>
        </w:rPr>
        <w:t xml:space="preserve"> </w:t>
      </w:r>
    </w:p>
    <w:p w14:paraId="631B87F3" w14:textId="30A66B18" w:rsidR="00C53DE3" w:rsidRPr="006E2B06" w:rsidRDefault="00D150B5" w:rsidP="00C53DE3">
      <w:pPr>
        <w:pStyle w:val="Prrafodelista"/>
        <w:numPr>
          <w:ilvl w:val="0"/>
          <w:numId w:val="1"/>
        </w:numPr>
        <w:jc w:val="both"/>
        <w:rPr>
          <w:rFonts w:ascii="Helvetica" w:hAnsi="Helvetica" w:cs="Helvetica"/>
          <w:color w:val="333333"/>
          <w:spacing w:val="2"/>
          <w:shd w:val="clear" w:color="auto" w:fill="FCFCFC"/>
        </w:rPr>
      </w:pPr>
      <w:r w:rsidRPr="006E2B06">
        <w:rPr>
          <w:rFonts w:ascii="Helvetica" w:hAnsi="Helvetica" w:cs="Helvetica"/>
          <w:color w:val="333333"/>
          <w:spacing w:val="2"/>
          <w:shd w:val="clear" w:color="auto" w:fill="FCFCFC"/>
        </w:rPr>
        <w:t>Por ejemplo</w:t>
      </w:r>
      <w:r w:rsidR="00C53DE3" w:rsidRPr="006E2B06">
        <w:rPr>
          <w:rFonts w:ascii="Helvetica" w:hAnsi="Helvetica" w:cs="Helvetica"/>
          <w:color w:val="333333"/>
          <w:spacing w:val="2"/>
          <w:shd w:val="clear" w:color="auto" w:fill="FCFCFC"/>
        </w:rPr>
        <w:t xml:space="preserve">: </w:t>
      </w:r>
      <w:r w:rsidRPr="006E2B06">
        <w:rPr>
          <w:rFonts w:ascii="Helvetica" w:hAnsi="Helvetica" w:cs="Helvetica"/>
          <w:color w:val="333333"/>
          <w:spacing w:val="2"/>
          <w:shd w:val="clear" w:color="auto" w:fill="FCFCFC"/>
        </w:rPr>
        <w:t xml:space="preserve">si se correlaciona el tamaño del pie de una persona con su inteligencia, se encuentra una correlación positiva alta. Sin embargo, dicha relación se debe a una tercera variable que está relacionada con las otras dos, la edad. </w:t>
      </w:r>
    </w:p>
    <w:p w14:paraId="607C7413" w14:textId="21D77E78" w:rsidR="00976E85" w:rsidRPr="006E2B06" w:rsidRDefault="00D150B5" w:rsidP="00C53DE3">
      <w:pPr>
        <w:jc w:val="both"/>
        <w:rPr>
          <w:rFonts w:cstheme="minorHAnsi"/>
          <w:color w:val="ED7D31" w:themeColor="accent2"/>
        </w:rPr>
      </w:pPr>
      <w:r w:rsidRPr="006E2B06">
        <w:rPr>
          <w:rFonts w:ascii="Helvetica" w:hAnsi="Helvetica" w:cs="Helvetica"/>
          <w:b/>
          <w:bCs/>
          <w:color w:val="00B0F0"/>
          <w:spacing w:val="2"/>
          <w:shd w:val="clear" w:color="auto" w:fill="FCFCFC"/>
        </w:rPr>
        <w:t>La correlación parcial permite estudiar la relación lineal entre dos variables bloqueando el efecto de una tercera (o más) variables</w:t>
      </w:r>
      <w:r w:rsidRPr="006E2B06">
        <w:rPr>
          <w:rFonts w:ascii="Helvetica" w:hAnsi="Helvetica" w:cs="Helvetica"/>
          <w:color w:val="333333"/>
          <w:spacing w:val="2"/>
          <w:shd w:val="clear" w:color="auto" w:fill="FCFCFC"/>
        </w:rPr>
        <w:t>. Si el valor de correlación de dos variables es distinto al valor de correlación parcial de esas mismas dos variables, cuando se controla una tercera, significa que la tercera variable influye en las otras dos. La función en </w:t>
      </w:r>
      <w:proofErr w:type="spellStart"/>
      <w:r w:rsidRPr="006E2B06">
        <w:rPr>
          <w:rStyle w:val="CdigoHTML"/>
          <w:rFonts w:eastAsiaTheme="minorHAnsi"/>
          <w:color w:val="A20505"/>
          <w:spacing w:val="2"/>
          <w:sz w:val="22"/>
          <w:szCs w:val="22"/>
          <w:bdr w:val="single" w:sz="6" w:space="1" w:color="A9A9A9" w:frame="1"/>
          <w:shd w:val="clear" w:color="auto" w:fill="F2F2F2"/>
        </w:rPr>
        <w:t>partial_</w:t>
      </w:r>
      <w:proofErr w:type="gramStart"/>
      <w:r w:rsidRPr="006E2B06">
        <w:rPr>
          <w:rStyle w:val="CdigoHTML"/>
          <w:rFonts w:eastAsiaTheme="minorHAnsi"/>
          <w:color w:val="A20505"/>
          <w:spacing w:val="2"/>
          <w:sz w:val="22"/>
          <w:szCs w:val="22"/>
          <w:bdr w:val="single" w:sz="6" w:space="1" w:color="A9A9A9" w:frame="1"/>
          <w:shd w:val="clear" w:color="auto" w:fill="F2F2F2"/>
        </w:rPr>
        <w:t>corr</w:t>
      </w:r>
      <w:proofErr w:type="spellEnd"/>
      <w:r w:rsidRPr="006E2B06">
        <w:rPr>
          <w:rStyle w:val="CdigoHTML"/>
          <w:rFonts w:eastAsiaTheme="minorHAnsi"/>
          <w:color w:val="A20505"/>
          <w:spacing w:val="2"/>
          <w:sz w:val="22"/>
          <w:szCs w:val="22"/>
          <w:bdr w:val="single" w:sz="6" w:space="1" w:color="A9A9A9" w:frame="1"/>
          <w:shd w:val="clear" w:color="auto" w:fill="F2F2F2"/>
        </w:rPr>
        <w:t>(</w:t>
      </w:r>
      <w:proofErr w:type="gramEnd"/>
      <w:r w:rsidRPr="006E2B06">
        <w:rPr>
          <w:rStyle w:val="CdigoHTML"/>
          <w:rFonts w:eastAsiaTheme="minorHAnsi"/>
          <w:color w:val="A20505"/>
          <w:spacing w:val="2"/>
          <w:sz w:val="22"/>
          <w:szCs w:val="22"/>
          <w:bdr w:val="single" w:sz="6" w:space="1" w:color="A9A9A9" w:frame="1"/>
          <w:shd w:val="clear" w:color="auto" w:fill="F2F2F2"/>
        </w:rPr>
        <w:t>)</w:t>
      </w:r>
      <w:r w:rsidRPr="006E2B06">
        <w:rPr>
          <w:rFonts w:ascii="Helvetica" w:hAnsi="Helvetica" w:cs="Helvetica"/>
          <w:color w:val="333333"/>
          <w:spacing w:val="2"/>
          <w:shd w:val="clear" w:color="auto" w:fill="FCFCFC"/>
        </w:rPr>
        <w:t> del paquete </w:t>
      </w:r>
      <w:proofErr w:type="spellStart"/>
      <w:r w:rsidRPr="006E2B06">
        <w:rPr>
          <w:rStyle w:val="CdigoHTML"/>
          <w:rFonts w:eastAsiaTheme="minorHAnsi"/>
          <w:color w:val="A20505"/>
          <w:spacing w:val="2"/>
          <w:sz w:val="22"/>
          <w:szCs w:val="22"/>
          <w:bdr w:val="single" w:sz="6" w:space="1" w:color="A9A9A9" w:frame="1"/>
          <w:shd w:val="clear" w:color="auto" w:fill="F2F2F2"/>
        </w:rPr>
        <w:t>pingouin</w:t>
      </w:r>
      <w:proofErr w:type="spellEnd"/>
      <w:r w:rsidRPr="006E2B06">
        <w:rPr>
          <w:rFonts w:ascii="Helvetica" w:hAnsi="Helvetica" w:cs="Helvetica"/>
          <w:color w:val="333333"/>
          <w:spacing w:val="2"/>
          <w:shd w:val="clear" w:color="auto" w:fill="FCFCFC"/>
        </w:rPr>
        <w:t> permite estudiar correlaciones parciales.</w:t>
      </w:r>
    </w:p>
    <w:p w14:paraId="02E0202D" w14:textId="77777777" w:rsidR="00682DCD" w:rsidRDefault="00682DCD" w:rsidP="00682DCD"/>
    <w:sectPr w:rsidR="00682DCD" w:rsidSect="00996E6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31A3"/>
    <w:multiLevelType w:val="hybridMultilevel"/>
    <w:tmpl w:val="50B82E6A"/>
    <w:lvl w:ilvl="0" w:tplc="D68A09FC">
      <w:numFmt w:val="bullet"/>
      <w:lvlText w:val="-"/>
      <w:lvlJc w:val="left"/>
      <w:pPr>
        <w:ind w:left="1068" w:hanging="360"/>
      </w:pPr>
      <w:rPr>
        <w:rFonts w:ascii="Helvetica" w:eastAsiaTheme="minorHAnsi" w:hAnsi="Helvetica" w:cs="Helvetica" w:hint="default"/>
        <w:b/>
        <w:color w:val="00000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C333608"/>
    <w:multiLevelType w:val="hybridMultilevel"/>
    <w:tmpl w:val="CA688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6223DB"/>
    <w:multiLevelType w:val="multilevel"/>
    <w:tmpl w:val="9B76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C78F4"/>
    <w:multiLevelType w:val="hybridMultilevel"/>
    <w:tmpl w:val="61E87600"/>
    <w:lvl w:ilvl="0" w:tplc="2CDA32C6">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350EB8"/>
    <w:multiLevelType w:val="multilevel"/>
    <w:tmpl w:val="C7129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52160"/>
    <w:multiLevelType w:val="hybridMultilevel"/>
    <w:tmpl w:val="0D781BA8"/>
    <w:lvl w:ilvl="0" w:tplc="2CDA32C6">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444771"/>
    <w:multiLevelType w:val="multilevel"/>
    <w:tmpl w:val="D9EE0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77210"/>
    <w:multiLevelType w:val="hybridMultilevel"/>
    <w:tmpl w:val="CB60E01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91B27C9"/>
    <w:multiLevelType w:val="hybridMultilevel"/>
    <w:tmpl w:val="655277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18394A"/>
    <w:multiLevelType w:val="hybridMultilevel"/>
    <w:tmpl w:val="A360423A"/>
    <w:lvl w:ilvl="0" w:tplc="0C0A0001">
      <w:start w:val="1"/>
      <w:numFmt w:val="bullet"/>
      <w:lvlText w:val=""/>
      <w:lvlJc w:val="left"/>
      <w:pPr>
        <w:ind w:left="1068" w:hanging="360"/>
      </w:pPr>
      <w:rPr>
        <w:rFonts w:ascii="Symbol" w:hAnsi="Symbol" w:hint="default"/>
        <w:b/>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F7087"/>
    <w:multiLevelType w:val="hybridMultilevel"/>
    <w:tmpl w:val="0748A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1A44DB"/>
    <w:multiLevelType w:val="multilevel"/>
    <w:tmpl w:val="9F4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5"/>
  </w:num>
  <w:num w:numId="5">
    <w:abstractNumId w:val="4"/>
  </w:num>
  <w:num w:numId="6">
    <w:abstractNumId w:val="6"/>
  </w:num>
  <w:num w:numId="7">
    <w:abstractNumId w:val="10"/>
  </w:num>
  <w:num w:numId="8">
    <w:abstractNumId w:val="1"/>
  </w:num>
  <w:num w:numId="9">
    <w:abstractNumId w:val="7"/>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6E"/>
    <w:rsid w:val="00023DF4"/>
    <w:rsid w:val="00041598"/>
    <w:rsid w:val="00164772"/>
    <w:rsid w:val="00217535"/>
    <w:rsid w:val="002275D8"/>
    <w:rsid w:val="00272ACE"/>
    <w:rsid w:val="002D09DC"/>
    <w:rsid w:val="0031352B"/>
    <w:rsid w:val="00314809"/>
    <w:rsid w:val="003A444B"/>
    <w:rsid w:val="00482B44"/>
    <w:rsid w:val="004D3175"/>
    <w:rsid w:val="004D6B9B"/>
    <w:rsid w:val="00525BA4"/>
    <w:rsid w:val="00585D95"/>
    <w:rsid w:val="00635124"/>
    <w:rsid w:val="00682DCD"/>
    <w:rsid w:val="006E2B06"/>
    <w:rsid w:val="00701134"/>
    <w:rsid w:val="0071595F"/>
    <w:rsid w:val="007B0891"/>
    <w:rsid w:val="007D76DB"/>
    <w:rsid w:val="00847701"/>
    <w:rsid w:val="008A50A6"/>
    <w:rsid w:val="008A62E4"/>
    <w:rsid w:val="008C0ECD"/>
    <w:rsid w:val="00952F08"/>
    <w:rsid w:val="009628F7"/>
    <w:rsid w:val="00971315"/>
    <w:rsid w:val="00976E85"/>
    <w:rsid w:val="00982A38"/>
    <w:rsid w:val="00996E6E"/>
    <w:rsid w:val="00A97C1E"/>
    <w:rsid w:val="00AB61E3"/>
    <w:rsid w:val="00AB78C5"/>
    <w:rsid w:val="00B235DA"/>
    <w:rsid w:val="00C53DE3"/>
    <w:rsid w:val="00C9493F"/>
    <w:rsid w:val="00CB1B68"/>
    <w:rsid w:val="00CC59A2"/>
    <w:rsid w:val="00D150B5"/>
    <w:rsid w:val="00DA6E9E"/>
    <w:rsid w:val="00E41591"/>
    <w:rsid w:val="00E41E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580F"/>
  <w15:chartTrackingRefBased/>
  <w15:docId w15:val="{2E145BBF-9C71-4277-B24E-EC3B50E4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25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DCD"/>
    <w:pPr>
      <w:ind w:left="720"/>
      <w:contextualSpacing/>
    </w:pPr>
  </w:style>
  <w:style w:type="character" w:styleId="Hipervnculo">
    <w:name w:val="Hyperlink"/>
    <w:basedOn w:val="Fuentedeprrafopredeter"/>
    <w:uiPriority w:val="99"/>
    <w:unhideWhenUsed/>
    <w:rsid w:val="00682DCD"/>
    <w:rPr>
      <w:color w:val="0000FF"/>
      <w:u w:val="single"/>
    </w:rPr>
  </w:style>
  <w:style w:type="character" w:styleId="nfasis">
    <w:name w:val="Emphasis"/>
    <w:basedOn w:val="Fuentedeprrafopredeter"/>
    <w:uiPriority w:val="20"/>
    <w:qFormat/>
    <w:rsid w:val="00682DCD"/>
    <w:rPr>
      <w:i/>
      <w:iCs/>
    </w:rPr>
  </w:style>
  <w:style w:type="paragraph" w:styleId="NormalWeb">
    <w:name w:val="Normal (Web)"/>
    <w:basedOn w:val="Normal"/>
    <w:uiPriority w:val="99"/>
    <w:unhideWhenUsed/>
    <w:rsid w:val="00E415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41591"/>
    <w:rPr>
      <w:b/>
      <w:bCs/>
    </w:rPr>
  </w:style>
  <w:style w:type="character" w:customStyle="1" w:styleId="mtext">
    <w:name w:val="mtext"/>
    <w:basedOn w:val="Fuentedeprrafopredeter"/>
    <w:rsid w:val="00E41591"/>
  </w:style>
  <w:style w:type="character" w:customStyle="1" w:styleId="mo">
    <w:name w:val="mo"/>
    <w:basedOn w:val="Fuentedeprrafopredeter"/>
    <w:rsid w:val="00E41591"/>
  </w:style>
  <w:style w:type="character" w:customStyle="1" w:styleId="mi">
    <w:name w:val="mi"/>
    <w:basedOn w:val="Fuentedeprrafopredeter"/>
    <w:rsid w:val="00E41591"/>
  </w:style>
  <w:style w:type="character" w:customStyle="1" w:styleId="mn">
    <w:name w:val="mn"/>
    <w:basedOn w:val="Fuentedeprrafopredeter"/>
    <w:rsid w:val="00E41591"/>
  </w:style>
  <w:style w:type="character" w:customStyle="1" w:styleId="mjxassistivemathml">
    <w:name w:val="mjx_assistive_mathml"/>
    <w:basedOn w:val="Fuentedeprrafopredeter"/>
    <w:rsid w:val="00E41591"/>
  </w:style>
  <w:style w:type="character" w:styleId="Mencinsinresolver">
    <w:name w:val="Unresolved Mention"/>
    <w:basedOn w:val="Fuentedeprrafopredeter"/>
    <w:uiPriority w:val="99"/>
    <w:semiHidden/>
    <w:unhideWhenUsed/>
    <w:rsid w:val="00C9493F"/>
    <w:rPr>
      <w:color w:val="605E5C"/>
      <w:shd w:val="clear" w:color="auto" w:fill="E1DFDD"/>
    </w:rPr>
  </w:style>
  <w:style w:type="character" w:customStyle="1" w:styleId="Ttulo1Car">
    <w:name w:val="Título 1 Car"/>
    <w:basedOn w:val="Fuentedeprrafopredeter"/>
    <w:link w:val="Ttulo1"/>
    <w:uiPriority w:val="9"/>
    <w:rsid w:val="00525BA4"/>
    <w:rPr>
      <w:rFonts w:ascii="Times New Roman" w:eastAsia="Times New Roman" w:hAnsi="Times New Roman" w:cs="Times New Roman"/>
      <w:b/>
      <w:bCs/>
      <w:kern w:val="36"/>
      <w:sz w:val="48"/>
      <w:szCs w:val="48"/>
      <w:lang w:eastAsia="es-ES"/>
    </w:rPr>
  </w:style>
  <w:style w:type="character" w:customStyle="1" w:styleId="hscoswrapper">
    <w:name w:val="hs_cos_wrapper"/>
    <w:basedOn w:val="Fuentedeprrafopredeter"/>
    <w:rsid w:val="00525BA4"/>
  </w:style>
  <w:style w:type="character" w:styleId="CdigoHTML">
    <w:name w:val="HTML Code"/>
    <w:basedOn w:val="Fuentedeprrafopredeter"/>
    <w:uiPriority w:val="99"/>
    <w:semiHidden/>
    <w:unhideWhenUsed/>
    <w:rsid w:val="00D150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00573">
      <w:bodyDiv w:val="1"/>
      <w:marLeft w:val="0"/>
      <w:marRight w:val="0"/>
      <w:marTop w:val="0"/>
      <w:marBottom w:val="0"/>
      <w:divBdr>
        <w:top w:val="none" w:sz="0" w:space="0" w:color="auto"/>
        <w:left w:val="none" w:sz="0" w:space="0" w:color="auto"/>
        <w:bottom w:val="none" w:sz="0" w:space="0" w:color="auto"/>
        <w:right w:val="none" w:sz="0" w:space="0" w:color="auto"/>
      </w:divBdr>
    </w:div>
    <w:div w:id="254679931">
      <w:bodyDiv w:val="1"/>
      <w:marLeft w:val="0"/>
      <w:marRight w:val="0"/>
      <w:marTop w:val="0"/>
      <w:marBottom w:val="0"/>
      <w:divBdr>
        <w:top w:val="none" w:sz="0" w:space="0" w:color="auto"/>
        <w:left w:val="none" w:sz="0" w:space="0" w:color="auto"/>
        <w:bottom w:val="none" w:sz="0" w:space="0" w:color="auto"/>
        <w:right w:val="none" w:sz="0" w:space="0" w:color="auto"/>
      </w:divBdr>
    </w:div>
    <w:div w:id="385106520">
      <w:bodyDiv w:val="1"/>
      <w:marLeft w:val="0"/>
      <w:marRight w:val="0"/>
      <w:marTop w:val="0"/>
      <w:marBottom w:val="0"/>
      <w:divBdr>
        <w:top w:val="none" w:sz="0" w:space="0" w:color="auto"/>
        <w:left w:val="none" w:sz="0" w:space="0" w:color="auto"/>
        <w:bottom w:val="none" w:sz="0" w:space="0" w:color="auto"/>
        <w:right w:val="none" w:sz="0" w:space="0" w:color="auto"/>
      </w:divBdr>
    </w:div>
    <w:div w:id="505830855">
      <w:bodyDiv w:val="1"/>
      <w:marLeft w:val="0"/>
      <w:marRight w:val="0"/>
      <w:marTop w:val="0"/>
      <w:marBottom w:val="0"/>
      <w:divBdr>
        <w:top w:val="none" w:sz="0" w:space="0" w:color="auto"/>
        <w:left w:val="none" w:sz="0" w:space="0" w:color="auto"/>
        <w:bottom w:val="none" w:sz="0" w:space="0" w:color="auto"/>
        <w:right w:val="none" w:sz="0" w:space="0" w:color="auto"/>
      </w:divBdr>
    </w:div>
    <w:div w:id="805778253">
      <w:bodyDiv w:val="1"/>
      <w:marLeft w:val="0"/>
      <w:marRight w:val="0"/>
      <w:marTop w:val="0"/>
      <w:marBottom w:val="0"/>
      <w:divBdr>
        <w:top w:val="none" w:sz="0" w:space="0" w:color="auto"/>
        <w:left w:val="none" w:sz="0" w:space="0" w:color="auto"/>
        <w:bottom w:val="none" w:sz="0" w:space="0" w:color="auto"/>
        <w:right w:val="none" w:sz="0" w:space="0" w:color="auto"/>
      </w:divBdr>
    </w:div>
    <w:div w:id="1172374271">
      <w:bodyDiv w:val="1"/>
      <w:marLeft w:val="0"/>
      <w:marRight w:val="0"/>
      <w:marTop w:val="0"/>
      <w:marBottom w:val="0"/>
      <w:divBdr>
        <w:top w:val="none" w:sz="0" w:space="0" w:color="auto"/>
        <w:left w:val="none" w:sz="0" w:space="0" w:color="auto"/>
        <w:bottom w:val="none" w:sz="0" w:space="0" w:color="auto"/>
        <w:right w:val="none" w:sz="0" w:space="0" w:color="auto"/>
      </w:divBdr>
    </w:div>
    <w:div w:id="1441604400">
      <w:bodyDiv w:val="1"/>
      <w:marLeft w:val="0"/>
      <w:marRight w:val="0"/>
      <w:marTop w:val="0"/>
      <w:marBottom w:val="0"/>
      <w:divBdr>
        <w:top w:val="none" w:sz="0" w:space="0" w:color="auto"/>
        <w:left w:val="none" w:sz="0" w:space="0" w:color="auto"/>
        <w:bottom w:val="none" w:sz="0" w:space="0" w:color="auto"/>
        <w:right w:val="none" w:sz="0" w:space="0" w:color="auto"/>
      </w:divBdr>
    </w:div>
    <w:div w:id="1728449747">
      <w:bodyDiv w:val="1"/>
      <w:marLeft w:val="0"/>
      <w:marRight w:val="0"/>
      <w:marTop w:val="0"/>
      <w:marBottom w:val="0"/>
      <w:divBdr>
        <w:top w:val="none" w:sz="0" w:space="0" w:color="auto"/>
        <w:left w:val="none" w:sz="0" w:space="0" w:color="auto"/>
        <w:bottom w:val="none" w:sz="0" w:space="0" w:color="auto"/>
        <w:right w:val="none" w:sz="0" w:space="0" w:color="auto"/>
      </w:divBdr>
    </w:div>
    <w:div w:id="1868719077">
      <w:bodyDiv w:val="1"/>
      <w:marLeft w:val="0"/>
      <w:marRight w:val="0"/>
      <w:marTop w:val="0"/>
      <w:marBottom w:val="0"/>
      <w:divBdr>
        <w:top w:val="none" w:sz="0" w:space="0" w:color="auto"/>
        <w:left w:val="none" w:sz="0" w:space="0" w:color="auto"/>
        <w:bottom w:val="none" w:sz="0" w:space="0" w:color="auto"/>
        <w:right w:val="none" w:sz="0" w:space="0" w:color="auto"/>
      </w:divBdr>
    </w:div>
    <w:div w:id="1910924074">
      <w:bodyDiv w:val="1"/>
      <w:marLeft w:val="0"/>
      <w:marRight w:val="0"/>
      <w:marTop w:val="0"/>
      <w:marBottom w:val="0"/>
      <w:divBdr>
        <w:top w:val="none" w:sz="0" w:space="0" w:color="auto"/>
        <w:left w:val="none" w:sz="0" w:space="0" w:color="auto"/>
        <w:bottom w:val="none" w:sz="0" w:space="0" w:color="auto"/>
        <w:right w:val="none" w:sz="0" w:space="0" w:color="auto"/>
      </w:divBdr>
    </w:div>
    <w:div w:id="203831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anking" TargetMode="External"/><Relationship Id="rId13" Type="http://schemas.openxmlformats.org/officeDocument/2006/relationships/hyperlink" Target="https://www.cienciadedatos.net/documentos/pystats04-bootstrapping-python.html" TargetMode="External"/><Relationship Id="rId18" Type="http://schemas.openxmlformats.org/officeDocument/2006/relationships/hyperlink" Target="https://es.wikipedia.org/wiki/Rank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s.wikipedia.org/wiki/Ranking" TargetMode="External"/><Relationship Id="rId12" Type="http://schemas.openxmlformats.org/officeDocument/2006/relationships/hyperlink" Target="https://blog.minitab.com/es/que-son-los-grados-de-libertad-en-estadistica"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Rank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minitab.com/es/que-son-los-valores-t-y-los-valores-p-en-estadistica" TargetMode="External"/><Relationship Id="rId24" Type="http://schemas.openxmlformats.org/officeDocument/2006/relationships/image" Target="media/image11.png"/><Relationship Id="rId5" Type="http://schemas.openxmlformats.org/officeDocument/2006/relationships/hyperlink" Target="https://www.cienciadedatos.net/documentos/py10-regresion-lineal-python.html" TargetMode="Externa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blog.minitab.com/en/statistics-and-quality-data-analysis/what-is-a-t-test-and-why-is-it-like-telling-a-kid-to-clean-up-that-mess-in-the-kitche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2051</Words>
  <Characters>11283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Postigo, Miguel</dc:creator>
  <cp:keywords/>
  <dc:description/>
  <cp:lastModifiedBy>Velasco Postigo, Miguel</cp:lastModifiedBy>
  <cp:revision>2</cp:revision>
  <dcterms:created xsi:type="dcterms:W3CDTF">2021-04-13T08:18:00Z</dcterms:created>
  <dcterms:modified xsi:type="dcterms:W3CDTF">2021-04-13T08:18:00Z</dcterms:modified>
</cp:coreProperties>
</file>