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FC9" w:rsidRDefault="00016FC9">
      <w:r w:rsidRPr="00016FC9">
        <w:t>Giardia lamblia is a flagellated enteric protozoan parasite.</w:t>
      </w:r>
    </w:p>
    <w:p w:rsidR="00671290" w:rsidRDefault="00016FC9">
      <w:r w:rsidRPr="00016FC9">
        <w:t>the highest burden of this disease, with an average reported prevalence rate of 20- 30% (Furness 2000)</w:t>
      </w:r>
    </w:p>
    <w:p w:rsidR="00016FC9" w:rsidRDefault="00016FC9">
      <w:r w:rsidRPr="00016FC9">
        <w:t xml:space="preserve">In areas of particularly poor sanitation and water quality, such as parts of Mexico and Russia, this number can be as high as 95% (Ortega 1997). </w:t>
      </w:r>
    </w:p>
    <w:p w:rsidR="00016FC9" w:rsidRDefault="00016FC9">
      <w:r w:rsidRPr="00016FC9">
        <w:t xml:space="preserve">The problems associated with this parasite are not only characterized by their high prevalence, but also their potentially debilitating nature. </w:t>
      </w:r>
    </w:p>
    <w:p w:rsidR="00016FC9" w:rsidRDefault="00016FC9">
      <w:r w:rsidRPr="00016FC9">
        <w:t xml:space="preserve">most commonly transmitted to humans as a </w:t>
      </w:r>
      <w:proofErr w:type="spellStart"/>
      <w:r w:rsidRPr="00016FC9">
        <w:t>waterbourne</w:t>
      </w:r>
      <w:proofErr w:type="spellEnd"/>
      <w:r w:rsidRPr="00016FC9">
        <w:t xml:space="preserve"> infectious disease in </w:t>
      </w:r>
      <w:proofErr w:type="spellStart"/>
      <w:r w:rsidRPr="00016FC9">
        <w:t>fecally</w:t>
      </w:r>
      <w:proofErr w:type="spellEnd"/>
      <w:r w:rsidRPr="00016FC9">
        <w:t xml:space="preserve"> contaminated groundwater finding its way into drinking water. Thus, in places such as Mexico City, where water sanitation can be a problem in and around a highly populated, urban area, the incidence can rise very quickly once a few people are infected. In fact, poor water quality, caused by such 4 things as contaminated groundwater sources, overcrowding, and poor sanitation in Mexico City, have contributed to an estimated consistent prevalence of 10% Giardia infection in many subpopulations (</w:t>
      </w:r>
      <w:proofErr w:type="spellStart"/>
      <w:r w:rsidRPr="00016FC9">
        <w:t>Cifuentes</w:t>
      </w:r>
      <w:proofErr w:type="spellEnd"/>
      <w:r w:rsidRPr="00016FC9">
        <w:t xml:space="preserve"> 2004). The metropolis is an ideal setting for interventions in education and sanitation efforts, in addition to mass treatment if accurate incidence and prevalence rates can be achieved. </w:t>
      </w:r>
    </w:p>
    <w:p w:rsidR="00016FC9" w:rsidRDefault="00BD5DBA">
      <w:r w:rsidRPr="00BD5DBA">
        <w:t>In Mexico City, significant risk factors that are currently known include close contact by schoolchildren, low standards of personal hygiene, unsafe methods of drinking water storage and food-related practices at the household level (</w:t>
      </w:r>
      <w:proofErr w:type="spellStart"/>
      <w:r w:rsidRPr="00BD5DBA">
        <w:t>Cifuentes</w:t>
      </w:r>
      <w:proofErr w:type="spellEnd"/>
      <w:r w:rsidRPr="00BD5DBA">
        <w:t xml:space="preserve"> 2004).</w:t>
      </w:r>
    </w:p>
    <w:p w:rsidR="00BD5DBA" w:rsidRDefault="00BD5DBA">
      <w:r>
        <w:rPr>
          <w:noProof/>
        </w:rPr>
        <w:drawing>
          <wp:inline distT="0" distB="0" distL="0" distR="0" wp14:anchorId="4826C131" wp14:editId="2980E0CE">
            <wp:extent cx="5943600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BA" w:rsidRDefault="00BD5DBA">
      <w:r w:rsidRPr="00BD5DBA">
        <w:lastRenderedPageBreak/>
        <w:drawing>
          <wp:inline distT="0" distB="0" distL="0" distR="0" wp14:anchorId="1376129E" wp14:editId="76276266">
            <wp:extent cx="5943600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A4" w:rsidRDefault="002C3CC2">
      <w:r>
        <w:rPr>
          <w:noProof/>
        </w:rPr>
        <w:drawing>
          <wp:inline distT="0" distB="0" distL="0" distR="0" wp14:anchorId="3B3CA096" wp14:editId="09ED2EE7">
            <wp:extent cx="5943600" cy="3516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C9"/>
    <w:rsid w:val="00016FC9"/>
    <w:rsid w:val="002C3CC2"/>
    <w:rsid w:val="00671290"/>
    <w:rsid w:val="008D50A4"/>
    <w:rsid w:val="00B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70DA"/>
  <w15:chartTrackingRefBased/>
  <w15:docId w15:val="{4C5C7D02-BCC1-4D9D-9365-5AB013AB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Belsare</dc:creator>
  <cp:keywords/>
  <dc:description/>
  <cp:lastModifiedBy>Aniruddha Belsare</cp:lastModifiedBy>
  <cp:revision>1</cp:revision>
  <dcterms:created xsi:type="dcterms:W3CDTF">2018-01-06T16:31:00Z</dcterms:created>
  <dcterms:modified xsi:type="dcterms:W3CDTF">2018-01-06T17:55:00Z</dcterms:modified>
</cp:coreProperties>
</file>