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4E3" w:rsidRPr="009F1B33" w:rsidRDefault="00C414E3" w:rsidP="0016508E">
      <w:pPr>
        <w:pStyle w:val="Titre"/>
      </w:pPr>
      <w:bookmarkStart w:id="0" w:name="_Toc400111610"/>
      <w:proofErr w:type="gramStart"/>
      <w:r w:rsidRPr="009F1B33">
        <w:t>Appendix S</w:t>
      </w:r>
      <w:r w:rsidR="00500A4A">
        <w:t>5</w:t>
      </w:r>
      <w:r w:rsidRPr="009F1B33">
        <w:t>.</w:t>
      </w:r>
      <w:proofErr w:type="gramEnd"/>
      <w:r w:rsidRPr="009F1B33">
        <w:t xml:space="preserve"> Sensitivity analysis</w:t>
      </w:r>
      <w:bookmarkEnd w:id="0"/>
    </w:p>
    <w:p w:rsidR="00C414E3" w:rsidRPr="009F1B33" w:rsidRDefault="00C414E3" w:rsidP="00C414E3">
      <w:pPr>
        <w:pStyle w:val="Titre2"/>
        <w:rPr>
          <w:rFonts w:eastAsia="Palatino Linotype" w:cs="Times New Roman"/>
        </w:rPr>
      </w:pPr>
      <w:bookmarkStart w:id="1" w:name="_Toc400111611"/>
      <w:r w:rsidRPr="009F1B33">
        <w:rPr>
          <w:rFonts w:cs="Times New Roman"/>
        </w:rPr>
        <w:t>Sensitivity analysis methods</w:t>
      </w:r>
      <w:bookmarkEnd w:id="1"/>
    </w:p>
    <w:p w:rsidR="00C414E3" w:rsidRPr="009F1B33" w:rsidRDefault="00C414E3" w:rsidP="00C414E3">
      <w:pPr>
        <w:rPr>
          <w:rFonts w:cs="Times New Roman"/>
        </w:rPr>
      </w:pPr>
      <w:r w:rsidRPr="009F1B33">
        <w:rPr>
          <w:rFonts w:cs="Times New Roman"/>
        </w:rPr>
        <w:t>The sensitivity analysis orders the inputs by importance, identifying the main contributors to the variation in the model outcome.</w:t>
      </w:r>
    </w:p>
    <w:p w:rsidR="00C414E3" w:rsidRPr="009F1B33" w:rsidRDefault="00C414E3" w:rsidP="00C414E3">
      <w:pPr>
        <w:rPr>
          <w:rFonts w:cs="Times New Roman"/>
        </w:rPr>
      </w:pPr>
      <w:r w:rsidRPr="009F1B33">
        <w:rPr>
          <w:rFonts w:cs="Times New Roman"/>
        </w:rPr>
        <w:t xml:space="preserve">Sensitivity analysis of the DEB model was performed using the variance-based </w:t>
      </w:r>
      <w:proofErr w:type="spellStart"/>
      <w:r w:rsidRPr="009F1B33">
        <w:rPr>
          <w:rFonts w:cs="Times New Roman"/>
        </w:rPr>
        <w:t>Sobol</w:t>
      </w:r>
      <w:proofErr w:type="spellEnd"/>
      <w:r w:rsidRPr="009F1B33">
        <w:rPr>
          <w:rFonts w:cs="Times New Roman"/>
        </w:rPr>
        <w:t xml:space="preserve"> method </w:t>
      </w:r>
      <w:r w:rsidR="004D7665" w:rsidRPr="009F1B33">
        <w:rPr>
          <w:rFonts w:cs="Times New Roman"/>
        </w:rPr>
        <w:fldChar w:fldCharType="begin"/>
      </w:r>
      <w:r w:rsidR="00414303" w:rsidRPr="009F1B33">
        <w:rPr>
          <w:rFonts w:cs="Times New Roman"/>
        </w:rPr>
        <w:instrText xml:space="preserve"> ADDIN EN.CITE &lt;EndNote&gt;&lt;Cite&gt;&lt;Author&gt;Saltelli&lt;/Author&gt;&lt;Year&gt;2010&lt;/Year&gt;&lt;RecNum&gt;1874&lt;/RecNum&gt;&lt;record&gt;&lt;rec-number&gt;1874&lt;/rec-number&gt;&lt;ref-type name="Book"&gt;6&lt;/ref-type&gt;&lt;contributors&gt;&lt;authors&gt;&lt;author&gt;Saltelli, Andrea&lt;/author&gt;&lt;author&gt;Annoni, Paola&lt;/author&gt;&lt;author&gt;Azzini, Ivano&lt;/author&gt;&lt;author&gt;Campolongo, Francesca&lt;/author&gt;&lt;author&gt;Ratto, Marco&lt;/author&gt;&lt;author&gt;Tarantola, Stefano&lt;/author&gt;&lt;/authors&gt;&lt;/contributors&gt;&lt;titles&gt;&lt;title&gt;Variance based sensitivity analysis of model output. Design and estimator for the total sensitivity index&lt;/title&gt;&lt;alt-title&gt;Computer Physics Communications&lt;/alt-title&gt;&lt;/titles&gt;&lt;pages&gt;259-270&lt;/pages&gt;&lt;volume&gt;181&lt;/volume&gt;&lt;dates&gt;&lt;year&gt;2010&lt;/year&gt;&lt;/dates&gt;&lt;label&gt;33&lt;/label&gt;&lt;work-type&gt;http://dx.doi.org/10.1016/j.cpc.2009.09.018&lt;/work-type&gt;&lt;urls&gt;&lt;pdf-urls&gt;&lt;url&gt;Statistiques\Saltelli_2010_Variance-based-sensitivity-analysis.pdf &lt;/url&gt;&lt;/pdf-urls&gt;&lt;/urls&gt;&lt;/record&gt;&lt;/Cite&gt;&lt;Cite&gt;&lt;Author&gt;Sobol&lt;/Author&gt;&lt;Year&gt;2007&lt;/Year&gt;&lt;RecNum&gt;1876&lt;/RecNum&gt;&lt;record&gt;&lt;rec-number&gt;1876&lt;/rec-number&gt;&lt;ref-type name="Dictionary"&gt;52&lt;/ref-type&gt;&lt;contributors&gt;&lt;authors&gt;&lt;author&gt;Sobol, I. M.&lt;/author&gt;&lt;author&gt;Tarantola, S.&lt;/author&gt;&lt;author&gt;Gatelli, D.&lt;/author&gt;&lt;author&gt;Kucherenko, S. S.&lt;/author&gt;&lt;author&gt;Mauntz, W.&lt;/author&gt;&lt;/authors&gt;&lt;/contributors&gt;&lt;titles&gt;&lt;title&gt;Estimating the approximation errors when fixing unessential factors in global sensitivity analysis&lt;/title&gt;&lt;alt-title&gt;Reliab. Eng. Syst. Saf.&lt;/alt-title&gt;&lt;/titles&gt;&lt;pages&gt;957-960&lt;/pages&gt;&lt;volume&gt;92&lt;/volume&gt;&lt;dates&gt;&lt;year&gt;2007&lt;/year&gt;&lt;/dates&gt;&lt;label&gt;35&lt;/label&gt;&lt;urls&gt;&lt;/urls&gt;&lt;/record&gt;&lt;/Cite&gt;&lt;/EndNote&gt;</w:instrText>
      </w:r>
      <w:r w:rsidR="004D7665" w:rsidRPr="009F1B33">
        <w:rPr>
          <w:rFonts w:cs="Times New Roman"/>
        </w:rPr>
        <w:fldChar w:fldCharType="separate"/>
      </w:r>
      <w:r w:rsidRPr="009F1B33">
        <w:rPr>
          <w:rFonts w:cs="Times New Roman"/>
        </w:rPr>
        <w:t>(</w:t>
      </w:r>
      <w:proofErr w:type="spellStart"/>
      <w:r w:rsidRPr="009F1B33">
        <w:rPr>
          <w:rFonts w:cs="Times New Roman"/>
        </w:rPr>
        <w:t>Sobol</w:t>
      </w:r>
      <w:proofErr w:type="spellEnd"/>
      <w:r w:rsidRPr="009F1B33">
        <w:rPr>
          <w:rFonts w:cs="Times New Roman"/>
        </w:rPr>
        <w:t xml:space="preserve"> et al., 2007; Saltelli et al., 2010)</w:t>
      </w:r>
      <w:r w:rsidR="004D7665" w:rsidRPr="009F1B33">
        <w:rPr>
          <w:rFonts w:cs="Times New Roman"/>
        </w:rPr>
        <w:fldChar w:fldCharType="end"/>
      </w:r>
      <w:r w:rsidRPr="009F1B33">
        <w:rPr>
          <w:rFonts w:cs="Times New Roman"/>
        </w:rPr>
        <w:t xml:space="preserve">. It is a global and model independent sensitivity analysis method that is based on variance decomposition (quantifying the amount of variance that each parameter contributes to the unconditional variance of the model output). It can handle nonlinear and non-monotonic functions and models. Model output variances were estimated using Monte Carlo integrals. Two independent input sample </w:t>
      </w:r>
      <m:oMath>
        <m:r>
          <w:rPr>
            <w:rFonts w:ascii="Cambria Math" w:hAnsi="Cambria Math" w:cs="Times New Roman"/>
          </w:rPr>
          <m:t>n</m:t>
        </m:r>
        <m:r>
          <w:rPr>
            <w:rFonts w:ascii="Cambria Math" w:cs="Times New Roman"/>
          </w:rPr>
          <m:t xml:space="preserve"> </m:t>
        </m:r>
        <m:r>
          <w:rPr>
            <w:rFonts w:ascii="Cambria Math" w:cs="Times New Roman"/>
          </w:rPr>
          <m:t>×</m:t>
        </m:r>
        <m:r>
          <w:rPr>
            <w:rFonts w:ascii="Cambria Math" w:cs="Times New Roman"/>
          </w:rPr>
          <m:t xml:space="preserve"> </m:t>
        </m:r>
        <m:r>
          <w:rPr>
            <w:rFonts w:ascii="Cambria Math" w:hAnsi="Cambria Math" w:cs="Times New Roman"/>
          </w:rPr>
          <m:t>p</m:t>
        </m:r>
      </m:oMath>
      <w:r w:rsidRPr="009F1B33">
        <w:rPr>
          <w:rFonts w:cs="Times New Roman"/>
        </w:rPr>
        <w:t xml:space="preserve"> matrices (the “sample” matrix M1 and the “resample” matrix M2), where </w:t>
      </w:r>
      <m:oMath>
        <m:r>
          <w:rPr>
            <w:rFonts w:ascii="Cambria Math" w:hAnsi="Cambria Math" w:cs="Times New Roman"/>
          </w:rPr>
          <m:t>n</m:t>
        </m:r>
      </m:oMath>
      <w:r w:rsidRPr="009F1B33">
        <w:rPr>
          <w:rFonts w:cs="Times New Roman"/>
        </w:rPr>
        <w:t xml:space="preserve"> is the sample size (</w:t>
      </w:r>
      <m:oMath>
        <m:r>
          <w:rPr>
            <w:rFonts w:ascii="Cambria Math" w:hAnsi="Cambria Math" w:cs="Times New Roman"/>
          </w:rPr>
          <m:t>n</m:t>
        </m:r>
      </m:oMath>
      <w:r w:rsidRPr="009F1B33">
        <w:rPr>
          <w:rFonts w:cs="Times New Roman"/>
        </w:rPr>
        <w:t xml:space="preserve"> = 50,000) and p the number of parameters (</w:t>
      </w:r>
      <m:oMath>
        <m:r>
          <w:rPr>
            <w:rFonts w:ascii="Cambria Math" w:hAnsi="Cambria Math" w:cs="Times New Roman"/>
          </w:rPr>
          <m:t>p</m:t>
        </m:r>
      </m:oMath>
      <w:r w:rsidRPr="009F1B33">
        <w:rPr>
          <w:rFonts w:cs="Times New Roman"/>
        </w:rPr>
        <w:t xml:space="preserve"> = 31), were used to compute the Monte Carlo integrals. Every row in M1 and M2 represents a possible parameter combination for the model. The total cost of this analysis is </w:t>
      </w:r>
      <m:oMath>
        <m:r>
          <w:rPr>
            <w:rFonts w:ascii="Cambria Math" w:cs="Times New Roman"/>
          </w:rPr>
          <m:t>(</m:t>
        </m:r>
        <m:r>
          <w:rPr>
            <w:rFonts w:ascii="Cambria Math" w:hAnsi="Cambria Math" w:cs="Times New Roman"/>
          </w:rPr>
          <m:t>p</m:t>
        </m:r>
        <m:r>
          <w:rPr>
            <w:rFonts w:ascii="Cambria Math" w:cs="Times New Roman"/>
          </w:rPr>
          <m:t xml:space="preserve"> + 2) </m:t>
        </m:r>
        <m:r>
          <w:rPr>
            <w:rFonts w:ascii="Cambria Math" w:cs="Times New Roman"/>
          </w:rPr>
          <m:t>×</m:t>
        </m:r>
        <m:r>
          <w:rPr>
            <w:rFonts w:ascii="Cambria Math" w:cs="Times New Roman"/>
          </w:rPr>
          <m:t xml:space="preserve"> </m:t>
        </m:r>
        <m:r>
          <w:rPr>
            <w:rFonts w:ascii="Cambria Math" w:hAnsi="Cambria Math" w:cs="Times New Roman"/>
          </w:rPr>
          <m:t>n</m:t>
        </m:r>
      </m:oMath>
      <w:r w:rsidRPr="009F1B33">
        <w:rPr>
          <w:rFonts w:cs="Times New Roman"/>
        </w:rPr>
        <w:t xml:space="preserve"> model evaluations (where </w:t>
      </w:r>
      <m:oMath>
        <m:r>
          <w:rPr>
            <w:rFonts w:ascii="Cambria Math" w:hAnsi="Cambria Math" w:cs="Times New Roman"/>
          </w:rPr>
          <m:t>p</m:t>
        </m:r>
      </m:oMath>
      <w:r w:rsidRPr="009F1B33">
        <w:rPr>
          <w:rFonts w:cs="Times New Roman"/>
        </w:rPr>
        <w:t xml:space="preserve"> is the number of factors and </w:t>
      </w:r>
      <m:oMath>
        <m:r>
          <w:rPr>
            <w:rFonts w:ascii="Cambria Math" w:hAnsi="Cambria Math" w:cs="Times New Roman"/>
          </w:rPr>
          <m:t>n</m:t>
        </m:r>
      </m:oMath>
      <w:r w:rsidRPr="009F1B33">
        <w:rPr>
          <w:rFonts w:cs="Times New Roman"/>
        </w:rPr>
        <w:t xml:space="preserve"> is the random sample size). The initial parameters’ distributions were chosen according to the literature </w:t>
      </w:r>
      <w:r w:rsidR="004D7665" w:rsidRPr="009F1B33">
        <w:rPr>
          <w:rFonts w:cs="Times New Roman"/>
        </w:rPr>
        <w:fldChar w:fldCharType="begin"/>
      </w:r>
      <w:r w:rsidRPr="009F1B33">
        <w:rPr>
          <w:rFonts w:cs="Times New Roman"/>
        </w:rPr>
        <w:instrText xml:space="preserve"> ADDIN EN.CITE &lt;EndNote&gt;&lt;Cite&gt;&lt;Author&gt;Augustine&lt;/Author&gt;&lt;Year&gt;2011&lt;/Year&gt;&lt;RecNum&gt;1844&lt;/RecNum&gt;&lt;record&gt;&lt;rec-number&gt;1844&lt;/rec-number&gt;&lt;ref-type name="Dictionary"&gt;52&lt;/ref-type&gt;&lt;contributors&gt;&lt;authors&gt;&lt;author&gt;Augustine, S.&lt;/author&gt;&lt;author&gt;Gagnaire, B.&lt;/author&gt;&lt;author&gt;Floriani, M.&lt;/author&gt;&lt;author&gt;Adam-Guillermin, C.&lt;/author&gt;&lt;author&gt;Kooijman, S. A. L. M.&lt;/author&gt;&lt;/authors&gt;&lt;/contributors&gt;&lt;titles&gt;&lt;title&gt;Developmental energetics of zebrafish, Danio rerio&lt;/title&gt;&lt;alt-title&gt;Comparative Biochemistry and Physiology - A Molecular and Integrative Physiology&lt;/alt-title&gt;&lt;/titles&gt;&lt;pages&gt;275-283&lt;/pages&gt;&lt;volume&gt;159&lt;/volume&gt;&lt;keywords&gt;&lt;keyword&gt;Aging&lt;/keyword&gt;&lt;keyword&gt;Danio rerio&lt;/keyword&gt;&lt;keyword&gt;Development&lt;/keyword&gt;&lt;keyword&gt;Dynamic Energy Budget theory&lt;/keyword&gt;&lt;keyword&gt;Feeding&lt;/keyword&gt;&lt;keyword&gt;Growth&lt;/keyword&gt;&lt;keyword&gt;Reproduction&lt;/keyword&gt;&lt;/keywords&gt;&lt;dates&gt;&lt;year&gt;2011&lt;/year&gt;&lt;/dates&gt;&lt;label&gt;3&lt;/label&gt;&lt;work-type&gt;http://dx.doi.org/10.1016/j.cbpa.2011.03.016&lt;/work-type&gt;&lt;urls&gt;&lt;pdf-urls&gt;&lt;url&gt;DEB\Augustine-S._2011_Developmental-energetics-of-zebrafish,-Danio-rerio.pdf &lt;/url&gt;&lt;/pdf-urls&gt;&lt;/urls&gt;&lt;/record&gt;&lt;/Cite&gt;&lt;/EndNote&gt;</w:instrText>
      </w:r>
      <w:r w:rsidR="004D7665" w:rsidRPr="009F1B33">
        <w:rPr>
          <w:rFonts w:cs="Times New Roman"/>
        </w:rPr>
        <w:fldChar w:fldCharType="separate"/>
      </w:r>
      <w:r w:rsidRPr="009F1B33">
        <w:rPr>
          <w:rFonts w:cs="Times New Roman"/>
        </w:rPr>
        <w:t>(Augustine et al., 2011)</w:t>
      </w:r>
      <w:r w:rsidR="004D7665" w:rsidRPr="009F1B33">
        <w:rPr>
          <w:rFonts w:cs="Times New Roman"/>
        </w:rPr>
        <w:fldChar w:fldCharType="end"/>
      </w:r>
      <w:r w:rsidRPr="009F1B33">
        <w:rPr>
          <w:rFonts w:cs="Times New Roman"/>
        </w:rPr>
        <w:t xml:space="preserve"> and authors’ opinion. The input parameter values for the sensitivity analysis were sampled from uniform distributions. </w:t>
      </w:r>
      <w:r w:rsidR="00F106B5" w:rsidRPr="009F1B33">
        <w:rPr>
          <w:rFonts w:cs="Times New Roman"/>
        </w:rPr>
        <w:t xml:space="preserve">The lower and upper limits of the uniform distributions were defined as ±10% around the posterior median value except for the </w:t>
      </w:r>
      <w:r w:rsidR="00F106B5" w:rsidRPr="009F1B33">
        <w:rPr>
          <w:rFonts w:cs="Times New Roman"/>
          <w:i/>
        </w:rPr>
        <w:t xml:space="preserve">f </w:t>
      </w:r>
      <w:r w:rsidR="00F106B5" w:rsidRPr="009F1B33">
        <w:rPr>
          <w:rFonts w:cs="Times New Roman"/>
        </w:rPr>
        <w:t xml:space="preserve">parameter which was distributed as </w:t>
      </w:r>
      <w:r w:rsidR="00F106B5" w:rsidRPr="009F1B33">
        <w:rPr>
          <w:rFonts w:eastAsia="Verdana" w:cs="Times New Roman"/>
          <w:i/>
        </w:rPr>
        <w:t>U</w:t>
      </w:r>
      <w:r w:rsidR="00F106B5" w:rsidRPr="009F1B33">
        <w:rPr>
          <w:rFonts w:eastAsia="Palatino Linotype" w:cs="Times New Roman"/>
          <w:spacing w:val="-9"/>
        </w:rPr>
        <w:t xml:space="preserve"> </w:t>
      </w:r>
      <w:r w:rsidR="00F106B5" w:rsidRPr="009F1B33">
        <w:rPr>
          <w:rFonts w:cs="Times New Roman"/>
        </w:rPr>
        <w:t>[0.72</w:t>
      </w:r>
      <w:r w:rsidR="00F106B5" w:rsidRPr="009F1B33">
        <w:rPr>
          <w:rFonts w:cs="Times New Roman"/>
          <w:i/>
        </w:rPr>
        <w:t>,</w:t>
      </w:r>
      <w:r w:rsidR="00F106B5" w:rsidRPr="009F1B33">
        <w:rPr>
          <w:rFonts w:cs="Times New Roman"/>
          <w:i/>
          <w:spacing w:val="-40"/>
        </w:rPr>
        <w:t xml:space="preserve"> </w:t>
      </w:r>
      <w:r w:rsidR="00F106B5" w:rsidRPr="009F1B33">
        <w:rPr>
          <w:rFonts w:cs="Times New Roman"/>
        </w:rPr>
        <w:t>0.88]</w:t>
      </w:r>
      <w:r w:rsidR="00FC218B" w:rsidRPr="009F1B33">
        <w:rPr>
          <w:rFonts w:cs="Times New Roman"/>
        </w:rPr>
        <w:t xml:space="preserve">. </w:t>
      </w:r>
      <w:r w:rsidR="00F106B5" w:rsidRPr="009F1B33">
        <w:rPr>
          <w:rFonts w:cs="Times New Roman"/>
        </w:rPr>
        <w:t xml:space="preserve">These values </w:t>
      </w:r>
      <w:r w:rsidR="00FC218B" w:rsidRPr="009F1B33">
        <w:rPr>
          <w:rFonts w:cs="Times New Roman"/>
        </w:rPr>
        <w:t xml:space="preserve">of the </w:t>
      </w:r>
      <w:r w:rsidR="00FC218B" w:rsidRPr="009F1B33">
        <w:rPr>
          <w:rFonts w:cs="Times New Roman"/>
          <w:i/>
        </w:rPr>
        <w:t xml:space="preserve">f </w:t>
      </w:r>
      <w:r w:rsidR="00FC218B" w:rsidRPr="009F1B33">
        <w:rPr>
          <w:rFonts w:cs="Times New Roman"/>
        </w:rPr>
        <w:t xml:space="preserve">parameter </w:t>
      </w:r>
      <w:r w:rsidR="00F106B5" w:rsidRPr="009F1B33">
        <w:rPr>
          <w:rFonts w:cs="Times New Roman"/>
        </w:rPr>
        <w:t xml:space="preserve">correspond to the most frequently encountered values during experiments. </w:t>
      </w:r>
      <w:r w:rsidRPr="009F1B33">
        <w:rPr>
          <w:rFonts w:cs="Times New Roman"/>
        </w:rPr>
        <w:t xml:space="preserve">First order </w:t>
      </w:r>
      <w:r w:rsidR="00846DEF" w:rsidRPr="009F1B33">
        <w:rPr>
          <w:rFonts w:cs="Times New Roman"/>
        </w:rPr>
        <w:t xml:space="preserve">(Si) </w:t>
      </w:r>
      <w:r w:rsidRPr="009F1B33">
        <w:rPr>
          <w:rFonts w:cs="Times New Roman"/>
        </w:rPr>
        <w:t xml:space="preserve">and total </w:t>
      </w:r>
      <w:proofErr w:type="spellStart"/>
      <w:r w:rsidRPr="009F1B33">
        <w:rPr>
          <w:rFonts w:cs="Times New Roman"/>
        </w:rPr>
        <w:t>Sobol</w:t>
      </w:r>
      <w:proofErr w:type="spellEnd"/>
      <w:r w:rsidRPr="009F1B33">
        <w:rPr>
          <w:rFonts w:cs="Times New Roman"/>
        </w:rPr>
        <w:t xml:space="preserve">’ sensitivity indices </w:t>
      </w:r>
      <w:r w:rsidR="00846DEF" w:rsidRPr="009F1B33">
        <w:rPr>
          <w:rFonts w:cs="Times New Roman"/>
        </w:rPr>
        <w:t>(</w:t>
      </w:r>
      <w:proofErr w:type="spellStart"/>
      <w:r w:rsidR="00846DEF" w:rsidRPr="009F1B33">
        <w:rPr>
          <w:rFonts w:cs="Times New Roman"/>
        </w:rPr>
        <w:t>STi</w:t>
      </w:r>
      <w:proofErr w:type="spellEnd"/>
      <w:r w:rsidR="00846DEF" w:rsidRPr="009F1B33">
        <w:rPr>
          <w:rFonts w:cs="Times New Roman"/>
        </w:rPr>
        <w:t xml:space="preserve">) </w:t>
      </w:r>
      <w:r w:rsidRPr="009F1B33">
        <w:rPr>
          <w:rFonts w:cs="Times New Roman"/>
        </w:rPr>
        <w:t xml:space="preserve">were estimated </w:t>
      </w:r>
      <w:r w:rsidR="0097274A" w:rsidRPr="009F1B33">
        <w:rPr>
          <w:rFonts w:cs="Times New Roman"/>
        </w:rPr>
        <w:t xml:space="preserve">at 25, 50, 75, 100, 200, and 400 </w:t>
      </w:r>
      <w:proofErr w:type="spellStart"/>
      <w:r w:rsidR="0097274A" w:rsidRPr="009F1B33">
        <w:rPr>
          <w:rFonts w:cs="Times New Roman"/>
        </w:rPr>
        <w:t>dpf</w:t>
      </w:r>
      <w:proofErr w:type="spellEnd"/>
      <w:r w:rsidR="0097274A" w:rsidRPr="009F1B33">
        <w:rPr>
          <w:rFonts w:cs="Times New Roman"/>
        </w:rPr>
        <w:t xml:space="preserve"> for length prediction and at 100, 200, and 400 </w:t>
      </w:r>
      <w:proofErr w:type="spellStart"/>
      <w:r w:rsidR="0097274A" w:rsidRPr="009F1B33">
        <w:rPr>
          <w:rFonts w:cs="Times New Roman"/>
        </w:rPr>
        <w:t>dpf</w:t>
      </w:r>
      <w:proofErr w:type="spellEnd"/>
      <w:r w:rsidR="0097274A" w:rsidRPr="009F1B33">
        <w:rPr>
          <w:rFonts w:cs="Times New Roman"/>
        </w:rPr>
        <w:t xml:space="preserve"> for the reproduction prediction.</w:t>
      </w:r>
      <w:r w:rsidRPr="009F1B33">
        <w:rPr>
          <w:rFonts w:cs="Times New Roman"/>
        </w:rPr>
        <w:t xml:space="preserve"> To assess confidence intervals on the estimation of </w:t>
      </w:r>
      <w:proofErr w:type="spellStart"/>
      <w:r w:rsidRPr="009F1B33">
        <w:rPr>
          <w:rFonts w:cs="Times New Roman"/>
        </w:rPr>
        <w:t>Sobol</w:t>
      </w:r>
      <w:proofErr w:type="spellEnd"/>
      <w:r w:rsidRPr="009F1B33">
        <w:rPr>
          <w:rFonts w:cs="Times New Roman"/>
        </w:rPr>
        <w:t xml:space="preserve">’ Indices, bootstrapping with </w:t>
      </w:r>
      <w:proofErr w:type="spellStart"/>
      <w:r w:rsidRPr="009F1B33">
        <w:rPr>
          <w:rFonts w:cs="Times New Roman"/>
        </w:rPr>
        <w:t>resampling</w:t>
      </w:r>
      <w:proofErr w:type="spellEnd"/>
      <w:r w:rsidRPr="009F1B33">
        <w:rPr>
          <w:rFonts w:cs="Times New Roman"/>
        </w:rPr>
        <w:t xml:space="preserve"> was used. The </w:t>
      </w:r>
      <m:oMath>
        <m:r>
          <w:rPr>
            <w:rFonts w:ascii="Cambria Math" w:hAnsi="Cambria Math" w:cs="Times New Roman"/>
          </w:rPr>
          <m:t>n</m:t>
        </m:r>
      </m:oMath>
      <w:r w:rsidRPr="009F1B33">
        <w:rPr>
          <w:rFonts w:cs="Times New Roman"/>
        </w:rPr>
        <w:t xml:space="preserve"> samples used for the model evaluations were 1000 times sa</w:t>
      </w:r>
      <w:r w:rsidR="00846DEF" w:rsidRPr="009F1B33">
        <w:rPr>
          <w:rFonts w:cs="Times New Roman"/>
        </w:rPr>
        <w:t xml:space="preserve">mpled with replacement, whereby, </w:t>
      </w:r>
      <w:r w:rsidRPr="009F1B33">
        <w:rPr>
          <w:rFonts w:cs="Times New Roman"/>
        </w:rPr>
        <w:t xml:space="preserve">for each </w:t>
      </w:r>
      <w:proofErr w:type="spellStart"/>
      <w:r w:rsidRPr="009F1B33">
        <w:rPr>
          <w:rFonts w:cs="Times New Roman"/>
        </w:rPr>
        <w:t>resampling</w:t>
      </w:r>
      <w:proofErr w:type="spellEnd"/>
      <w:r w:rsidRPr="009F1B33">
        <w:rPr>
          <w:rFonts w:cs="Times New Roman"/>
        </w:rPr>
        <w:t xml:space="preserve"> the S</w:t>
      </w:r>
      <w:r w:rsidR="00846DEF" w:rsidRPr="009F1B33">
        <w:rPr>
          <w:rFonts w:cs="Times New Roman"/>
        </w:rPr>
        <w:t>i</w:t>
      </w:r>
      <w:r w:rsidRPr="009F1B33">
        <w:rPr>
          <w:rFonts w:cs="Times New Roman"/>
        </w:rPr>
        <w:t xml:space="preserve"> was calculated. In this way, distributions for the Si and </w:t>
      </w:r>
      <w:proofErr w:type="spellStart"/>
      <w:r w:rsidRPr="009F1B33">
        <w:rPr>
          <w:rFonts w:cs="Times New Roman"/>
        </w:rPr>
        <w:t>STi</w:t>
      </w:r>
      <w:proofErr w:type="spellEnd"/>
      <w:r w:rsidRPr="009F1B33">
        <w:rPr>
          <w:rFonts w:cs="Times New Roman"/>
        </w:rPr>
        <w:t xml:space="preserve"> values were obtained and the 95% confidence intervals were built </w:t>
      </w:r>
      <w:r w:rsidR="004D7665" w:rsidRPr="009F1B33">
        <w:rPr>
          <w:rFonts w:cs="Times New Roman"/>
        </w:rPr>
        <w:fldChar w:fldCharType="begin"/>
      </w:r>
      <w:r w:rsidR="00414303" w:rsidRPr="009F1B33">
        <w:rPr>
          <w:rFonts w:cs="Times New Roman"/>
        </w:rPr>
        <w:instrText xml:space="preserve"> ADDIN EN.CITE &lt;EndNote&gt;&lt;Cite&gt;&lt;Author&gt;Nossent&lt;/Author&gt;&lt;Year&gt;2011&lt;/Year&gt;&lt;RecNum&gt;1868&lt;/RecNum&gt;&lt;record&gt;&lt;rec-number&gt;1868&lt;/rec-number&gt;&lt;ref-type name="Dictionary"&gt;52&lt;/ref-type&gt;&lt;contributors&gt;&lt;authors&gt;&lt;author&gt;Nossent, Jiri&lt;/author&gt;&lt;author&gt;Elsen, Pieter&lt;/author&gt;&lt;author&gt;Bauwens, Willy&lt;/author&gt;&lt;/authors&gt;&lt;/contributors&gt;&lt;titles&gt;&lt;title&gt;Sobol&amp;apos; sensitivity analysis of a complex environmental model&lt;/title&gt;&lt;alt-title&gt;Environmental Modelling &amp;amp;amp; Software&lt;/alt-title&gt;&lt;/titles&gt;&lt;pages&gt;1515-1525&lt;/pages&gt;&lt;volume&gt;26&lt;/volume&gt;&lt;keywords&gt;&lt;keyword&gt;Sensitivity analysis&lt;/keyword&gt;&lt;/keywords&gt;&lt;dates&gt;&lt;year&gt;2011&lt;/year&gt;&lt;/dates&gt;&lt;label&gt;28&lt;/label&gt;&lt;work-type&gt;http://dx.doi.org/10.1016/j.envsoft.2011.08.010&lt;/work-type&gt;&lt;urls&gt;&lt;pdf-urls&gt;&lt;url&gt;Statistiques\Nossent_2011_Sobol-sensitivity_analysis.pdf &lt;/url&gt;&lt;/pdf-urls&gt;&lt;/urls&gt;&lt;/record&gt;&lt;/Cite&gt;&lt;/EndNote&gt;</w:instrText>
      </w:r>
      <w:r w:rsidR="004D7665" w:rsidRPr="009F1B33">
        <w:rPr>
          <w:rFonts w:cs="Times New Roman"/>
        </w:rPr>
        <w:fldChar w:fldCharType="separate"/>
      </w:r>
      <w:r w:rsidRPr="009F1B33">
        <w:rPr>
          <w:rFonts w:cs="Times New Roman"/>
        </w:rPr>
        <w:t>(Nossent et al., 2011)</w:t>
      </w:r>
      <w:r w:rsidR="004D7665" w:rsidRPr="009F1B33">
        <w:rPr>
          <w:rFonts w:cs="Times New Roman"/>
        </w:rPr>
        <w:fldChar w:fldCharType="end"/>
      </w:r>
      <w:r w:rsidRPr="009F1B33">
        <w:rPr>
          <w:rFonts w:cs="Times New Roman"/>
        </w:rPr>
        <w:t>.</w:t>
      </w:r>
    </w:p>
    <w:p w:rsidR="00D20309" w:rsidRPr="009F1B33" w:rsidRDefault="00C414E3" w:rsidP="00D20309">
      <w:pPr>
        <w:rPr>
          <w:rFonts w:cs="Times New Roman"/>
        </w:rPr>
      </w:pPr>
      <w:r w:rsidRPr="009F1B33">
        <w:rPr>
          <w:rFonts w:cs="Times New Roman"/>
        </w:rPr>
        <w:t xml:space="preserve">Sensitivity analysis of the IBM was performed using Morris method </w:t>
      </w:r>
      <w:r w:rsidR="004D7665" w:rsidRPr="009F1B33">
        <w:rPr>
          <w:rFonts w:cs="Times New Roman"/>
        </w:rPr>
        <w:fldChar w:fldCharType="begin"/>
      </w:r>
      <w:r w:rsidR="00677A52">
        <w:rPr>
          <w:rFonts w:cs="Times New Roman"/>
        </w:rPr>
        <w:instrText xml:space="preserve"> ADDIN EN.CITE &lt;EndNote&gt;&lt;Cite&gt;&lt;Author&gt;Morris&lt;/Author&gt;&lt;Year&gt;1991&lt;/Year&gt;&lt;RecNum&gt;1867&lt;/RecNum&gt;&lt;record&gt;&lt;rec-number&gt;1867&lt;/rec-number&gt;&lt;ref-type name="Journal Article"&gt;17&lt;/ref-type&gt;&lt;contributors&gt;&lt;authors&gt;&lt;author&gt;Morris, M. D.&lt;/author&gt;&lt;/authors&gt;&lt;/contributors&gt;&lt;titles&gt;&lt;title&gt;Factorial sampling plans for preliminary computational experiments&lt;/title&gt;&lt;secondary-title&gt;Technometrics&lt;/secondary-title&gt;&lt;/titles&gt;&lt;periodical&gt;&lt;full-title&gt;Technometrics&lt;/full-title&gt;&lt;/periodical&gt;&lt;pages&gt;161-174&lt;/pages&gt;&lt;volume&gt;33&lt;/volume&gt;&lt;dates&gt;&lt;year&gt;1991&lt;/year&gt;&lt;/dates&gt;&lt;urls&gt;&lt;/urls&gt;&lt;/record&gt;&lt;/Cite&gt;&lt;/EndNote&gt;</w:instrText>
      </w:r>
      <w:r w:rsidR="004D7665" w:rsidRPr="009F1B33">
        <w:rPr>
          <w:rFonts w:cs="Times New Roman"/>
        </w:rPr>
        <w:fldChar w:fldCharType="separate"/>
      </w:r>
      <w:r w:rsidR="00A35E11" w:rsidRPr="009F1B33">
        <w:rPr>
          <w:rFonts w:cs="Times New Roman"/>
        </w:rPr>
        <w:t>(Morris, 1991)</w:t>
      </w:r>
      <w:r w:rsidR="004D7665" w:rsidRPr="009F1B33">
        <w:rPr>
          <w:rFonts w:cs="Times New Roman"/>
        </w:rPr>
        <w:fldChar w:fldCharType="end"/>
      </w:r>
      <w:r w:rsidRPr="009F1B33">
        <w:rPr>
          <w:rFonts w:cs="Times New Roman"/>
        </w:rPr>
        <w:t>. This method is a specialised randomised One-At-a-Time sensitivity analysis</w:t>
      </w:r>
      <w:r w:rsidR="00D20309" w:rsidRPr="009F1B33">
        <w:rPr>
          <w:rFonts w:cs="Times New Roman"/>
        </w:rPr>
        <w:t xml:space="preserve"> </w:t>
      </w:r>
      <w:r w:rsidR="00D20309" w:rsidRPr="009F1B33">
        <w:rPr>
          <w:rFonts w:cs="Times New Roman"/>
          <w:lang w:eastAsia="fr-FR" w:bidi="ar-SA"/>
        </w:rPr>
        <w:t>in which only one input parameter is modified between two successive runs of the model</w:t>
      </w:r>
      <w:r w:rsidRPr="009F1B33">
        <w:rPr>
          <w:rFonts w:cs="Times New Roman"/>
        </w:rPr>
        <w:t xml:space="preserve">. It is an efficient and reliable technique to identify non-influential inputs for a computationally costly mathematical model, where the </w:t>
      </w:r>
      <w:r w:rsidR="009F0D26" w:rsidRPr="009F1B33">
        <w:rPr>
          <w:rFonts w:cs="Times New Roman"/>
        </w:rPr>
        <w:t>cost of estimating other sensitivity analysis measures such as the variance-based measures is</w:t>
      </w:r>
      <w:r w:rsidRPr="009F1B33">
        <w:rPr>
          <w:rFonts w:cs="Times New Roman"/>
        </w:rPr>
        <w:t xml:space="preserve"> not affordable.</w:t>
      </w:r>
      <w:r w:rsidR="009232C2" w:rsidRPr="009F1B33">
        <w:rPr>
          <w:rFonts w:cs="Times New Roman"/>
        </w:rPr>
        <w:t xml:space="preserve"> </w:t>
      </w:r>
    </w:p>
    <w:p w:rsidR="00856B8E" w:rsidRPr="009F1B33" w:rsidRDefault="0034023C" w:rsidP="00856B8E">
      <w:pPr>
        <w:rPr>
          <w:rFonts w:cs="Times New Roman"/>
        </w:rPr>
      </w:pPr>
      <w:r w:rsidRPr="009F1B33">
        <w:rPr>
          <w:rFonts w:cs="Times New Roman"/>
        </w:rPr>
        <w:t xml:space="preserve">To perform Morris </w:t>
      </w:r>
      <w:r w:rsidR="001832DB" w:rsidRPr="009F1B33">
        <w:rPr>
          <w:rFonts w:cs="Times New Roman"/>
        </w:rPr>
        <w:t>sensitivity analysis</w:t>
      </w:r>
      <w:r w:rsidRPr="009F1B33">
        <w:rPr>
          <w:rFonts w:cs="Times New Roman"/>
        </w:rPr>
        <w:t>, e</w:t>
      </w:r>
      <w:r w:rsidR="00231CA5" w:rsidRPr="009F1B33">
        <w:rPr>
          <w:rFonts w:cs="Times New Roman"/>
        </w:rPr>
        <w:t xml:space="preserve">ach parameter uncertainty interval is first divided into </w:t>
      </w:r>
      <w:r w:rsidR="00D20309" w:rsidRPr="009F1B33">
        <w:rPr>
          <w:rFonts w:cs="Times New Roman"/>
        </w:rPr>
        <w:t>p</w:t>
      </w:r>
      <w:r w:rsidR="00231CA5" w:rsidRPr="009F1B33">
        <w:rPr>
          <w:rFonts w:cs="Times New Roman"/>
        </w:rPr>
        <w:t xml:space="preserve"> equally large </w:t>
      </w:r>
      <w:r w:rsidR="00856B8E" w:rsidRPr="009F1B33">
        <w:rPr>
          <w:rFonts w:cs="Times New Roman"/>
        </w:rPr>
        <w:t xml:space="preserve">intervals, </w:t>
      </w:r>
      <w:r w:rsidR="00231CA5" w:rsidRPr="009F1B33">
        <w:rPr>
          <w:rFonts w:cs="Times New Roman"/>
        </w:rPr>
        <w:t xml:space="preserve">generating </w:t>
      </w:r>
      <w:r w:rsidR="00856B8E" w:rsidRPr="009F1B33">
        <w:rPr>
          <w:rFonts w:cs="Times New Roman"/>
        </w:rPr>
        <w:t>a</w:t>
      </w:r>
      <w:r w:rsidR="00231CA5" w:rsidRPr="009F1B33">
        <w:rPr>
          <w:rFonts w:cs="Times New Roman"/>
        </w:rPr>
        <w:t xml:space="preserve"> hype</w:t>
      </w:r>
      <w:r w:rsidR="00D20309" w:rsidRPr="009F1B33">
        <w:rPr>
          <w:rFonts w:cs="Times New Roman"/>
        </w:rPr>
        <w:t>rspace</w:t>
      </w:r>
      <w:r w:rsidR="00856B8E" w:rsidRPr="009F1B33">
        <w:rPr>
          <w:rFonts w:cs="Times New Roman"/>
        </w:rPr>
        <w:t xml:space="preserve"> </w:t>
      </w:r>
      <w:r w:rsidR="00231CA5" w:rsidRPr="009F1B33">
        <w:rPr>
          <w:rFonts w:cs="Times New Roman"/>
        </w:rPr>
        <w:t xml:space="preserve">identified by </w:t>
      </w:r>
      <w:r w:rsidR="00856B8E" w:rsidRPr="009F1B33">
        <w:rPr>
          <w:rFonts w:cs="Times New Roman"/>
        </w:rPr>
        <w:t>an</w:t>
      </w:r>
      <w:r w:rsidR="00231CA5" w:rsidRPr="009F1B33">
        <w:rPr>
          <w:rFonts w:cs="Times New Roman"/>
        </w:rPr>
        <w:t xml:space="preserve"> n-dimensional p-level grid, where n is the number of parameters.</w:t>
      </w:r>
      <w:r w:rsidR="00E84433" w:rsidRPr="009F1B33">
        <w:rPr>
          <w:rFonts w:cs="Times New Roman"/>
        </w:rPr>
        <w:t xml:space="preserve"> </w:t>
      </w:r>
      <w:r w:rsidR="00231CA5" w:rsidRPr="009F1B33">
        <w:rPr>
          <w:rFonts w:cs="Times New Roman"/>
          <w:lang w:eastAsia="fr-FR" w:bidi="ar-SA"/>
        </w:rPr>
        <w:t>A model simulation is performed based on a selection of parameters randomly sampled from the previously defined grid. Next, a single parameter is randomly selected and</w:t>
      </w:r>
      <w:r w:rsidR="00856B8E" w:rsidRPr="009F1B33">
        <w:rPr>
          <w:rFonts w:cs="Times New Roman"/>
          <w:lang w:eastAsia="fr-FR" w:bidi="ar-SA"/>
        </w:rPr>
        <w:t xml:space="preserve"> modified by a fixed-factor (called Δ), and a second simulation was performed. </w:t>
      </w:r>
      <w:r w:rsidR="00856B8E" w:rsidRPr="009F1B33">
        <w:rPr>
          <w:rFonts w:cs="Times New Roman"/>
        </w:rPr>
        <w:t xml:space="preserve">The value of </w:t>
      </w:r>
      <w:r w:rsidR="00856B8E" w:rsidRPr="009F1B33">
        <w:rPr>
          <w:rFonts w:cs="Times New Roman"/>
          <w:lang w:eastAsia="fr-FR" w:bidi="ar-SA"/>
        </w:rPr>
        <w:t xml:space="preserve">Δ is fixed to p/(2(p-1)) as recommended by Morris </w:t>
      </w:r>
      <w:r w:rsidR="004D7665" w:rsidRPr="009F1B33">
        <w:rPr>
          <w:rFonts w:cs="Times New Roman"/>
          <w:lang w:eastAsia="fr-FR" w:bidi="ar-SA"/>
        </w:rPr>
        <w:fldChar w:fldCharType="begin"/>
      </w:r>
      <w:r w:rsidR="00677A52">
        <w:rPr>
          <w:rFonts w:cs="Times New Roman"/>
          <w:lang w:eastAsia="fr-FR" w:bidi="ar-SA"/>
        </w:rPr>
        <w:instrText xml:space="preserve"> ADDIN EN.CITE &lt;EndNote&gt;&lt;Cite ExcludeAuth="1"&gt;&lt;Author&gt;Morris&lt;/Author&gt;&lt;Year&gt;1991&lt;/Year&gt;&lt;RecNum&gt;1867&lt;/RecNum&gt;&lt;record&gt;&lt;rec-number&gt;1867&lt;/rec-number&gt;&lt;ref-type name="Journal Article"&gt;17&lt;/ref-type&gt;&lt;contributors&gt;&lt;authors&gt;&lt;author&gt;Morris, M. D.&lt;/author&gt;&lt;/authors&gt;&lt;/contributors&gt;&lt;titles&gt;&lt;title&gt;Factorial sampling plans for preliminary computational experiments&lt;/title&gt;&lt;secondary-title&gt;Technometrics&lt;/secondary-title&gt;&lt;/titles&gt;&lt;periodical&gt;&lt;full-title&gt;Technometrics&lt;/full-title&gt;&lt;/periodical&gt;&lt;pages&gt;161-174&lt;/pages&gt;&lt;volume&gt;33&lt;/volume&gt;&lt;dates&gt;&lt;year&gt;1991&lt;/year&gt;&lt;/dates&gt;&lt;urls&gt;&lt;/urls&gt;&lt;/record&gt;&lt;/Cite&gt;&lt;/EndNote&gt;</w:instrText>
      </w:r>
      <w:r w:rsidR="004D7665" w:rsidRPr="009F1B33">
        <w:rPr>
          <w:rFonts w:cs="Times New Roman"/>
          <w:lang w:eastAsia="fr-FR" w:bidi="ar-SA"/>
        </w:rPr>
        <w:fldChar w:fldCharType="separate"/>
      </w:r>
      <w:r w:rsidR="00A35E11" w:rsidRPr="009F1B33">
        <w:rPr>
          <w:rFonts w:cs="Times New Roman"/>
          <w:lang w:eastAsia="fr-FR" w:bidi="ar-SA"/>
        </w:rPr>
        <w:t>(1991)</w:t>
      </w:r>
      <w:r w:rsidR="004D7665" w:rsidRPr="009F1B33">
        <w:rPr>
          <w:rFonts w:cs="Times New Roman"/>
          <w:lang w:eastAsia="fr-FR" w:bidi="ar-SA"/>
        </w:rPr>
        <w:fldChar w:fldCharType="end"/>
      </w:r>
      <w:r w:rsidR="00856B8E" w:rsidRPr="009F1B33">
        <w:rPr>
          <w:rFonts w:cs="Times New Roman"/>
          <w:lang w:eastAsia="fr-FR" w:bidi="ar-SA"/>
        </w:rPr>
        <w:t xml:space="preserve">. Each factor is modified once, corresponding to n+1 runs. This process generates a trajectory in the parameter space. </w:t>
      </w:r>
      <w:r w:rsidR="00240FA0" w:rsidRPr="009F1B33">
        <w:rPr>
          <w:rFonts w:cs="Times New Roman"/>
          <w:lang w:eastAsia="fr-FR" w:bidi="ar-SA"/>
        </w:rPr>
        <w:t>Then, t</w:t>
      </w:r>
      <w:r w:rsidR="00856B8E" w:rsidRPr="009F1B33">
        <w:rPr>
          <w:rFonts w:cs="Times New Roman"/>
        </w:rPr>
        <w:t xml:space="preserve">he elementary effect, </w:t>
      </w:r>
      <w:proofErr w:type="spellStart"/>
      <w:proofErr w:type="gramStart"/>
      <w:r w:rsidR="00856B8E" w:rsidRPr="009F1B33">
        <w:rPr>
          <w:rFonts w:cs="Times New Roman"/>
        </w:rPr>
        <w:t>EE</w:t>
      </w:r>
      <w:r w:rsidR="00856B8E" w:rsidRPr="009F1B33">
        <w:rPr>
          <w:rFonts w:cs="Times New Roman"/>
          <w:vertAlign w:val="subscript"/>
        </w:rPr>
        <w:t>y</w:t>
      </w:r>
      <w:proofErr w:type="spellEnd"/>
      <w:r w:rsidR="00856B8E" w:rsidRPr="009F1B33">
        <w:rPr>
          <w:rFonts w:cs="Times New Roman"/>
        </w:rPr>
        <w:t>(</w:t>
      </w:r>
      <w:proofErr w:type="gramEnd"/>
      <w:r w:rsidR="00856B8E" w:rsidRPr="009F1B33">
        <w:rPr>
          <w:rFonts w:cs="Times New Roman"/>
        </w:rPr>
        <w:t>x</w:t>
      </w:r>
      <w:r w:rsidR="00856B8E" w:rsidRPr="009F1B33">
        <w:rPr>
          <w:rFonts w:cs="Times New Roman"/>
          <w:vertAlign w:val="subscript"/>
        </w:rPr>
        <w:t>i</w:t>
      </w:r>
      <w:r w:rsidR="00856B8E" w:rsidRPr="009F1B33">
        <w:rPr>
          <w:rFonts w:cs="Times New Roman"/>
        </w:rPr>
        <w:t>), of the input parameter, x</w:t>
      </w:r>
      <w:r w:rsidR="00856B8E" w:rsidRPr="009F1B33">
        <w:rPr>
          <w:rFonts w:cs="Times New Roman"/>
          <w:vertAlign w:val="subscript"/>
        </w:rPr>
        <w:t>i</w:t>
      </w:r>
      <w:r w:rsidR="00856B8E" w:rsidRPr="009F1B33">
        <w:rPr>
          <w:rFonts w:cs="Times New Roman"/>
        </w:rPr>
        <w:t>, on the output, y, is defined as follows:</w:t>
      </w:r>
    </w:p>
    <w:p w:rsidR="00A173BF" w:rsidRPr="009F1B33" w:rsidRDefault="00A173BF" w:rsidP="00A173BF">
      <w:pPr>
        <w:pStyle w:val="Equation"/>
        <w:rPr>
          <w:oMath/>
          <w:rFonts w:hAnsi="Times New Roman" w:cs="Times New Roman"/>
          <w:color w:val="000000"/>
          <w:sz w:val="16"/>
          <w:szCs w:val="16"/>
          <w:lang w:val="en-GB" w:bidi="ar-SA"/>
        </w:rPr>
      </w:pPr>
      <w:r w:rsidRPr="009F1B33">
        <w:rPr>
          <w:rFonts w:ascii="Times New Roman" w:hAnsi="Times New Roman" w:cs="Times New Roman"/>
        </w:rPr>
        <w:tab/>
      </w:r>
      <m:oMath>
        <m:sSub>
          <m:sSubPr>
            <m:ctrlPr>
              <w:rPr>
                <w:rFonts w:hAnsi="Times New Roman" w:cs="Times New Roman"/>
                <w:lang w:val="en-GB" w:eastAsia="en-US"/>
              </w:rPr>
            </m:ctrlPr>
          </m:sSubPr>
          <m:e>
            <m:r>
              <w:rPr>
                <w:rFonts w:cs="Times New Roman"/>
              </w:rPr>
              <m:t>EE</m:t>
            </m:r>
          </m:e>
          <m:sub>
            <m:r>
              <w:rPr>
                <w:rFonts w:cs="Times New Roman"/>
              </w:rPr>
              <m:t>y</m:t>
            </m:r>
          </m:sub>
        </m:sSub>
        <m:d>
          <m:dPr>
            <m:ctrlPr>
              <w:rPr>
                <w:rFonts w:hAnsi="Times New Roman" w:cs="Times New Roman"/>
              </w:rPr>
            </m:ctrlPr>
          </m:dPr>
          <m:e>
            <m:sSub>
              <m:sSubPr>
                <m:ctrlPr>
                  <w:rPr>
                    <w:rFonts w:hAnsi="Times New Roman" w:cs="Times New Roman"/>
                    <w:lang w:val="en-GB" w:eastAsia="en-US"/>
                  </w:rPr>
                </m:ctrlPr>
              </m:sSubPr>
              <m:e>
                <m:r>
                  <w:rPr>
                    <w:rFonts w:cs="Times New Roman"/>
                  </w:rPr>
                  <m:t>x</m:t>
                </m:r>
              </m:e>
              <m:sub>
                <m:r>
                  <w:rPr>
                    <w:rFonts w:cs="Times New Roman"/>
                  </w:rPr>
                  <m:t>i</m:t>
                </m:r>
              </m:sub>
            </m:sSub>
          </m:e>
        </m:d>
        <m:r>
          <m:rPr>
            <m:sty m:val="p"/>
          </m:rPr>
          <w:rPr>
            <w:rFonts w:hAnsi="Times New Roman" w:cs="Times New Roman"/>
          </w:rPr>
          <m:t>=</m:t>
        </m:r>
        <m:f>
          <m:fPr>
            <m:ctrlPr>
              <w:rPr>
                <w:rFonts w:hAnsi="Times New Roman" w:cs="Times New Roman"/>
                <w:lang w:bidi="ar-SA"/>
              </w:rPr>
            </m:ctrlPr>
          </m:fPr>
          <m:num>
            <m:r>
              <w:rPr>
                <w:rFonts w:cs="Times New Roman"/>
              </w:rPr>
              <m:t>y</m:t>
            </m:r>
            <m:d>
              <m:dPr>
                <m:ctrlPr>
                  <w:rPr>
                    <w:rFonts w:hAnsi="Times New Roman" w:cs="Times New Roman"/>
                  </w:rPr>
                </m:ctrlPr>
              </m:dPr>
              <m:e>
                <m:sSub>
                  <m:sSubPr>
                    <m:ctrlPr>
                      <w:rPr>
                        <w:rFonts w:hAnsi="Times New Roman" w:cs="Times New Roman"/>
                        <w:lang w:val="en-GB" w:eastAsia="en-US"/>
                      </w:rPr>
                    </m:ctrlPr>
                  </m:sSubPr>
                  <m:e>
                    <m:r>
                      <w:rPr>
                        <w:rFonts w:cs="Times New Roman"/>
                      </w:rPr>
                      <m:t>x</m:t>
                    </m:r>
                  </m:e>
                  <m:sub>
                    <m:r>
                      <m:rPr>
                        <m:sty m:val="p"/>
                      </m:rPr>
                      <w:rPr>
                        <w:rFonts w:hAnsi="Times New Roman" w:cs="Times New Roman"/>
                      </w:rPr>
                      <m:t>1</m:t>
                    </m:r>
                  </m:sub>
                </m:sSub>
                <m:r>
                  <m:rPr>
                    <m:sty m:val="p"/>
                  </m:rPr>
                  <w:rPr>
                    <w:rFonts w:hAnsi="Times New Roman" w:cs="Times New Roman"/>
                  </w:rPr>
                  <m:t xml:space="preserve">, </m:t>
                </m:r>
                <m:r>
                  <m:rPr>
                    <m:sty m:val="p"/>
                  </m:rPr>
                  <w:rPr>
                    <w:rFonts w:hAnsi="Times New Roman" w:cs="Times New Roman"/>
                  </w:rPr>
                  <m:t>…</m:t>
                </m:r>
                <m:r>
                  <m:rPr>
                    <m:sty m:val="p"/>
                  </m:rPr>
                  <w:rPr>
                    <w:rFonts w:hAnsi="Times New Roman" w:cs="Times New Roman"/>
                  </w:rPr>
                  <m:t xml:space="preserve">, </m:t>
                </m:r>
                <m:sSub>
                  <m:sSubPr>
                    <m:ctrlPr>
                      <w:rPr>
                        <w:rFonts w:hAnsi="Times New Roman" w:cs="Times New Roman"/>
                        <w:lang w:val="en-GB" w:eastAsia="en-US"/>
                      </w:rPr>
                    </m:ctrlPr>
                  </m:sSubPr>
                  <m:e>
                    <m:r>
                      <w:rPr>
                        <w:rFonts w:cs="Times New Roman"/>
                      </w:rPr>
                      <m:t>x</m:t>
                    </m:r>
                  </m:e>
                  <m:sub>
                    <m:r>
                      <w:rPr>
                        <w:rFonts w:cs="Times New Roman"/>
                      </w:rPr>
                      <m:t>i</m:t>
                    </m:r>
                  </m:sub>
                </m:sSub>
                <m:r>
                  <m:rPr>
                    <m:sty m:val="p"/>
                  </m:rPr>
                  <w:rPr>
                    <w:rFonts w:hAnsi="Times New Roman" w:cs="Times New Roman"/>
                  </w:rPr>
                  <m:t>+</m:t>
                </m:r>
                <m:r>
                  <m:rPr>
                    <m:sty m:val="p"/>
                  </m:rPr>
                  <w:rPr>
                    <w:rFonts w:hAnsi="Times New Roman" w:cs="Times New Roman"/>
                    <w:lang w:bidi="ar-SA"/>
                  </w:rPr>
                  <m:t xml:space="preserve"> </m:t>
                </m:r>
                <m:r>
                  <w:rPr>
                    <w:rFonts w:cs="Times New Roman"/>
                    <w:lang w:bidi="ar-SA"/>
                  </w:rPr>
                  <m:t>Δ</m:t>
                </m:r>
                <m:r>
                  <m:rPr>
                    <m:sty m:val="p"/>
                  </m:rPr>
                  <w:rPr>
                    <w:rFonts w:hAnsi="Times New Roman" w:cs="Times New Roman"/>
                    <w:lang w:bidi="ar-SA"/>
                  </w:rPr>
                  <m:t xml:space="preserve">, </m:t>
                </m:r>
                <m:r>
                  <m:rPr>
                    <m:sty m:val="p"/>
                  </m:rPr>
                  <w:rPr>
                    <w:rFonts w:hAnsi="Times New Roman" w:cs="Times New Roman"/>
                    <w:lang w:bidi="ar-SA"/>
                  </w:rPr>
                  <m:t>…</m:t>
                </m:r>
                <m:r>
                  <m:rPr>
                    <m:sty m:val="p"/>
                  </m:rPr>
                  <w:rPr>
                    <w:rFonts w:hAnsi="Times New Roman" w:cs="Times New Roman"/>
                    <w:lang w:bidi="ar-SA"/>
                  </w:rPr>
                  <m:t xml:space="preserve">,  </m:t>
                </m:r>
                <m:sSub>
                  <m:sSubPr>
                    <m:ctrlPr>
                      <w:rPr>
                        <w:rFonts w:hAnsi="Times New Roman" w:cs="Times New Roman"/>
                        <w:lang w:val="en-GB" w:eastAsia="en-US"/>
                      </w:rPr>
                    </m:ctrlPr>
                  </m:sSubPr>
                  <m:e>
                    <m:r>
                      <w:rPr>
                        <w:rFonts w:cs="Times New Roman"/>
                      </w:rPr>
                      <m:t>x</m:t>
                    </m:r>
                  </m:e>
                  <m:sub>
                    <m:r>
                      <w:rPr>
                        <w:rFonts w:cs="Times New Roman"/>
                      </w:rPr>
                      <m:t>n</m:t>
                    </m:r>
                  </m:sub>
                </m:sSub>
                <m:ctrlPr>
                  <w:rPr>
                    <w:rFonts w:hAnsi="Times New Roman" w:cs="Times New Roman"/>
                    <w:lang w:bidi="ar-SA"/>
                  </w:rPr>
                </m:ctrlPr>
              </m:e>
            </m:d>
            <m:r>
              <m:rPr>
                <m:sty m:val="p"/>
              </m:rPr>
              <w:rPr>
                <w:rFonts w:ascii="Times New Roman" w:hAnsi="Times New Roman" w:cs="Times New Roman"/>
                <w:lang w:bidi="ar-SA"/>
              </w:rPr>
              <m:t>-</m:t>
            </m:r>
            <m:r>
              <m:rPr>
                <m:sty m:val="p"/>
              </m:rPr>
              <w:rPr>
                <w:rFonts w:hAnsi="Times New Roman" w:cs="Times New Roman"/>
                <w:lang w:bidi="ar-SA"/>
              </w:rPr>
              <m:t xml:space="preserve"> </m:t>
            </m:r>
            <m:r>
              <w:rPr>
                <w:rFonts w:cs="Times New Roman"/>
              </w:rPr>
              <m:t>y</m:t>
            </m:r>
            <m:d>
              <m:dPr>
                <m:ctrlPr>
                  <w:rPr>
                    <w:rFonts w:hAnsi="Times New Roman" w:cs="Times New Roman"/>
                  </w:rPr>
                </m:ctrlPr>
              </m:dPr>
              <m:e>
                <m:sSub>
                  <m:sSubPr>
                    <m:ctrlPr>
                      <w:rPr>
                        <w:rFonts w:hAnsi="Times New Roman" w:cs="Times New Roman"/>
                        <w:lang w:val="en-GB" w:eastAsia="en-US"/>
                      </w:rPr>
                    </m:ctrlPr>
                  </m:sSubPr>
                  <m:e>
                    <m:r>
                      <w:rPr>
                        <w:rFonts w:cs="Times New Roman"/>
                      </w:rPr>
                      <m:t>x</m:t>
                    </m:r>
                  </m:e>
                  <m:sub>
                    <m:r>
                      <m:rPr>
                        <m:sty m:val="p"/>
                      </m:rPr>
                      <w:rPr>
                        <w:rFonts w:hAnsi="Times New Roman" w:cs="Times New Roman"/>
                      </w:rPr>
                      <m:t>1</m:t>
                    </m:r>
                  </m:sub>
                </m:sSub>
                <m:r>
                  <m:rPr>
                    <m:sty m:val="p"/>
                  </m:rPr>
                  <w:rPr>
                    <w:rFonts w:hAnsi="Times New Roman" w:cs="Times New Roman"/>
                  </w:rPr>
                  <m:t xml:space="preserve">, </m:t>
                </m:r>
                <m:r>
                  <m:rPr>
                    <m:sty m:val="p"/>
                  </m:rPr>
                  <w:rPr>
                    <w:rFonts w:hAnsi="Times New Roman" w:cs="Times New Roman"/>
                  </w:rPr>
                  <m:t>…</m:t>
                </m:r>
                <m:r>
                  <m:rPr>
                    <m:sty m:val="p"/>
                  </m:rPr>
                  <w:rPr>
                    <w:rFonts w:hAnsi="Times New Roman" w:cs="Times New Roman"/>
                  </w:rPr>
                  <m:t xml:space="preserve">, </m:t>
                </m:r>
                <m:sSub>
                  <m:sSubPr>
                    <m:ctrlPr>
                      <w:rPr>
                        <w:rFonts w:hAnsi="Times New Roman" w:cs="Times New Roman"/>
                        <w:lang w:val="en-GB" w:eastAsia="en-US"/>
                      </w:rPr>
                    </m:ctrlPr>
                  </m:sSubPr>
                  <m:e>
                    <m:r>
                      <m:rPr>
                        <m:sty m:val="p"/>
                      </m:rPr>
                      <w:rPr>
                        <w:rFonts w:hAnsi="Times New Roman" w:cs="Times New Roman"/>
                      </w:rPr>
                      <m:t xml:space="preserve"> </m:t>
                    </m:r>
                    <m:r>
                      <w:rPr>
                        <w:rFonts w:cs="Times New Roman"/>
                      </w:rPr>
                      <m:t>x</m:t>
                    </m:r>
                  </m:e>
                  <m:sub>
                    <m:r>
                      <w:rPr>
                        <w:rFonts w:cs="Times New Roman"/>
                      </w:rPr>
                      <m:t>i</m:t>
                    </m:r>
                  </m:sub>
                </m:sSub>
                <m:r>
                  <m:rPr>
                    <m:sty m:val="p"/>
                  </m:rPr>
                  <w:rPr>
                    <w:rFonts w:hAnsi="Times New Roman" w:cs="Times New Roman"/>
                    <w:lang w:bidi="ar-SA"/>
                  </w:rPr>
                  <m:t xml:space="preserve">, </m:t>
                </m:r>
                <m:r>
                  <m:rPr>
                    <m:sty m:val="p"/>
                  </m:rPr>
                  <w:rPr>
                    <w:rFonts w:hAnsi="Times New Roman" w:cs="Times New Roman"/>
                    <w:lang w:bidi="ar-SA"/>
                  </w:rPr>
                  <m:t>…</m:t>
                </m:r>
                <m:r>
                  <m:rPr>
                    <m:sty m:val="p"/>
                  </m:rPr>
                  <w:rPr>
                    <w:rFonts w:hAnsi="Times New Roman" w:cs="Times New Roman"/>
                    <w:lang w:bidi="ar-SA"/>
                  </w:rPr>
                  <m:t xml:space="preserve">,  </m:t>
                </m:r>
                <m:sSub>
                  <m:sSubPr>
                    <m:ctrlPr>
                      <w:rPr>
                        <w:rFonts w:hAnsi="Times New Roman" w:cs="Times New Roman"/>
                        <w:lang w:val="en-GB" w:eastAsia="en-US"/>
                      </w:rPr>
                    </m:ctrlPr>
                  </m:sSubPr>
                  <m:e>
                    <m:r>
                      <w:rPr>
                        <w:rFonts w:cs="Times New Roman"/>
                      </w:rPr>
                      <m:t>x</m:t>
                    </m:r>
                  </m:e>
                  <m:sub>
                    <m:r>
                      <w:rPr>
                        <w:rFonts w:cs="Times New Roman"/>
                      </w:rPr>
                      <m:t>n</m:t>
                    </m:r>
                  </m:sub>
                </m:sSub>
                <m:ctrlPr>
                  <w:rPr>
                    <w:rFonts w:hAnsi="Times New Roman" w:cs="Times New Roman"/>
                    <w:lang w:bidi="ar-SA"/>
                  </w:rPr>
                </m:ctrlPr>
              </m:e>
            </m:d>
          </m:num>
          <m:den>
            <m:r>
              <w:rPr>
                <w:rFonts w:cs="Times New Roman"/>
                <w:lang w:bidi="ar-SA"/>
              </w:rPr>
              <m:t>Δ</m:t>
            </m:r>
          </m:den>
        </m:f>
        <m:r>
          <m:rPr>
            <m:sty m:val="p"/>
          </m:rPr>
          <w:rPr>
            <w:rFonts w:hAnsi="Times New Roman" w:cs="Times New Roman"/>
          </w:rPr>
          <m:t xml:space="preserve"> </m:t>
        </m:r>
      </m:oMath>
      <w:r w:rsidRPr="009F1B33">
        <w:rPr>
          <w:rFonts w:ascii="Times New Roman"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D059FE" w:rsidRPr="009F1B33">
        <w:rPr>
          <w:rFonts w:ascii="Times New Roman" w:hAnsi="Times New Roman" w:cs="Times New Roman"/>
        </w:rPr>
        <w:t>1</w:t>
      </w:r>
      <w:r w:rsidRPr="009F1B33">
        <w:rPr>
          <w:rFonts w:ascii="Times New Roman" w:hAnsi="Times New Roman" w:cs="Times New Roman"/>
        </w:rPr>
        <w:t>)</w:t>
      </w:r>
    </w:p>
    <w:p w:rsidR="009A3B11" w:rsidRPr="009F1B33" w:rsidRDefault="005A3571" w:rsidP="003D0127">
      <w:pPr>
        <w:rPr>
          <w:rFonts w:cs="Times New Roman"/>
          <w:lang w:eastAsia="fr-FR" w:bidi="ar-SA"/>
        </w:rPr>
      </w:pPr>
      <w:r w:rsidRPr="009F1B33">
        <w:rPr>
          <w:rFonts w:cs="Times New Roman"/>
        </w:rPr>
        <w:t xml:space="preserve">This procedure is repeated r times (r being referred to as the sampling number hereafter), providing r elementary effects for each parameter. Thus, the Morris method depends on two parameters, p and r, and the cost of the method scales with </w:t>
      </w:r>
      <w:proofErr w:type="gramStart"/>
      <w:r w:rsidRPr="009F1B33">
        <w:rPr>
          <w:rFonts w:cs="Times New Roman"/>
        </w:rPr>
        <w:t>r(</w:t>
      </w:r>
      <w:proofErr w:type="gramEnd"/>
      <w:r w:rsidRPr="009F1B33">
        <w:rPr>
          <w:rFonts w:cs="Times New Roman"/>
        </w:rPr>
        <w:t xml:space="preserve">n + 1). The sensitivity </w:t>
      </w:r>
      <w:r w:rsidRPr="009F1B33">
        <w:rPr>
          <w:rFonts w:cs="Times New Roman"/>
          <w:lang w:eastAsia="fr-FR" w:bidi="ar-SA"/>
        </w:rPr>
        <w:t xml:space="preserve">measures, </w:t>
      </w:r>
      <w:proofErr w:type="spellStart"/>
      <w:r w:rsidRPr="009F1B33">
        <w:rPr>
          <w:rFonts w:eastAsia="OnemtmiguAAAA" w:cs="Times New Roman"/>
          <w:lang w:eastAsia="fr-FR" w:bidi="ar-SA"/>
        </w:rPr>
        <w:t>μ</w:t>
      </w:r>
      <w:r w:rsidRPr="009F1B33">
        <w:rPr>
          <w:rFonts w:eastAsia="OnemtmiguAAAA" w:cs="Times New Roman"/>
          <w:vertAlign w:val="subscript"/>
          <w:lang w:eastAsia="fr-FR" w:bidi="ar-SA"/>
        </w:rPr>
        <w:t>i</w:t>
      </w:r>
      <w:proofErr w:type="spellEnd"/>
      <w:r w:rsidRPr="009F1B33">
        <w:rPr>
          <w:rFonts w:eastAsia="OnemtmiguAAAA" w:cs="Times New Roman"/>
          <w:lang w:eastAsia="fr-FR" w:bidi="ar-SA"/>
        </w:rPr>
        <w:t xml:space="preserve"> </w:t>
      </w:r>
      <w:r w:rsidRPr="009F1B33">
        <w:rPr>
          <w:rFonts w:cs="Times New Roman"/>
          <w:lang w:eastAsia="fr-FR" w:bidi="ar-SA"/>
        </w:rPr>
        <w:t xml:space="preserve">and </w:t>
      </w:r>
      <w:proofErr w:type="spellStart"/>
      <w:r w:rsidRPr="009F1B33">
        <w:rPr>
          <w:rFonts w:cs="Times New Roman"/>
          <w:lang w:eastAsia="fr-FR" w:bidi="ar-SA"/>
        </w:rPr>
        <w:t>σ</w:t>
      </w:r>
      <w:r w:rsidRPr="009F1B33">
        <w:rPr>
          <w:rFonts w:cs="Times New Roman"/>
          <w:vertAlign w:val="subscript"/>
          <w:lang w:eastAsia="fr-FR" w:bidi="ar-SA"/>
        </w:rPr>
        <w:t>i</w:t>
      </w:r>
      <w:proofErr w:type="spellEnd"/>
      <w:r w:rsidRPr="009F1B33">
        <w:rPr>
          <w:rFonts w:cs="Times New Roman"/>
          <w:lang w:eastAsia="fr-FR" w:bidi="ar-SA"/>
        </w:rPr>
        <w:t>, are the estimates of the mean and standard devia</w:t>
      </w:r>
      <w:r w:rsidR="00A451CA" w:rsidRPr="009F1B33">
        <w:rPr>
          <w:rFonts w:cs="Times New Roman"/>
          <w:lang w:eastAsia="fr-FR" w:bidi="ar-SA"/>
        </w:rPr>
        <w:t xml:space="preserve">tion of the elementary effects, </w:t>
      </w:r>
      <w:r w:rsidRPr="009F1B33">
        <w:rPr>
          <w:rFonts w:cs="Times New Roman"/>
          <w:lang w:eastAsia="fr-FR" w:bidi="ar-SA"/>
        </w:rPr>
        <w:t xml:space="preserve">respectively. </w:t>
      </w:r>
      <w:r w:rsidR="00A451CA" w:rsidRPr="009F1B33">
        <w:rPr>
          <w:rFonts w:cs="Times New Roman"/>
          <w:lang w:eastAsia="fr-FR" w:bidi="ar-SA"/>
        </w:rPr>
        <w:t xml:space="preserve">The </w:t>
      </w:r>
      <w:proofErr w:type="spellStart"/>
      <w:r w:rsidR="00A451CA" w:rsidRPr="009F1B33">
        <w:rPr>
          <w:rFonts w:eastAsia="OnemtmiguAAAA" w:cs="Times New Roman"/>
          <w:lang w:eastAsia="fr-FR" w:bidi="ar-SA"/>
        </w:rPr>
        <w:t>μ</w:t>
      </w:r>
      <w:r w:rsidR="00A451CA" w:rsidRPr="009F1B33">
        <w:rPr>
          <w:rFonts w:eastAsia="OnemtmiguAAAA" w:cs="Times New Roman"/>
          <w:vertAlign w:val="subscript"/>
          <w:lang w:eastAsia="fr-FR" w:bidi="ar-SA"/>
        </w:rPr>
        <w:t>i</w:t>
      </w:r>
      <w:proofErr w:type="spellEnd"/>
      <w:r w:rsidR="00A451CA" w:rsidRPr="009F1B33">
        <w:rPr>
          <w:rFonts w:eastAsia="OnemtmiguAAAA" w:cs="Times New Roman"/>
          <w:lang w:eastAsia="fr-FR" w:bidi="ar-SA"/>
        </w:rPr>
        <w:t xml:space="preserve"> </w:t>
      </w:r>
      <w:r w:rsidR="00A451CA" w:rsidRPr="009F1B33">
        <w:rPr>
          <w:rFonts w:cs="Times New Roman"/>
          <w:lang w:eastAsia="fr-FR" w:bidi="ar-SA"/>
        </w:rPr>
        <w:t xml:space="preserve">indicator assesses the overall influence of </w:t>
      </w:r>
      <w:r w:rsidR="007A6D7E" w:rsidRPr="009F1B33">
        <w:rPr>
          <w:rFonts w:cs="Times New Roman"/>
          <w:lang w:eastAsia="fr-FR" w:bidi="ar-SA"/>
        </w:rPr>
        <w:t xml:space="preserve">one </w:t>
      </w:r>
      <w:r w:rsidR="00A451CA" w:rsidRPr="009F1B33">
        <w:rPr>
          <w:rFonts w:cs="Times New Roman"/>
          <w:lang w:eastAsia="fr-FR" w:bidi="ar-SA"/>
        </w:rPr>
        <w:t xml:space="preserve">parameter on </w:t>
      </w:r>
      <w:r w:rsidR="007A6D7E" w:rsidRPr="009F1B33">
        <w:rPr>
          <w:rFonts w:cs="Times New Roman"/>
          <w:lang w:eastAsia="fr-FR" w:bidi="ar-SA"/>
        </w:rPr>
        <w:t xml:space="preserve">an </w:t>
      </w:r>
      <w:r w:rsidR="00A451CA" w:rsidRPr="009F1B33">
        <w:rPr>
          <w:rFonts w:cs="Times New Roman"/>
          <w:lang w:eastAsia="fr-FR" w:bidi="ar-SA"/>
        </w:rPr>
        <w:t xml:space="preserve">output and is called the first order effect. The standard deviation </w:t>
      </w:r>
      <w:proofErr w:type="spellStart"/>
      <w:r w:rsidR="00A451CA" w:rsidRPr="009F1B33">
        <w:rPr>
          <w:rFonts w:cs="Times New Roman"/>
          <w:lang w:eastAsia="fr-FR" w:bidi="ar-SA"/>
        </w:rPr>
        <w:t>σ</w:t>
      </w:r>
      <w:r w:rsidR="00A451CA" w:rsidRPr="009F1B33">
        <w:rPr>
          <w:rFonts w:cs="Times New Roman"/>
          <w:vertAlign w:val="subscript"/>
          <w:lang w:eastAsia="fr-FR" w:bidi="ar-SA"/>
        </w:rPr>
        <w:t>i</w:t>
      </w:r>
      <w:proofErr w:type="spellEnd"/>
      <w:r w:rsidR="00A451CA" w:rsidRPr="009F1B33">
        <w:rPr>
          <w:rFonts w:cs="Times New Roman"/>
          <w:lang w:eastAsia="fr-FR" w:bidi="ar-SA"/>
        </w:rPr>
        <w:t xml:space="preserve"> </w:t>
      </w:r>
      <w:r w:rsidR="00A451CA" w:rsidRPr="009F1B33">
        <w:rPr>
          <w:rFonts w:cs="Times New Roman"/>
          <w:lang w:eastAsia="fr-FR" w:bidi="ar-SA"/>
        </w:rPr>
        <w:lastRenderedPageBreak/>
        <w:t>assesses the parameter’s higher order effects, such as interactions with other parameters or non-linear effects on the output. Hence, this method can determine which parameters have (</w:t>
      </w:r>
      <w:proofErr w:type="spellStart"/>
      <w:r w:rsidR="00A451CA" w:rsidRPr="009F1B33">
        <w:rPr>
          <w:rFonts w:cs="Times New Roman"/>
          <w:lang w:eastAsia="fr-FR" w:bidi="ar-SA"/>
        </w:rPr>
        <w:t>i</w:t>
      </w:r>
      <w:proofErr w:type="spellEnd"/>
      <w:r w:rsidR="00A451CA" w:rsidRPr="009F1B33">
        <w:rPr>
          <w:rFonts w:cs="Times New Roman"/>
          <w:lang w:eastAsia="fr-FR" w:bidi="ar-SA"/>
        </w:rPr>
        <w:t xml:space="preserve">) negligible effects (non-influential parameters), (ii) linear and additive effects, or (iii) non-linear effects or interactions with other parameters. </w:t>
      </w:r>
      <w:proofErr w:type="spellStart"/>
      <w:r w:rsidR="00A451CA" w:rsidRPr="009F1B33">
        <w:rPr>
          <w:rFonts w:cs="Times New Roman"/>
        </w:rPr>
        <w:t>Campolongo</w:t>
      </w:r>
      <w:proofErr w:type="spellEnd"/>
      <w:r w:rsidR="00A451CA" w:rsidRPr="009F1B33">
        <w:rPr>
          <w:rFonts w:cs="Times New Roman"/>
        </w:rPr>
        <w:t xml:space="preserve"> et al. </w:t>
      </w:r>
      <w:r w:rsidR="004D7665" w:rsidRPr="009F1B33">
        <w:rPr>
          <w:rFonts w:cs="Times New Roman"/>
        </w:rPr>
        <w:fldChar w:fldCharType="begin"/>
      </w:r>
      <w:r w:rsidR="00677A52">
        <w:rPr>
          <w:rFonts w:cs="Times New Roman"/>
        </w:rPr>
        <w:instrText xml:space="preserve"> ADDIN EN.CITE &lt;EndNote&gt;&lt;Cite ExcludeAuth="1"&gt;&lt;Author&gt;Campolongo&lt;/Author&gt;&lt;Year&gt;2007&lt;/Year&gt;&lt;RecNum&gt;1936&lt;/RecNum&gt;&lt;record&gt;&lt;rec-number&gt;1936&lt;/rec-number&gt;&lt;ref-type name="Journal Article"&gt;17&lt;/ref-type&gt;&lt;contributors&gt;&lt;authors&gt;&lt;author&gt;Campolongo, F.&lt;/author&gt;&lt;author&gt;Cariboni, J. &lt;/author&gt;&lt;author&gt;Saltelli, Andrea&lt;/author&gt;&lt;/authors&gt;&lt;/contributors&gt;&lt;titles&gt;&lt;title&gt;An effective screening design for sensitivity&lt;/title&gt;&lt;secondary-title&gt;Environmental Modelling and Software&lt;/secondary-title&gt;&lt;/titles&gt;&lt;periodical&gt;&lt;full-title&gt;Environmental Modelling and Software&lt;/full-title&gt;&lt;/periodical&gt;&lt;pages&gt;1509–1518&lt;/pages&gt;&lt;volume&gt;22&lt;/volume&gt;&lt;dates&gt;&lt;year&gt;2007&lt;/year&gt;&lt;/dates&gt;&lt;urls&gt;&lt;/urls&gt;&lt;/record&gt;&lt;/Cite&gt;&lt;/EndNote&gt;</w:instrText>
      </w:r>
      <w:r w:rsidR="004D7665" w:rsidRPr="009F1B33">
        <w:rPr>
          <w:rFonts w:cs="Times New Roman"/>
        </w:rPr>
        <w:fldChar w:fldCharType="separate"/>
      </w:r>
      <w:r w:rsidR="00A451CA" w:rsidRPr="009F1B33">
        <w:rPr>
          <w:rFonts w:cs="Times New Roman"/>
        </w:rPr>
        <w:t>(2007)</w:t>
      </w:r>
      <w:r w:rsidR="004D7665" w:rsidRPr="009F1B33">
        <w:rPr>
          <w:rFonts w:cs="Times New Roman"/>
        </w:rPr>
        <w:fldChar w:fldCharType="end"/>
      </w:r>
      <w:r w:rsidR="00A451CA" w:rsidRPr="009F1B33">
        <w:rPr>
          <w:rFonts w:cs="Times New Roman"/>
        </w:rPr>
        <w:t xml:space="preserve"> suggested the use of the mean of the absolute values of the elementary effects noted </w:t>
      </w:r>
      <w:proofErr w:type="spellStart"/>
      <w:r w:rsidR="00A451CA" w:rsidRPr="009F1B33">
        <w:rPr>
          <w:rFonts w:eastAsia="OnemtmiguAAAA" w:cs="Times New Roman"/>
        </w:rPr>
        <w:t>μi</w:t>
      </w:r>
      <w:proofErr w:type="spellEnd"/>
      <w:r w:rsidR="00A451CA" w:rsidRPr="009F1B33">
        <w:rPr>
          <w:rFonts w:eastAsia="OnemtmiguAAAA" w:cs="Times New Roman"/>
        </w:rPr>
        <w:t xml:space="preserve">* to </w:t>
      </w:r>
      <w:r w:rsidR="00A451CA" w:rsidRPr="009F1B33">
        <w:rPr>
          <w:rFonts w:cs="Times New Roman"/>
          <w:lang w:eastAsia="fr-FR" w:bidi="ar-SA"/>
        </w:rPr>
        <w:t>avoid</w:t>
      </w:r>
      <w:r w:rsidR="003D0127" w:rsidRPr="009F1B33">
        <w:rPr>
          <w:rFonts w:cs="Times New Roman"/>
          <w:lang w:eastAsia="fr-FR" w:bidi="ar-SA"/>
        </w:rPr>
        <w:t xml:space="preserve"> </w:t>
      </w:r>
      <w:r w:rsidR="00A451CA" w:rsidRPr="009F1B33">
        <w:rPr>
          <w:rFonts w:cs="Times New Roman"/>
          <w:lang w:eastAsia="fr-FR" w:bidi="ar-SA"/>
        </w:rPr>
        <w:t>minimis</w:t>
      </w:r>
      <w:r w:rsidR="003D0127" w:rsidRPr="009F1B33">
        <w:rPr>
          <w:rFonts w:cs="Times New Roman"/>
          <w:lang w:eastAsia="fr-FR" w:bidi="ar-SA"/>
        </w:rPr>
        <w:t>ing</w:t>
      </w:r>
      <w:r w:rsidR="00A451CA" w:rsidRPr="009F1B33">
        <w:rPr>
          <w:rFonts w:cs="Times New Roman"/>
          <w:lang w:eastAsia="fr-FR" w:bidi="ar-SA"/>
        </w:rPr>
        <w:t xml:space="preserve"> the inverse effects on the mean.</w:t>
      </w:r>
      <w:r w:rsidR="009A3B11" w:rsidRPr="009F1B33">
        <w:rPr>
          <w:rFonts w:cs="Times New Roman"/>
          <w:lang w:eastAsia="fr-FR" w:bidi="ar-SA"/>
        </w:rPr>
        <w:t xml:space="preserve"> Global ind</w:t>
      </w:r>
      <w:r w:rsidR="006D2068" w:rsidRPr="009F1B33">
        <w:rPr>
          <w:rFonts w:cs="Times New Roman"/>
          <w:lang w:eastAsia="fr-FR" w:bidi="ar-SA"/>
        </w:rPr>
        <w:t>ex</w:t>
      </w:r>
      <w:r w:rsidR="009A3B11" w:rsidRPr="009F1B33">
        <w:rPr>
          <w:rFonts w:cs="Times New Roman"/>
          <w:lang w:eastAsia="fr-FR" w:bidi="ar-SA"/>
        </w:rPr>
        <w:t xml:space="preserve"> can be calculated to rank the parameters according to the Euclidian distance </w:t>
      </w:r>
      <w:r w:rsidR="004D7665" w:rsidRPr="009F1B33">
        <w:rPr>
          <w:rFonts w:cs="Times New Roman"/>
          <w:lang w:val="fr-FR" w:eastAsia="fr-FR" w:bidi="ar-SA"/>
        </w:rPr>
        <w:fldChar w:fldCharType="begin"/>
      </w:r>
      <w:r w:rsidR="00677A52">
        <w:rPr>
          <w:rFonts w:cs="Times New Roman"/>
          <w:lang w:eastAsia="fr-FR" w:bidi="ar-SA"/>
        </w:rPr>
        <w:instrText xml:space="preserve"> ADDIN EN.CITE &lt;EndNote&gt;&lt;Cite&gt;&lt;Author&gt;Ciric&lt;/Author&gt;&lt;Year&gt;2012&lt;/Year&gt;&lt;RecNum&gt;1937&lt;/RecNum&gt;&lt;record&gt;&lt;rec-number&gt;1937&lt;/rec-number&gt;&lt;ref-type name="Journal Article"&gt;17&lt;/ref-type&gt;&lt;contributors&gt;&lt;authors&gt;&lt;author&gt;Ciric, C.&lt;/author&gt;&lt;author&gt;Ciffroy, P.&lt;/author&gt;&lt;author&gt;Charles, S.&lt;/author&gt;&lt;/authors&gt;&lt;/contributors&gt;&lt;titles&gt;&lt;title&gt;Use of sensitivity analysis to identify influential and non-influential parameters within an aquatic ecosystem model&lt;/title&gt;&lt;alt-title&gt;Ecological Modelling&lt;/alt-title&gt;&lt;/titles&gt;&lt;alt-periodical&gt;&lt;full-title&gt;Ecological Modelling&lt;/full-title&gt;&lt;/alt-periodical&gt;&lt;pages&gt;119-130&lt;/pages&gt;&lt;volume&gt;246&lt;/volume&gt;&lt;keywords&gt;&lt;keyword&gt;Sensitivity analysis&lt;/keyword&gt;&lt;keyword&gt;Food-web models&lt;/keyword&gt;&lt;keyword&gt;Morris method&lt;/keyword&gt;&lt;keyword&gt;EFAST&lt;/keyword&gt;&lt;keyword&gt;Ecological modelling&lt;/keyword&gt;&lt;/keywords&gt;&lt;dates&gt;&lt;year&gt;2012&lt;/year&gt;&lt;/dates&gt;&lt;isbn&gt;0304-3800&lt;/isbn&gt;&lt;urls&gt;&lt;related-urls&gt;&lt;url&gt;http://www.sciencedirect.com/science/article/pii/S0304380012003031 &lt;/url&gt;&lt;/related-urls&gt;&lt;/urls&gt;&lt;electronic-resource-num&gt;http://dx.doi.org/10.1016/j.ecolmodel.2012.06.024&lt;/electronic-resource-num&gt;&lt;/record&gt;&lt;/Cite&gt;&lt;/EndNote&gt;</w:instrText>
      </w:r>
      <w:r w:rsidR="004D7665" w:rsidRPr="009F1B33">
        <w:rPr>
          <w:rFonts w:cs="Times New Roman"/>
          <w:lang w:val="fr-FR" w:eastAsia="fr-FR" w:bidi="ar-SA"/>
        </w:rPr>
        <w:fldChar w:fldCharType="separate"/>
      </w:r>
      <w:r w:rsidR="007A6D7E" w:rsidRPr="009F1B33">
        <w:rPr>
          <w:rFonts w:cs="Times New Roman"/>
          <w:lang w:eastAsia="fr-FR" w:bidi="ar-SA"/>
        </w:rPr>
        <w:t>(Ciric et al., 2012)</w:t>
      </w:r>
      <w:r w:rsidR="004D7665" w:rsidRPr="009F1B33">
        <w:rPr>
          <w:rFonts w:cs="Times New Roman"/>
          <w:lang w:val="fr-FR" w:eastAsia="fr-FR" w:bidi="ar-SA"/>
        </w:rPr>
        <w:fldChar w:fldCharType="end"/>
      </w:r>
      <w:r w:rsidR="009A3B11" w:rsidRPr="009F1B33">
        <w:rPr>
          <w:rFonts w:cs="Times New Roman"/>
          <w:lang w:eastAsia="fr-FR" w:bidi="ar-SA"/>
        </w:rPr>
        <w:t>, defined as :</w:t>
      </w:r>
    </w:p>
    <w:p w:rsidR="009A3B11" w:rsidRPr="009F1B33" w:rsidRDefault="009A3B11" w:rsidP="009A3B11">
      <w:pPr>
        <w:pStyle w:val="Equation"/>
        <w:rPr>
          <w:rFonts w:ascii="Times New Roman" w:hAnsi="Times New Roman" w:cs="Times New Roman"/>
        </w:rPr>
      </w:pPr>
      <w:r w:rsidRPr="009F1B33">
        <w:rPr>
          <w:rFonts w:ascii="Times New Roman" w:hAnsi="Times New Roman" w:cs="Times New Roman"/>
          <w:lang w:val="en-GB" w:bidi="ar-SA"/>
        </w:rPr>
        <w:tab/>
      </w:r>
      <m:oMath>
        <m:r>
          <w:rPr>
            <w:rFonts w:cs="Times New Roman"/>
          </w:rPr>
          <m:t>GI</m:t>
        </m:r>
        <m:r>
          <m:rPr>
            <m:sty m:val="p"/>
          </m:rPr>
          <w:rPr>
            <w:rFonts w:hAnsi="Times New Roman" w:cs="Times New Roman"/>
          </w:rPr>
          <m:t xml:space="preserve"> = </m:t>
        </m:r>
        <m:rad>
          <m:radPr>
            <m:degHide m:val="on"/>
            <m:ctrlPr>
              <w:rPr>
                <w:rFonts w:hAnsi="Times New Roman" w:cs="Times New Roman"/>
                <w:lang w:bidi="ar-SA"/>
              </w:rPr>
            </m:ctrlPr>
          </m:radPr>
          <m:deg/>
          <m:e>
            <m:sSup>
              <m:sSupPr>
                <m:ctrlPr>
                  <w:rPr>
                    <w:rFonts w:eastAsia="OnemtmiguAAAA" w:hAnsi="Times New Roman" w:cs="Times New Roman"/>
                  </w:rPr>
                </m:ctrlPr>
              </m:sSupPr>
              <m:e>
                <m:d>
                  <m:dPr>
                    <m:ctrlPr>
                      <w:rPr>
                        <w:rFonts w:hAnsi="Times New Roman" w:cs="Times New Roman"/>
                      </w:rPr>
                    </m:ctrlPr>
                  </m:dPr>
                  <m:e>
                    <m:sSubSup>
                      <m:sSubSupPr>
                        <m:ctrlPr>
                          <w:rPr>
                            <w:rFonts w:hAnsi="Times New Roman" w:cs="Times New Roman"/>
                          </w:rPr>
                        </m:ctrlPr>
                      </m:sSubSupPr>
                      <m:e>
                        <m:r>
                          <w:rPr>
                            <w:rFonts w:eastAsia="OnemtmiguAAAA" w:cs="Times New Roman"/>
                          </w:rPr>
                          <m:t>μ</m:t>
                        </m:r>
                      </m:e>
                      <m:sub>
                        <m:r>
                          <w:rPr>
                            <w:rFonts w:eastAsia="OnemtmiguAAAA" w:cs="Times New Roman"/>
                          </w:rPr>
                          <m:t>i</m:t>
                        </m:r>
                      </m:sub>
                      <m:sup>
                        <m:r>
                          <m:rPr>
                            <m:sty m:val="p"/>
                          </m:rPr>
                          <w:rPr>
                            <w:rFonts w:ascii="Times New Roman" w:eastAsia="OnemtmiguAAAA" w:cs="Times New Roman"/>
                          </w:rPr>
                          <m:t>*</m:t>
                        </m:r>
                      </m:sup>
                    </m:sSubSup>
                    <m:ctrlPr>
                      <w:rPr>
                        <w:rFonts w:eastAsia="OnemtmiguAAAA" w:hAnsi="Times New Roman" w:cs="Times New Roman"/>
                      </w:rPr>
                    </m:ctrlPr>
                  </m:e>
                </m:d>
              </m:e>
              <m:sup>
                <m:r>
                  <m:rPr>
                    <m:sty m:val="p"/>
                  </m:rPr>
                  <w:rPr>
                    <w:rFonts w:eastAsia="OnemtmiguAAAA" w:hAnsi="Times New Roman" w:cs="Times New Roman"/>
                  </w:rPr>
                  <m:t>2</m:t>
                </m:r>
              </m:sup>
            </m:sSup>
            <m:r>
              <m:rPr>
                <m:sty m:val="p"/>
              </m:rPr>
              <w:rPr>
                <w:rFonts w:eastAsia="OnemtmiguAAAA" w:hAnsi="Times New Roman" w:cs="Times New Roman"/>
              </w:rPr>
              <m:t xml:space="preserve">+ </m:t>
            </m:r>
            <m:sSup>
              <m:sSupPr>
                <m:ctrlPr>
                  <w:rPr>
                    <w:rFonts w:eastAsia="OnemtmiguAAAA" w:hAnsi="Times New Roman" w:cs="Times New Roman"/>
                  </w:rPr>
                </m:ctrlPr>
              </m:sSupPr>
              <m:e>
                <m:d>
                  <m:dPr>
                    <m:ctrlPr>
                      <w:rPr>
                        <w:rFonts w:eastAsia="OnemtmiguAAAA" w:hAnsi="Times New Roman" w:cs="Times New Roman"/>
                      </w:rPr>
                    </m:ctrlPr>
                  </m:dPr>
                  <m:e>
                    <m:r>
                      <w:rPr>
                        <w:rFonts w:cs="Times New Roman"/>
                      </w:rPr>
                      <m:t>σi</m:t>
                    </m:r>
                  </m:e>
                </m:d>
              </m:e>
              <m:sup>
                <m:r>
                  <m:rPr>
                    <m:sty m:val="p"/>
                  </m:rPr>
                  <w:rPr>
                    <w:rFonts w:eastAsia="OnemtmiguAAAA" w:hAnsi="Times New Roman" w:cs="Times New Roman"/>
                  </w:rPr>
                  <m:t>2</m:t>
                </m:r>
              </m:sup>
            </m:sSup>
          </m:e>
        </m:rad>
      </m:oMath>
      <w:r w:rsidRPr="009F1B33">
        <w:rPr>
          <w:rFonts w:ascii="Times New Roman" w:hAnsi="Times New Roman" w:cs="Times New Roman"/>
        </w:rPr>
        <w:t xml:space="preserve"> </w:t>
      </w:r>
      <w:r w:rsidRPr="009F1B33">
        <w:rPr>
          <w:rFonts w:ascii="Times New Roman" w:hAnsi="Times New Roman" w:cs="Times New Roman"/>
        </w:rPr>
        <w:tab/>
      </w:r>
      <w:r w:rsidR="00B24A7F" w:rsidRPr="009F1B33">
        <w:rPr>
          <w:rFonts w:ascii="Times New Roman" w:hAnsi="Times New Roman" w:cs="Times New Roman"/>
        </w:rPr>
        <w:t>Eq.</w:t>
      </w:r>
      <w:r w:rsidRPr="009F1B33">
        <w:rPr>
          <w:rFonts w:ascii="Times New Roman" w:hAnsi="Times New Roman" w:cs="Times New Roman"/>
        </w:rPr>
        <w:t xml:space="preserve"> (</w:t>
      </w:r>
      <w:r w:rsidR="00D059FE" w:rsidRPr="009F1B33">
        <w:rPr>
          <w:rFonts w:ascii="Times New Roman" w:hAnsi="Times New Roman" w:cs="Times New Roman"/>
        </w:rPr>
        <w:t>2</w:t>
      </w:r>
      <w:r w:rsidRPr="009F1B33">
        <w:rPr>
          <w:rFonts w:ascii="Times New Roman" w:hAnsi="Times New Roman" w:cs="Times New Roman"/>
        </w:rPr>
        <w:t>)</w:t>
      </w:r>
    </w:p>
    <w:p w:rsidR="00C414E3" w:rsidRPr="009F1B33" w:rsidRDefault="009827B8" w:rsidP="009A3B11">
      <w:pPr>
        <w:rPr>
          <w:rFonts w:cs="Times New Roman"/>
        </w:rPr>
      </w:pPr>
      <w:r w:rsidRPr="009F1B33">
        <w:rPr>
          <w:rFonts w:cs="Times New Roman"/>
        </w:rPr>
        <w:t xml:space="preserve">The cost of this analysis </w:t>
      </w:r>
      <w:r w:rsidR="005C066C" w:rsidRPr="009F1B33">
        <w:rPr>
          <w:rFonts w:cs="Times New Roman"/>
        </w:rPr>
        <w:t>i</w:t>
      </w:r>
      <w:r w:rsidRPr="009F1B33">
        <w:rPr>
          <w:rFonts w:cs="Times New Roman"/>
        </w:rPr>
        <w:t xml:space="preserve">s </w:t>
      </w:r>
      <m:oMath>
        <m:r>
          <w:rPr>
            <w:rFonts w:ascii="Cambria Math" w:hAnsi="Cambria Math" w:cs="Times New Roman"/>
          </w:rPr>
          <m:t>n</m:t>
        </m:r>
        <m:r>
          <w:rPr>
            <w:rFonts w:ascii="Cambria Math" w:cs="Times New Roman"/>
          </w:rPr>
          <m:t xml:space="preserve"> </m:t>
        </m:r>
        <m:r>
          <w:rPr>
            <w:rFonts w:ascii="Cambria Math" w:cs="Times New Roman"/>
          </w:rPr>
          <m:t>×</m:t>
        </m:r>
        <m:r>
          <w:rPr>
            <w:rFonts w:ascii="Cambria Math" w:cs="Times New Roman"/>
          </w:rPr>
          <m:t xml:space="preserve"> (</m:t>
        </m:r>
        <m:r>
          <w:rPr>
            <w:rFonts w:ascii="Cambria Math" w:hAnsi="Cambria Math" w:cs="Times New Roman"/>
          </w:rPr>
          <m:t>p</m:t>
        </m:r>
        <m:r>
          <w:rPr>
            <w:rFonts w:ascii="Cambria Math" w:cs="Times New Roman"/>
          </w:rPr>
          <m:t xml:space="preserve"> + 1) </m:t>
        </m:r>
        <m:r>
          <w:rPr>
            <w:rFonts w:ascii="Cambria Math" w:cs="Times New Roman"/>
          </w:rPr>
          <m:t>×</m:t>
        </m:r>
        <m:r>
          <w:rPr>
            <w:rFonts w:ascii="Cambria Math" w:cs="Times New Roman"/>
          </w:rPr>
          <m:t xml:space="preserve"> </m:t>
        </m:r>
        <m:r>
          <w:rPr>
            <w:rFonts w:ascii="Cambria Math" w:hAnsi="Cambria Math" w:cs="Times New Roman"/>
          </w:rPr>
          <m:t>r</m:t>
        </m:r>
      </m:oMath>
      <w:r w:rsidRPr="009F1B33">
        <w:rPr>
          <w:rFonts w:cs="Times New Roman"/>
        </w:rPr>
        <w:t xml:space="preserve"> simulations. </w:t>
      </w:r>
      <w:r w:rsidR="00C414E3" w:rsidRPr="009F1B33">
        <w:rPr>
          <w:rFonts w:cs="Times New Roman"/>
        </w:rPr>
        <w:t xml:space="preserve">A drawback of the original Morris method is that, although randomised, the sampling strategy may not provide sufficient coverage of the variable space, especially when dealing with a large number of input variables. </w:t>
      </w:r>
      <w:proofErr w:type="spellStart"/>
      <w:r w:rsidR="00C414E3" w:rsidRPr="009F1B33">
        <w:rPr>
          <w:rFonts w:cs="Times New Roman"/>
        </w:rPr>
        <w:t>Campolongo</w:t>
      </w:r>
      <w:proofErr w:type="spellEnd"/>
      <w:r w:rsidR="00231CA5" w:rsidRPr="009F1B33">
        <w:rPr>
          <w:rFonts w:cs="Times New Roman"/>
        </w:rPr>
        <w:t xml:space="preserve"> et al. </w:t>
      </w:r>
      <w:r w:rsidR="004D7665" w:rsidRPr="009F1B33">
        <w:rPr>
          <w:rFonts w:cs="Times New Roman"/>
        </w:rPr>
        <w:fldChar w:fldCharType="begin"/>
      </w:r>
      <w:r w:rsidR="00677A52">
        <w:rPr>
          <w:rFonts w:cs="Times New Roman"/>
        </w:rPr>
        <w:instrText xml:space="preserve"> ADDIN EN.CITE &lt;EndNote&gt;&lt;Cite ExcludeAuth="1"&gt;&lt;Author&gt;Campolongo&lt;/Author&gt;&lt;Year&gt;2007&lt;/Year&gt;&lt;RecNum&gt;1936&lt;/RecNum&gt;&lt;record&gt;&lt;rec-number&gt;1936&lt;/rec-number&gt;&lt;ref-type name="Journal Article"&gt;17&lt;/ref-type&gt;&lt;contributors&gt;&lt;authors&gt;&lt;author&gt;Campolongo, F.&lt;/author&gt;&lt;author&gt;Cariboni, J. &lt;/author&gt;&lt;author&gt;Saltelli, Andrea&lt;/author&gt;&lt;/authors&gt;&lt;/contributors&gt;&lt;titles&gt;&lt;title&gt;An effective screening design for sensitivity&lt;/title&gt;&lt;secondary-title&gt;Environmental Modelling and Software&lt;/secondary-title&gt;&lt;/titles&gt;&lt;periodical&gt;&lt;full-title&gt;Environmental Modelling and Software&lt;/full-title&gt;&lt;/periodical&gt;&lt;pages&gt;1509–1518&lt;/pages&gt;&lt;volume&gt;22&lt;/volume&gt;&lt;dates&gt;&lt;year&gt;2007&lt;/year&gt;&lt;/dates&gt;&lt;urls&gt;&lt;/urls&gt;&lt;/record&gt;&lt;/Cite&gt;&lt;/EndNote&gt;</w:instrText>
      </w:r>
      <w:r w:rsidR="004D7665" w:rsidRPr="009F1B33">
        <w:rPr>
          <w:rFonts w:cs="Times New Roman"/>
        </w:rPr>
        <w:fldChar w:fldCharType="separate"/>
      </w:r>
      <w:r w:rsidR="00231CA5" w:rsidRPr="009F1B33">
        <w:rPr>
          <w:rFonts w:cs="Times New Roman"/>
        </w:rPr>
        <w:t>(2007)</w:t>
      </w:r>
      <w:r w:rsidR="004D7665" w:rsidRPr="009F1B33">
        <w:rPr>
          <w:rFonts w:cs="Times New Roman"/>
        </w:rPr>
        <w:fldChar w:fldCharType="end"/>
      </w:r>
      <w:r w:rsidR="00C414E3" w:rsidRPr="009F1B33">
        <w:rPr>
          <w:rFonts w:cs="Times New Roman"/>
        </w:rPr>
        <w:t xml:space="preserve"> suggest an improved sampling strategy to improve the spread by creating a large number of trajectories (</w:t>
      </w:r>
      <m:oMath>
        <m:r>
          <w:rPr>
            <w:rFonts w:ascii="Cambria Math" w:hAnsi="Cambria Math" w:cs="Times New Roman"/>
          </w:rPr>
          <m:t>r</m:t>
        </m:r>
      </m:oMath>
      <w:r w:rsidR="00C414E3" w:rsidRPr="009F1B33">
        <w:rPr>
          <w:rFonts w:cs="Times New Roman"/>
        </w:rPr>
        <w:t>); say from 500 to 1000 and sub-selecting a set of trajectories (in our analysis, 50 trajectories from 1000). Sensitivity analysis was then performed on the mean of the 30 repetitions (</w:t>
      </w:r>
      <m:oMath>
        <m:r>
          <w:rPr>
            <w:rFonts w:ascii="Cambria Math" w:hAnsi="Cambria Math" w:cs="Times New Roman"/>
          </w:rPr>
          <m:t>n</m:t>
        </m:r>
      </m:oMath>
      <w:r w:rsidR="00C414E3" w:rsidRPr="009F1B33">
        <w:rPr>
          <w:rFonts w:cs="Times New Roman"/>
        </w:rPr>
        <w:t xml:space="preserve">) of a possible parameter combination as our model is stochastic. Supposing a normal distribution and a CV 30% of the model outputs, this number of repetition provide an uncertainty on the mean prediction equal to ±10%. </w:t>
      </w:r>
    </w:p>
    <w:p w:rsidR="001D4FF8" w:rsidRPr="009F1B33" w:rsidRDefault="001D4FF8" w:rsidP="009A3B11">
      <w:pPr>
        <w:rPr>
          <w:oMath/>
          <w:rFonts w:ascii="Cambria Math" w:cs="Times New Roman"/>
          <w:lang w:val="en-US" w:eastAsia="fr-FR"/>
        </w:rPr>
      </w:pPr>
      <w:r w:rsidRPr="009F1B33">
        <w:rPr>
          <w:rFonts w:cs="Times New Roman"/>
        </w:rPr>
        <w:t xml:space="preserve">Sensitivity indices were estimated for several model outputs: the total number of fish, the frequency of adult/juvenile, the mean length of adults and juveniles </w:t>
      </w:r>
      <w:r w:rsidR="003150ED" w:rsidRPr="009F1B33">
        <w:rPr>
          <w:rFonts w:cs="Times New Roman"/>
        </w:rPr>
        <w:t>at 1095, 1156, 1217, 1277, 1339, 1400 days from the beginning of the simulations (May, Jul. , Sept. , Nov. , Jan. , Mar</w:t>
      </w:r>
      <w:r w:rsidR="00D25B62" w:rsidRPr="009F1B33">
        <w:rPr>
          <w:rFonts w:cs="Times New Roman"/>
        </w:rPr>
        <w:t xml:space="preserve">. </w:t>
      </w:r>
      <w:r w:rsidR="003150ED" w:rsidRPr="009F1B33">
        <w:rPr>
          <w:rFonts w:cs="Times New Roman"/>
        </w:rPr>
        <w:t>of the t</w:t>
      </w:r>
      <w:r w:rsidR="00D25B62" w:rsidRPr="009F1B33">
        <w:rPr>
          <w:rFonts w:cs="Times New Roman"/>
        </w:rPr>
        <w:t>hird year</w:t>
      </w:r>
      <w:r w:rsidR="003150ED" w:rsidRPr="009F1B33">
        <w:rPr>
          <w:rFonts w:cs="Times New Roman"/>
        </w:rPr>
        <w:t xml:space="preserve"> simulated).</w:t>
      </w:r>
    </w:p>
    <w:p w:rsidR="00C414E3" w:rsidRPr="009F1B33" w:rsidRDefault="00C414E3" w:rsidP="00C414E3">
      <w:pPr>
        <w:pStyle w:val="Titre2"/>
        <w:rPr>
          <w:rFonts w:cs="Times New Roman"/>
        </w:rPr>
      </w:pPr>
      <w:bookmarkStart w:id="2" w:name="_Toc400111612"/>
      <w:r w:rsidRPr="009F1B33">
        <w:rPr>
          <w:rFonts w:cs="Times New Roman"/>
        </w:rPr>
        <w:t>DEB sensitivity analysis results</w:t>
      </w:r>
      <w:bookmarkEnd w:id="2"/>
    </w:p>
    <w:p w:rsidR="00542B17" w:rsidRPr="009F1B33" w:rsidRDefault="00C41579" w:rsidP="002D0FA9">
      <w:pPr>
        <w:keepNext/>
        <w:ind w:firstLine="0"/>
        <w:rPr>
          <w:rFonts w:cs="Times New Roman"/>
        </w:rPr>
      </w:pPr>
      <w:r w:rsidRPr="009F1B33">
        <w:rPr>
          <w:rFonts w:cs="Times New Roman"/>
          <w:noProof/>
          <w:lang w:val="fr-FR" w:eastAsia="fr-FR" w:bidi="ar-SA"/>
        </w:rPr>
        <w:drawing>
          <wp:inline distT="0" distB="0" distL="0" distR="0">
            <wp:extent cx="6477000" cy="4048125"/>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_DEB_All.jpe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7000" cy="4048125"/>
                    </a:xfrm>
                    <a:prstGeom prst="rect">
                      <a:avLst/>
                    </a:prstGeom>
                  </pic:spPr>
                </pic:pic>
              </a:graphicData>
            </a:graphic>
          </wp:inline>
        </w:drawing>
      </w:r>
    </w:p>
    <w:p w:rsidR="00C41579" w:rsidRPr="009F1B33" w:rsidRDefault="00633FCD" w:rsidP="00C41579">
      <w:pPr>
        <w:rPr>
          <w:rFonts w:cs="Times New Roman"/>
        </w:rPr>
      </w:pPr>
      <w:r w:rsidRPr="009F1B33">
        <w:rPr>
          <w:rFonts w:cs="Times New Roman"/>
          <w:b/>
          <w:lang w:eastAsia="fr-FR"/>
        </w:rPr>
        <w:t>Figure</w:t>
      </w:r>
      <w:r w:rsidRPr="009F1B33">
        <w:rPr>
          <w:rFonts w:cs="Times New Roman"/>
          <w:b/>
        </w:rPr>
        <w:t xml:space="preserve"> </w:t>
      </w:r>
      <w:r w:rsidR="00500A4A">
        <w:rPr>
          <w:rFonts w:cs="Times New Roman"/>
          <w:b/>
        </w:rPr>
        <w:t>A</w:t>
      </w:r>
      <w:r w:rsidR="00C41579" w:rsidRPr="009F1B33">
        <w:rPr>
          <w:rFonts w:cs="Times New Roman"/>
        </w:rPr>
        <w:t>. Sensitivity analysis for the Zebrafish DEB model</w:t>
      </w:r>
      <w:r w:rsidR="00B24A7F" w:rsidRPr="009F1B33">
        <w:rPr>
          <w:rFonts w:cs="Times New Roman"/>
        </w:rPr>
        <w:t xml:space="preserve"> </w:t>
      </w:r>
      <w:r w:rsidR="00C41579" w:rsidRPr="009F1B33">
        <w:rPr>
          <w:rFonts w:cs="Times New Roman"/>
        </w:rPr>
        <w:t xml:space="preserve">with </w:t>
      </w:r>
      <w:r w:rsidR="00C41579" w:rsidRPr="009F1B33">
        <w:rPr>
          <w:rFonts w:cs="Times New Roman"/>
          <w:i/>
        </w:rPr>
        <w:t>f</w:t>
      </w:r>
      <w:r w:rsidR="00C41579" w:rsidRPr="009F1B33">
        <w:rPr>
          <w:rFonts w:cs="Times New Roman"/>
        </w:rPr>
        <w:t> = </w:t>
      </w:r>
      <w:r w:rsidR="00C41579" w:rsidRPr="009F1B33">
        <w:rPr>
          <w:rFonts w:eastAsia="Verdana" w:cs="Times New Roman"/>
          <w:i/>
        </w:rPr>
        <w:t>U</w:t>
      </w:r>
      <w:r w:rsidR="00C41579" w:rsidRPr="009F1B33">
        <w:rPr>
          <w:rFonts w:eastAsia="Palatino Linotype" w:cs="Times New Roman"/>
          <w:spacing w:val="-9"/>
        </w:rPr>
        <w:t xml:space="preserve"> </w:t>
      </w:r>
      <w:r w:rsidR="00C41579" w:rsidRPr="009F1B33">
        <w:rPr>
          <w:rFonts w:cs="Times New Roman"/>
        </w:rPr>
        <w:t>[0.72</w:t>
      </w:r>
      <w:r w:rsidR="00C41579" w:rsidRPr="009F1B33">
        <w:rPr>
          <w:rFonts w:cs="Times New Roman"/>
          <w:i/>
        </w:rPr>
        <w:t>,</w:t>
      </w:r>
      <w:r w:rsidR="00C41579" w:rsidRPr="009F1B33">
        <w:rPr>
          <w:rFonts w:cs="Times New Roman"/>
          <w:i/>
          <w:spacing w:val="-40"/>
        </w:rPr>
        <w:t xml:space="preserve"> </w:t>
      </w:r>
      <w:r w:rsidR="00C41579" w:rsidRPr="009F1B33">
        <w:rPr>
          <w:rFonts w:cs="Times New Roman"/>
        </w:rPr>
        <w:t xml:space="preserve">0.88]. Mean of the sensitivity indices at the different times for the growth equation (A) and reproduction equation (B). Total </w:t>
      </w:r>
      <w:r w:rsidR="00C41579" w:rsidRPr="009F1B33">
        <w:rPr>
          <w:rFonts w:cs="Times New Roman"/>
        </w:rPr>
        <w:lastRenderedPageBreak/>
        <w:t>order indices (</w:t>
      </w:r>
      <w:proofErr w:type="spellStart"/>
      <w:r w:rsidR="00C41579" w:rsidRPr="009F1B33">
        <w:rPr>
          <w:rFonts w:cs="Times New Roman"/>
        </w:rPr>
        <w:t>STi</w:t>
      </w:r>
      <w:proofErr w:type="spellEnd"/>
      <w:r w:rsidR="00C41579" w:rsidRPr="009F1B33">
        <w:rPr>
          <w:rFonts w:cs="Times New Roman"/>
        </w:rPr>
        <w:t xml:space="preserve">) are presented in dark grey and first order indices (Si) in light grey. Parameters were ordered according to the first order </w:t>
      </w:r>
      <w:proofErr w:type="spellStart"/>
      <w:r w:rsidR="00C41579" w:rsidRPr="009F1B33">
        <w:rPr>
          <w:rFonts w:cs="Times New Roman"/>
        </w:rPr>
        <w:t>Sobol</w:t>
      </w:r>
      <w:proofErr w:type="spellEnd"/>
      <w:r w:rsidR="00C41579" w:rsidRPr="009F1B33">
        <w:rPr>
          <w:rFonts w:cs="Times New Roman"/>
        </w:rPr>
        <w:t xml:space="preserve"> sensitivity indices</w:t>
      </w:r>
    </w:p>
    <w:p w:rsidR="00C414E3" w:rsidRPr="009F1B33" w:rsidRDefault="00C414E3" w:rsidP="00C414E3">
      <w:pPr>
        <w:pStyle w:val="Titre2"/>
        <w:rPr>
          <w:rFonts w:cs="Times New Roman"/>
        </w:rPr>
      </w:pPr>
      <w:bookmarkStart w:id="3" w:name="_Toc400111613"/>
      <w:r w:rsidRPr="009F1B33">
        <w:rPr>
          <w:rFonts w:cs="Times New Roman"/>
        </w:rPr>
        <w:t>IBM sensitivity analysis results</w:t>
      </w:r>
      <w:bookmarkEnd w:id="3"/>
    </w:p>
    <w:p w:rsidR="00DC7612" w:rsidRPr="009F1B33" w:rsidRDefault="00992234">
      <w:pPr>
        <w:ind w:firstLine="0"/>
        <w:jc w:val="center"/>
        <w:rPr>
          <w:rFonts w:eastAsia="Palatino Linotype" w:cs="Times New Roman"/>
          <w:lang w:eastAsia="fr-FR" w:bidi="ar-SA"/>
        </w:rPr>
      </w:pPr>
      <w:r w:rsidRPr="009F1B33">
        <w:rPr>
          <w:rFonts w:eastAsia="Palatino Linotype" w:cs="Times New Roman"/>
          <w:noProof/>
          <w:lang w:val="fr-FR" w:eastAsia="fr-FR" w:bidi="ar-SA"/>
        </w:rPr>
        <w:drawing>
          <wp:inline distT="0" distB="0" distL="0" distR="0">
            <wp:extent cx="5007182" cy="7086600"/>
            <wp:effectExtent l="19050" t="0" r="2968"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09685" cy="7090142"/>
                    </a:xfrm>
                    <a:prstGeom prst="rect">
                      <a:avLst/>
                    </a:prstGeom>
                    <a:noFill/>
                    <a:ln w="9525">
                      <a:noFill/>
                      <a:miter lim="800000"/>
                      <a:headEnd/>
                      <a:tailEnd/>
                    </a:ln>
                  </pic:spPr>
                </pic:pic>
              </a:graphicData>
            </a:graphic>
          </wp:inline>
        </w:drawing>
      </w:r>
    </w:p>
    <w:p w:rsidR="00D25B62" w:rsidRPr="009F1B33" w:rsidRDefault="00633FCD" w:rsidP="00D25B62">
      <w:pPr>
        <w:rPr>
          <w:rFonts w:cs="Times New Roman"/>
        </w:rPr>
      </w:pPr>
      <w:r w:rsidRPr="009F1B33">
        <w:rPr>
          <w:rFonts w:cs="Times New Roman"/>
          <w:b/>
          <w:lang w:eastAsia="fr-FR"/>
        </w:rPr>
        <w:t>Figure</w:t>
      </w:r>
      <w:r w:rsidRPr="009F1B33">
        <w:rPr>
          <w:rFonts w:cs="Times New Roman"/>
          <w:b/>
        </w:rPr>
        <w:t xml:space="preserve"> </w:t>
      </w:r>
      <w:r w:rsidR="00500A4A">
        <w:rPr>
          <w:rFonts w:cs="Times New Roman"/>
          <w:b/>
        </w:rPr>
        <w:t>B</w:t>
      </w:r>
      <w:r w:rsidR="00440680" w:rsidRPr="009F1B33">
        <w:rPr>
          <w:rFonts w:cs="Times New Roman"/>
        </w:rPr>
        <w:t xml:space="preserve">. </w:t>
      </w:r>
      <w:r w:rsidR="0066426A" w:rsidRPr="009F1B33">
        <w:rPr>
          <w:rFonts w:cs="Times New Roman"/>
        </w:rPr>
        <w:t>Morris</w:t>
      </w:r>
      <w:r w:rsidR="00D25B62" w:rsidRPr="009F1B33">
        <w:rPr>
          <w:rFonts w:cs="Times New Roman"/>
        </w:rPr>
        <w:t>'</w:t>
      </w:r>
      <w:r w:rsidR="0066426A" w:rsidRPr="009F1B33">
        <w:rPr>
          <w:rFonts w:cs="Times New Roman"/>
        </w:rPr>
        <w:t xml:space="preserve"> global sensitivity index by outputs </w:t>
      </w:r>
      <w:r w:rsidR="00440680" w:rsidRPr="009F1B33">
        <w:rPr>
          <w:rFonts w:cs="Times New Roman"/>
        </w:rPr>
        <w:t xml:space="preserve">of the </w:t>
      </w:r>
      <w:r w:rsidR="0066426A" w:rsidRPr="009F1B33">
        <w:rPr>
          <w:rFonts w:cs="Times New Roman"/>
        </w:rPr>
        <w:t>z</w:t>
      </w:r>
      <w:r w:rsidR="00440680" w:rsidRPr="009F1B33">
        <w:rPr>
          <w:rFonts w:cs="Times New Roman"/>
        </w:rPr>
        <w:t xml:space="preserve">ebrafish IBM. For each model outputs, </w:t>
      </w:r>
      <w:r w:rsidR="0066426A" w:rsidRPr="009F1B33">
        <w:rPr>
          <w:rFonts w:cs="Times New Roman"/>
        </w:rPr>
        <w:t xml:space="preserve">30 </w:t>
      </w:r>
      <w:r w:rsidR="00440680" w:rsidRPr="009F1B33">
        <w:rPr>
          <w:rFonts w:cs="Times New Roman"/>
        </w:rPr>
        <w:t xml:space="preserve">most influential parameters were ordered according to the mean of the </w:t>
      </w:r>
      <w:r w:rsidR="001211AD" w:rsidRPr="009F1B33">
        <w:rPr>
          <w:rFonts w:cs="Times New Roman"/>
        </w:rPr>
        <w:t>Morris</w:t>
      </w:r>
      <w:r w:rsidR="00D25B62" w:rsidRPr="009F1B33">
        <w:rPr>
          <w:rFonts w:cs="Times New Roman"/>
        </w:rPr>
        <w:t>'</w:t>
      </w:r>
      <w:r w:rsidR="001211AD" w:rsidRPr="009F1B33">
        <w:rPr>
          <w:rFonts w:cs="Times New Roman"/>
        </w:rPr>
        <w:t xml:space="preserve"> </w:t>
      </w:r>
      <w:r w:rsidR="00440680" w:rsidRPr="009F1B33">
        <w:rPr>
          <w:rFonts w:cs="Times New Roman"/>
        </w:rPr>
        <w:t xml:space="preserve">global sensitivity </w:t>
      </w:r>
      <w:r w:rsidR="001211AD" w:rsidRPr="009F1B33">
        <w:rPr>
          <w:rFonts w:cs="Times New Roman"/>
        </w:rPr>
        <w:t xml:space="preserve">index </w:t>
      </w:r>
      <w:r w:rsidR="00440680" w:rsidRPr="009F1B33">
        <w:rPr>
          <w:rFonts w:cs="Times New Roman"/>
        </w:rPr>
        <w:t>measured at the different times.</w:t>
      </w:r>
      <w:r w:rsidR="00D25B62" w:rsidRPr="009F1B33">
        <w:rPr>
          <w:rFonts w:cs="Times New Roman"/>
        </w:rPr>
        <w:br w:type="page"/>
      </w:r>
    </w:p>
    <w:p w:rsidR="00440680" w:rsidRPr="009F1B33" w:rsidRDefault="007957DF" w:rsidP="00C414E3">
      <w:pPr>
        <w:rPr>
          <w:rFonts w:eastAsia="Palatino Linotype" w:cs="Times New Roman"/>
          <w:lang w:eastAsia="fr-FR" w:bidi="ar-SA"/>
        </w:rPr>
      </w:pPr>
      <w:r w:rsidRPr="009F1B33">
        <w:rPr>
          <w:rFonts w:eastAsia="Palatino Linotype" w:cs="Times New Roman"/>
          <w:noProof/>
          <w:lang w:val="fr-FR" w:eastAsia="fr-FR" w:bidi="ar-SA"/>
        </w:rPr>
        <w:lastRenderedPageBreak/>
        <w:drawing>
          <wp:inline distT="0" distB="0" distL="0" distR="0">
            <wp:extent cx="6477000" cy="9165670"/>
            <wp:effectExtent l="19050" t="0" r="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477000" cy="9165670"/>
                    </a:xfrm>
                    <a:prstGeom prst="rect">
                      <a:avLst/>
                    </a:prstGeom>
                    <a:noFill/>
                    <a:ln w="9525">
                      <a:noFill/>
                      <a:miter lim="800000"/>
                      <a:headEnd/>
                      <a:tailEnd/>
                    </a:ln>
                  </pic:spPr>
                </pic:pic>
              </a:graphicData>
            </a:graphic>
          </wp:inline>
        </w:drawing>
      </w:r>
    </w:p>
    <w:p w:rsidR="001211AD" w:rsidRPr="009F1B33" w:rsidRDefault="007957DF" w:rsidP="001211AD">
      <w:pPr>
        <w:rPr>
          <w:rFonts w:eastAsia="Palatino Linotype" w:cs="Times New Roman"/>
          <w:lang w:eastAsia="fr-FR" w:bidi="ar-SA"/>
        </w:rPr>
      </w:pPr>
      <w:r w:rsidRPr="009F1B33">
        <w:rPr>
          <w:rFonts w:eastAsia="Palatino Linotype" w:cs="Times New Roman"/>
          <w:noProof/>
          <w:lang w:val="fr-FR" w:eastAsia="fr-FR" w:bidi="ar-SA"/>
        </w:rPr>
        <w:lastRenderedPageBreak/>
        <w:drawing>
          <wp:inline distT="0" distB="0" distL="0" distR="0">
            <wp:extent cx="6477000" cy="9165670"/>
            <wp:effectExtent l="19050" t="0" r="0" b="0"/>
            <wp:docPr id="1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477000" cy="9165670"/>
                    </a:xfrm>
                    <a:prstGeom prst="rect">
                      <a:avLst/>
                    </a:prstGeom>
                    <a:noFill/>
                    <a:ln w="9525">
                      <a:noFill/>
                      <a:miter lim="800000"/>
                      <a:headEnd/>
                      <a:tailEnd/>
                    </a:ln>
                  </pic:spPr>
                </pic:pic>
              </a:graphicData>
            </a:graphic>
          </wp:inline>
        </w:drawing>
      </w:r>
    </w:p>
    <w:p w:rsidR="00E237F7" w:rsidRPr="009F1B33" w:rsidRDefault="007957DF" w:rsidP="001211AD">
      <w:pPr>
        <w:rPr>
          <w:rFonts w:eastAsia="Palatino Linotype" w:cs="Times New Roman"/>
          <w:lang w:eastAsia="fr-FR" w:bidi="ar-SA"/>
        </w:rPr>
      </w:pPr>
      <w:r w:rsidRPr="009F1B33">
        <w:rPr>
          <w:rFonts w:eastAsia="Palatino Linotype" w:cs="Times New Roman"/>
          <w:noProof/>
          <w:lang w:val="fr-FR" w:eastAsia="fr-FR" w:bidi="ar-SA"/>
        </w:rPr>
        <w:lastRenderedPageBreak/>
        <w:drawing>
          <wp:inline distT="0" distB="0" distL="0" distR="0">
            <wp:extent cx="6477000" cy="7264400"/>
            <wp:effectExtent l="19050" t="0" r="0" b="0"/>
            <wp:docPr id="1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b="20721"/>
                    <a:stretch>
                      <a:fillRect/>
                    </a:stretch>
                  </pic:blipFill>
                  <pic:spPr bwMode="auto">
                    <a:xfrm>
                      <a:off x="0" y="0"/>
                      <a:ext cx="6477000" cy="7264400"/>
                    </a:xfrm>
                    <a:prstGeom prst="rect">
                      <a:avLst/>
                    </a:prstGeom>
                    <a:noFill/>
                    <a:ln w="9525">
                      <a:noFill/>
                      <a:miter lim="800000"/>
                      <a:headEnd/>
                      <a:tailEnd/>
                    </a:ln>
                  </pic:spPr>
                </pic:pic>
              </a:graphicData>
            </a:graphic>
          </wp:inline>
        </w:drawing>
      </w:r>
    </w:p>
    <w:p w:rsidR="0016508E" w:rsidRDefault="00633FCD" w:rsidP="0016508E">
      <w:pPr>
        <w:rPr>
          <w:rFonts w:cs="Times New Roman"/>
        </w:rPr>
      </w:pPr>
      <w:r w:rsidRPr="009F1B33">
        <w:rPr>
          <w:rFonts w:cs="Times New Roman"/>
          <w:b/>
          <w:lang w:eastAsia="fr-FR"/>
        </w:rPr>
        <w:t>Figure</w:t>
      </w:r>
      <w:r w:rsidRPr="009F1B33">
        <w:rPr>
          <w:rFonts w:cs="Times New Roman"/>
          <w:b/>
        </w:rPr>
        <w:t xml:space="preserve"> </w:t>
      </w:r>
      <w:r w:rsidR="00500A4A">
        <w:rPr>
          <w:rFonts w:cs="Times New Roman"/>
          <w:b/>
        </w:rPr>
        <w:t>C</w:t>
      </w:r>
      <w:r w:rsidR="00E237F7" w:rsidRPr="009F1B33">
        <w:rPr>
          <w:rFonts w:cs="Times New Roman"/>
        </w:rPr>
        <w:t>.</w:t>
      </w:r>
      <w:r w:rsidR="00063D8E" w:rsidRPr="009F1B33">
        <w:rPr>
          <w:rFonts w:cs="Times New Roman"/>
        </w:rPr>
        <w:t xml:space="preserve"> Morris’ index s</w:t>
      </w:r>
      <w:r w:rsidR="00063D8E" w:rsidRPr="009F1B33">
        <w:rPr>
          <w:rFonts w:cs="Times New Roman"/>
          <w:lang w:eastAsia="fr-FR" w:bidi="ar-SA"/>
        </w:rPr>
        <w:t>tandard deviation according to</w:t>
      </w:r>
      <w:r w:rsidR="00063D8E" w:rsidRPr="009F1B33">
        <w:rPr>
          <w:rFonts w:cs="Times New Roman"/>
        </w:rPr>
        <w:t xml:space="preserve"> Morris’ index</w:t>
      </w:r>
      <w:r w:rsidR="00063D8E" w:rsidRPr="009F1B33">
        <w:rPr>
          <w:rFonts w:cs="Times New Roman"/>
          <w:lang w:eastAsia="fr-FR" w:bidi="ar-SA"/>
        </w:rPr>
        <w:t xml:space="preserve"> mean of the elementary effects</w:t>
      </w:r>
      <w:r w:rsidR="00063D8E" w:rsidRPr="009F1B33">
        <w:rPr>
          <w:rFonts w:cs="Times New Roman"/>
          <w:lang w:eastAsia="fr-FR"/>
        </w:rPr>
        <w:t xml:space="preserve"> calculated for the IBM of the zebrafish population dynamics.</w:t>
      </w:r>
      <w:r w:rsidR="00063D8E" w:rsidRPr="009F1B33">
        <w:rPr>
          <w:rFonts w:cs="Times New Roman"/>
        </w:rPr>
        <w:t xml:space="preserve"> Indices were calculated for the total number of fish, the frequency of adult/juvenile, the mean length of adults and juveniles at 1095, 1156, 1217, 1277, 1339, 1400 days from the beginning of the simulations. Sensitivity analysis indices were calculated on the mean of 30 model repetitions for each parameter combination.</w:t>
      </w:r>
    </w:p>
    <w:p w:rsidR="00677A52" w:rsidRDefault="00677A52" w:rsidP="0016508E">
      <w:pPr>
        <w:rPr>
          <w:rFonts w:eastAsiaTheme="majorEastAsia" w:cs="Times New Roman"/>
          <w:bCs/>
          <w:kern w:val="32"/>
          <w:sz w:val="28"/>
          <w:szCs w:val="28"/>
          <w:lang w:val="en-US" w:eastAsia="fr-FR" w:bidi="ar-SA"/>
        </w:rPr>
      </w:pPr>
    </w:p>
    <w:p w:rsidR="00677A52" w:rsidRDefault="00677A52" w:rsidP="0016508E">
      <w:pPr>
        <w:rPr>
          <w:rFonts w:eastAsiaTheme="majorEastAsia" w:cs="Times New Roman"/>
          <w:bCs/>
          <w:kern w:val="32"/>
          <w:sz w:val="28"/>
          <w:szCs w:val="28"/>
          <w:lang w:val="en-US" w:eastAsia="fr-FR" w:bidi="ar-SA"/>
        </w:rPr>
      </w:pPr>
    </w:p>
    <w:p w:rsidR="00677A52" w:rsidRPr="00677A52" w:rsidRDefault="004D7665" w:rsidP="00677A52">
      <w:pPr>
        <w:spacing w:after="0"/>
        <w:ind w:firstLine="0"/>
        <w:rPr>
          <w:rFonts w:ascii="Calibri" w:eastAsiaTheme="majorEastAsia" w:hAnsi="Calibri" w:cs="Times New Roman"/>
          <w:bCs/>
          <w:kern w:val="32"/>
          <w:sz w:val="22"/>
          <w:szCs w:val="28"/>
          <w:lang w:val="en-US" w:eastAsia="fr-FR" w:bidi="ar-SA"/>
        </w:rPr>
      </w:pPr>
      <w:r>
        <w:rPr>
          <w:rFonts w:eastAsiaTheme="majorEastAsia" w:cs="Times New Roman"/>
          <w:bCs/>
          <w:kern w:val="32"/>
          <w:sz w:val="28"/>
          <w:szCs w:val="28"/>
          <w:lang w:val="en-US" w:eastAsia="fr-FR" w:bidi="ar-SA"/>
        </w:rPr>
        <w:fldChar w:fldCharType="begin"/>
      </w:r>
      <w:r w:rsidR="00677A52" w:rsidRPr="00500A4A">
        <w:rPr>
          <w:rFonts w:eastAsiaTheme="majorEastAsia" w:cs="Times New Roman"/>
          <w:bCs/>
          <w:kern w:val="32"/>
          <w:sz w:val="28"/>
          <w:szCs w:val="28"/>
          <w:lang w:val="fr-FR" w:eastAsia="fr-FR" w:bidi="ar-SA"/>
        </w:rPr>
        <w:instrText xml:space="preserve"> ADDIN EN.REFLIST </w:instrText>
      </w:r>
      <w:r>
        <w:rPr>
          <w:rFonts w:eastAsiaTheme="majorEastAsia" w:cs="Times New Roman"/>
          <w:bCs/>
          <w:kern w:val="32"/>
          <w:sz w:val="28"/>
          <w:szCs w:val="28"/>
          <w:lang w:val="en-US" w:eastAsia="fr-FR" w:bidi="ar-SA"/>
        </w:rPr>
        <w:fldChar w:fldCharType="separate"/>
      </w:r>
      <w:r w:rsidR="00677A52" w:rsidRPr="00500A4A">
        <w:rPr>
          <w:rFonts w:ascii="Calibri" w:eastAsiaTheme="majorEastAsia" w:hAnsi="Calibri" w:cs="Times New Roman"/>
          <w:bCs/>
          <w:kern w:val="32"/>
          <w:sz w:val="22"/>
          <w:szCs w:val="28"/>
          <w:lang w:val="fr-FR" w:eastAsia="fr-FR" w:bidi="ar-SA"/>
        </w:rPr>
        <w:t xml:space="preserve">Augustine, S., Gagnaire, B., Floriani, M., Adam-Guillermin, C. and Kooijman, S.A.L.M., 2011. </w:t>
      </w:r>
      <w:r w:rsidR="00677A52" w:rsidRPr="00677A52">
        <w:rPr>
          <w:rFonts w:ascii="Calibri" w:eastAsiaTheme="majorEastAsia" w:hAnsi="Calibri" w:cs="Times New Roman"/>
          <w:bCs/>
          <w:kern w:val="32"/>
          <w:sz w:val="22"/>
          <w:szCs w:val="28"/>
          <w:lang w:val="en-US" w:eastAsia="fr-FR" w:bidi="ar-SA"/>
        </w:rPr>
        <w:t>Developmental energetics of zebrafish, Danio rerio. pp. 275-283.</w:t>
      </w:r>
    </w:p>
    <w:p w:rsidR="00677A52" w:rsidRPr="00677A52" w:rsidRDefault="00677A52" w:rsidP="00677A52">
      <w:pPr>
        <w:spacing w:after="0"/>
        <w:ind w:firstLine="0"/>
        <w:rPr>
          <w:rFonts w:ascii="Calibri" w:eastAsiaTheme="majorEastAsia" w:hAnsi="Calibri" w:cs="Times New Roman"/>
          <w:bCs/>
          <w:kern w:val="32"/>
          <w:sz w:val="22"/>
          <w:szCs w:val="28"/>
          <w:lang w:val="en-US" w:eastAsia="fr-FR" w:bidi="ar-SA"/>
        </w:rPr>
      </w:pPr>
      <w:r w:rsidRPr="00677A52">
        <w:rPr>
          <w:rFonts w:ascii="Calibri" w:eastAsiaTheme="majorEastAsia" w:hAnsi="Calibri" w:cs="Times New Roman"/>
          <w:bCs/>
          <w:kern w:val="32"/>
          <w:sz w:val="22"/>
          <w:szCs w:val="28"/>
          <w:lang w:val="en-US" w:eastAsia="fr-FR" w:bidi="ar-SA"/>
        </w:rPr>
        <w:t>Campolongo, F., Cariboni, J. and Saltelli, A., 2007. An effective screening design for sensitivity. Environmental Modelling and Software, 22:1509–1518.</w:t>
      </w:r>
    </w:p>
    <w:p w:rsidR="00677A52" w:rsidRPr="00677A52" w:rsidRDefault="00677A52" w:rsidP="00677A52">
      <w:pPr>
        <w:spacing w:after="0"/>
        <w:ind w:firstLine="0"/>
        <w:rPr>
          <w:rFonts w:ascii="Calibri" w:eastAsiaTheme="majorEastAsia" w:hAnsi="Calibri" w:cs="Times New Roman"/>
          <w:bCs/>
          <w:kern w:val="32"/>
          <w:sz w:val="22"/>
          <w:szCs w:val="28"/>
          <w:lang w:val="en-US" w:eastAsia="fr-FR" w:bidi="ar-SA"/>
        </w:rPr>
      </w:pPr>
      <w:r w:rsidRPr="00677A52">
        <w:rPr>
          <w:rFonts w:ascii="Calibri" w:eastAsiaTheme="majorEastAsia" w:hAnsi="Calibri" w:cs="Times New Roman"/>
          <w:bCs/>
          <w:kern w:val="32"/>
          <w:sz w:val="22"/>
          <w:szCs w:val="28"/>
          <w:lang w:val="en-US" w:eastAsia="fr-FR" w:bidi="ar-SA"/>
        </w:rPr>
        <w:t>Ciric, C., Ciffroy, P. and Charles, S., 2012. Use of sensitivity analysis to identify influential and non-influential parameters within an aquatic ecosystem model. 246:119-130.</w:t>
      </w:r>
    </w:p>
    <w:p w:rsidR="00677A52" w:rsidRPr="00677A52" w:rsidRDefault="00677A52" w:rsidP="00677A52">
      <w:pPr>
        <w:spacing w:after="0"/>
        <w:ind w:firstLine="0"/>
        <w:rPr>
          <w:rFonts w:ascii="Calibri" w:eastAsiaTheme="majorEastAsia" w:hAnsi="Calibri" w:cs="Times New Roman"/>
          <w:bCs/>
          <w:kern w:val="32"/>
          <w:sz w:val="22"/>
          <w:szCs w:val="28"/>
          <w:lang w:val="en-US" w:eastAsia="fr-FR" w:bidi="ar-SA"/>
        </w:rPr>
      </w:pPr>
      <w:r w:rsidRPr="00677A52">
        <w:rPr>
          <w:rFonts w:ascii="Calibri" w:eastAsiaTheme="majorEastAsia" w:hAnsi="Calibri" w:cs="Times New Roman"/>
          <w:bCs/>
          <w:kern w:val="32"/>
          <w:sz w:val="22"/>
          <w:szCs w:val="28"/>
          <w:lang w:val="en-US" w:eastAsia="fr-FR" w:bidi="ar-SA"/>
        </w:rPr>
        <w:t>Morris, M.D., 1991. Factorial sampling plans for preliminary computational experiments. Technometrics, 33:161-174.</w:t>
      </w:r>
    </w:p>
    <w:p w:rsidR="00677A52" w:rsidRPr="00677A52" w:rsidRDefault="00677A52" w:rsidP="00677A52">
      <w:pPr>
        <w:spacing w:after="0"/>
        <w:ind w:firstLine="0"/>
        <w:rPr>
          <w:rFonts w:ascii="Calibri" w:eastAsiaTheme="majorEastAsia" w:hAnsi="Calibri" w:cs="Times New Roman"/>
          <w:bCs/>
          <w:kern w:val="32"/>
          <w:sz w:val="22"/>
          <w:szCs w:val="28"/>
          <w:lang w:val="en-US" w:eastAsia="fr-FR" w:bidi="ar-SA"/>
        </w:rPr>
      </w:pPr>
      <w:r w:rsidRPr="00677A52">
        <w:rPr>
          <w:rFonts w:ascii="Calibri" w:eastAsiaTheme="majorEastAsia" w:hAnsi="Calibri" w:cs="Times New Roman"/>
          <w:bCs/>
          <w:kern w:val="32"/>
          <w:sz w:val="22"/>
          <w:szCs w:val="28"/>
          <w:lang w:val="en-US" w:eastAsia="fr-FR" w:bidi="ar-SA"/>
        </w:rPr>
        <w:t>Nossent, J., Elsen, P. and Bauwens, W., 2011. Sobol' sensitivity analysis of a complex environmental model. pp. 1515-1525.</w:t>
      </w:r>
    </w:p>
    <w:p w:rsidR="00677A52" w:rsidRPr="00677A52" w:rsidRDefault="00677A52" w:rsidP="00677A52">
      <w:pPr>
        <w:spacing w:after="0"/>
        <w:ind w:firstLine="0"/>
        <w:rPr>
          <w:rFonts w:ascii="Calibri" w:eastAsiaTheme="majorEastAsia" w:hAnsi="Calibri" w:cs="Times New Roman"/>
          <w:bCs/>
          <w:kern w:val="32"/>
          <w:sz w:val="22"/>
          <w:szCs w:val="28"/>
          <w:lang w:val="en-US" w:eastAsia="fr-FR" w:bidi="ar-SA"/>
        </w:rPr>
      </w:pPr>
      <w:r w:rsidRPr="00677A52">
        <w:rPr>
          <w:rFonts w:ascii="Calibri" w:eastAsiaTheme="majorEastAsia" w:hAnsi="Calibri" w:cs="Times New Roman"/>
          <w:bCs/>
          <w:kern w:val="32"/>
          <w:sz w:val="22"/>
          <w:szCs w:val="28"/>
          <w:lang w:val="en-US" w:eastAsia="fr-FR" w:bidi="ar-SA"/>
        </w:rPr>
        <w:t>Saltelli, A., Annoni, P., Azzini, I., Campolongo, F., Ratto, M. and Tarantola, S., 2010. Variance based sensitivity analysis of model output. Design and estimator for the total sensitivity index, 259-270 pp.</w:t>
      </w:r>
    </w:p>
    <w:p w:rsidR="00677A52" w:rsidRPr="00677A52" w:rsidRDefault="00677A52" w:rsidP="00677A52">
      <w:pPr>
        <w:spacing w:after="0"/>
        <w:ind w:firstLine="0"/>
        <w:rPr>
          <w:rFonts w:ascii="Calibri" w:eastAsiaTheme="majorEastAsia" w:hAnsi="Calibri" w:cs="Times New Roman"/>
          <w:bCs/>
          <w:kern w:val="32"/>
          <w:sz w:val="22"/>
          <w:szCs w:val="28"/>
          <w:lang w:val="en-US" w:eastAsia="fr-FR" w:bidi="ar-SA"/>
        </w:rPr>
      </w:pPr>
      <w:r w:rsidRPr="00677A52">
        <w:rPr>
          <w:rFonts w:ascii="Calibri" w:eastAsiaTheme="majorEastAsia" w:hAnsi="Calibri" w:cs="Times New Roman"/>
          <w:bCs/>
          <w:kern w:val="32"/>
          <w:sz w:val="22"/>
          <w:szCs w:val="28"/>
          <w:lang w:val="en-US" w:eastAsia="fr-FR" w:bidi="ar-SA"/>
        </w:rPr>
        <w:t>Sobol, I.M., Tarantola, S., Gatelli, D., Kucherenko, S.S. and Mauntz, W., 2007. Estimating the approximation errors when fixing unessential factors in global sensitivity analysis. pp. 957-960.</w:t>
      </w:r>
    </w:p>
    <w:p w:rsidR="00677A52" w:rsidRPr="00677A52" w:rsidRDefault="00677A52" w:rsidP="00677A52">
      <w:pPr>
        <w:spacing w:after="0"/>
        <w:ind w:firstLine="0"/>
        <w:rPr>
          <w:rFonts w:ascii="Calibri" w:eastAsiaTheme="majorEastAsia" w:hAnsi="Calibri" w:cs="Times New Roman"/>
          <w:bCs/>
          <w:kern w:val="32"/>
          <w:sz w:val="22"/>
          <w:szCs w:val="28"/>
          <w:lang w:val="en-US" w:eastAsia="fr-FR" w:bidi="ar-SA"/>
        </w:rPr>
      </w:pPr>
    </w:p>
    <w:p w:rsidR="001211AD" w:rsidRPr="009F1B33" w:rsidRDefault="004D7665" w:rsidP="00677A52">
      <w:pPr>
        <w:spacing w:after="0"/>
        <w:ind w:left="720" w:hanging="720"/>
        <w:rPr>
          <w:rFonts w:eastAsiaTheme="majorEastAsia" w:cs="Times New Roman"/>
          <w:bCs/>
          <w:kern w:val="32"/>
          <w:sz w:val="28"/>
          <w:szCs w:val="28"/>
          <w:lang w:val="en-US" w:eastAsia="fr-FR" w:bidi="ar-SA"/>
        </w:rPr>
      </w:pPr>
      <w:r>
        <w:rPr>
          <w:rFonts w:eastAsiaTheme="majorEastAsia" w:cs="Times New Roman"/>
          <w:bCs/>
          <w:kern w:val="32"/>
          <w:sz w:val="28"/>
          <w:szCs w:val="28"/>
          <w:lang w:val="en-US" w:eastAsia="fr-FR" w:bidi="ar-SA"/>
        </w:rPr>
        <w:fldChar w:fldCharType="end"/>
      </w:r>
    </w:p>
    <w:sectPr w:rsidR="001211AD" w:rsidRPr="009F1B33" w:rsidSect="001A7D2B">
      <w:footerReference w:type="default" r:id="rId13"/>
      <w:pgSz w:w="12240" w:h="15840"/>
      <w:pgMar w:top="1100" w:right="1020" w:bottom="720" w:left="1020" w:header="0" w:footer="528"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3987D6" w15:done="0"/>
  <w15:commentEx w15:paraId="16D91453" w15:done="0"/>
  <w15:commentEx w15:paraId="611CF36F" w15:done="0"/>
  <w15:commentEx w15:paraId="2EB3C93C" w15:done="0"/>
  <w15:commentEx w15:paraId="1FE5181C" w15:paraIdParent="2EB3C93C" w15:done="0"/>
  <w15:commentEx w15:paraId="423BC974" w15:done="0"/>
  <w15:commentEx w15:paraId="2A405A49" w15:paraIdParent="423BC97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4C49" w:rsidRDefault="00F74C49" w:rsidP="002B4075">
      <w:r>
        <w:separator/>
      </w:r>
    </w:p>
  </w:endnote>
  <w:endnote w:type="continuationSeparator" w:id="0">
    <w:p w:rsidR="00F74C49" w:rsidRDefault="00F74C49" w:rsidP="002B40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nemtmiguAAAA">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8D0" w:rsidRDefault="004D7665" w:rsidP="002B4075">
    <w:pPr>
      <w:rPr>
        <w:sz w:val="20"/>
        <w:szCs w:val="20"/>
      </w:rPr>
    </w:pPr>
    <w:r w:rsidRPr="004D7665">
      <w:rPr>
        <w:noProof/>
        <w:lang w:val="fr-FR" w:eastAsia="fr-FR" w:bidi="ar-SA"/>
      </w:rPr>
      <w:pict>
        <v:shapetype id="_x0000_t202" coordsize="21600,21600" o:spt="202" path="m,l,21600r21600,l21600,xe">
          <v:stroke joinstyle="miter"/>
          <v:path gradientshapeok="t" o:connecttype="rect"/>
        </v:shapetype>
        <v:shape id="_x0000_s2049" type="#_x0000_t202" style="position:absolute;left:0;text-align:left;margin-left:298.15pt;margin-top:754.6pt;width:15.75pt;height:14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" filled="f" stroked="f">
          <v:textbox inset="0,0,0,0">
            <w:txbxContent>
              <w:p w:rsidR="002F18D0" w:rsidRDefault="004D7665" w:rsidP="002B4075">
                <w:pPr>
                  <w:pStyle w:val="Corpsdetexte"/>
                </w:pPr>
                <w:fldSimple w:instr=" PAGE ">
                  <w:r w:rsidR="00FC455D">
                    <w:rPr>
                      <w:noProof/>
                    </w:rPr>
                    <w:t>7</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4C49" w:rsidRDefault="00F74C49" w:rsidP="002B4075">
      <w:r>
        <w:separator/>
      </w:r>
    </w:p>
  </w:footnote>
  <w:footnote w:type="continuationSeparator" w:id="0">
    <w:p w:rsidR="00F74C49" w:rsidRDefault="00F74C49" w:rsidP="002B40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FF2121A"/>
    <w:lvl w:ilvl="0">
      <w:start w:val="1"/>
      <w:numFmt w:val="bullet"/>
      <w:lvlText w:val=""/>
      <w:lvlJc w:val="left"/>
      <w:pPr>
        <w:tabs>
          <w:tab w:val="num" w:pos="360"/>
        </w:tabs>
        <w:ind w:left="360" w:hanging="360"/>
      </w:pPr>
      <w:rPr>
        <w:rFonts w:ascii="Symbol" w:hAnsi="Symbol" w:hint="default"/>
      </w:rPr>
    </w:lvl>
  </w:abstractNum>
  <w:abstractNum w:abstractNumId="1">
    <w:nsid w:val="0BE216C9"/>
    <w:multiLevelType w:val="hybridMultilevel"/>
    <w:tmpl w:val="4DE48156"/>
    <w:lvl w:ilvl="0" w:tplc="C2DE5376">
      <w:start w:val="8"/>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164458"/>
    <w:multiLevelType w:val="multilevel"/>
    <w:tmpl w:val="7A06A68A"/>
    <w:lvl w:ilvl="0">
      <w:start w:val="2"/>
      <w:numFmt w:val="decimal"/>
      <w:lvlText w:val="%1"/>
      <w:lvlJc w:val="left"/>
      <w:pPr>
        <w:ind w:left="615" w:hanging="503"/>
      </w:pPr>
      <w:rPr>
        <w:rFonts w:hint="default"/>
      </w:rPr>
    </w:lvl>
    <w:lvl w:ilvl="1">
      <w:start w:val="3"/>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bullet"/>
      <w:lvlText w:val="•"/>
      <w:lvlJc w:val="left"/>
      <w:pPr>
        <w:ind w:left="2894" w:hanging="694"/>
      </w:pPr>
      <w:rPr>
        <w:rFonts w:hint="default"/>
      </w:rPr>
    </w:lvl>
    <w:lvl w:ilvl="4">
      <w:start w:val="1"/>
      <w:numFmt w:val="bullet"/>
      <w:lvlText w:val="•"/>
      <w:lvlJc w:val="left"/>
      <w:pPr>
        <w:ind w:left="3938" w:hanging="694"/>
      </w:pPr>
      <w:rPr>
        <w:rFonts w:hint="default"/>
      </w:rPr>
    </w:lvl>
    <w:lvl w:ilvl="5">
      <w:start w:val="1"/>
      <w:numFmt w:val="bullet"/>
      <w:lvlText w:val="•"/>
      <w:lvlJc w:val="left"/>
      <w:pPr>
        <w:ind w:left="4981" w:hanging="694"/>
      </w:pPr>
      <w:rPr>
        <w:rFonts w:hint="default"/>
      </w:rPr>
    </w:lvl>
    <w:lvl w:ilvl="6">
      <w:start w:val="1"/>
      <w:numFmt w:val="bullet"/>
      <w:lvlText w:val="•"/>
      <w:lvlJc w:val="left"/>
      <w:pPr>
        <w:ind w:left="6025" w:hanging="694"/>
      </w:pPr>
      <w:rPr>
        <w:rFonts w:hint="default"/>
      </w:rPr>
    </w:lvl>
    <w:lvl w:ilvl="7">
      <w:start w:val="1"/>
      <w:numFmt w:val="bullet"/>
      <w:lvlText w:val="•"/>
      <w:lvlJc w:val="left"/>
      <w:pPr>
        <w:ind w:left="7069" w:hanging="694"/>
      </w:pPr>
      <w:rPr>
        <w:rFonts w:hint="default"/>
      </w:rPr>
    </w:lvl>
    <w:lvl w:ilvl="8">
      <w:start w:val="1"/>
      <w:numFmt w:val="bullet"/>
      <w:lvlText w:val="•"/>
      <w:lvlJc w:val="left"/>
      <w:pPr>
        <w:ind w:left="8112" w:hanging="694"/>
      </w:pPr>
      <w:rPr>
        <w:rFonts w:hint="default"/>
      </w:rPr>
    </w:lvl>
  </w:abstractNum>
  <w:abstractNum w:abstractNumId="3">
    <w:nsid w:val="1F6630EB"/>
    <w:multiLevelType w:val="hybridMultilevel"/>
    <w:tmpl w:val="BCD6CF86"/>
    <w:lvl w:ilvl="0" w:tplc="CE004B5E">
      <w:numFmt w:val="bullet"/>
      <w:lvlText w:val="-"/>
      <w:lvlJc w:val="left"/>
      <w:pPr>
        <w:ind w:left="360" w:hanging="360"/>
      </w:pPr>
      <w:rPr>
        <w:rFonts w:ascii="Times New Roman" w:eastAsia="Georgia"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33D53B95"/>
    <w:multiLevelType w:val="multilevel"/>
    <w:tmpl w:val="33048948"/>
    <w:lvl w:ilvl="0">
      <w:start w:val="1"/>
      <w:numFmt w:val="decimal"/>
      <w:pStyle w:val="Titre1"/>
      <w:lvlText w:val="%1."/>
      <w:lvlJc w:val="left"/>
      <w:pPr>
        <w:ind w:left="432" w:hanging="432"/>
      </w:pPr>
      <w:rPr>
        <w:rFonts w:hint="default"/>
      </w:rPr>
    </w:lvl>
    <w:lvl w:ilvl="1">
      <w:start w:val="1"/>
      <w:numFmt w:val="decimal"/>
      <w:pStyle w:val="Titre2"/>
      <w:lvlText w:val="%1.%2."/>
      <w:lvlJc w:val="left"/>
      <w:pPr>
        <w:ind w:left="1002"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nsid w:val="3512400B"/>
    <w:multiLevelType w:val="hybridMultilevel"/>
    <w:tmpl w:val="34203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C3F0453"/>
    <w:multiLevelType w:val="hybridMultilevel"/>
    <w:tmpl w:val="29563AB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nsid w:val="41A757A6"/>
    <w:multiLevelType w:val="multilevel"/>
    <w:tmpl w:val="81949BD2"/>
    <w:lvl w:ilvl="0">
      <w:start w:val="2"/>
      <w:numFmt w:val="decimal"/>
      <w:lvlText w:val="%1"/>
      <w:lvlJc w:val="left"/>
      <w:pPr>
        <w:ind w:left="615" w:hanging="503"/>
      </w:pPr>
      <w:rPr>
        <w:rFonts w:hint="default"/>
      </w:rPr>
    </w:lvl>
    <w:lvl w:ilvl="1">
      <w:start w:val="2"/>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bullet"/>
      <w:lvlText w:val="•"/>
      <w:lvlJc w:val="left"/>
      <w:pPr>
        <w:ind w:left="4563" w:hanging="694"/>
      </w:pPr>
      <w:rPr>
        <w:rFonts w:hint="default"/>
      </w:rPr>
    </w:lvl>
    <w:lvl w:ilvl="4">
      <w:start w:val="1"/>
      <w:numFmt w:val="bullet"/>
      <w:lvlText w:val="•"/>
      <w:lvlJc w:val="left"/>
      <w:pPr>
        <w:ind w:left="4578" w:hanging="694"/>
      </w:pPr>
      <w:rPr>
        <w:rFonts w:hint="default"/>
      </w:rPr>
    </w:lvl>
    <w:lvl w:ilvl="5">
      <w:start w:val="1"/>
      <w:numFmt w:val="bullet"/>
      <w:lvlText w:val="•"/>
      <w:lvlJc w:val="left"/>
      <w:pPr>
        <w:ind w:left="4593" w:hanging="694"/>
      </w:pPr>
      <w:rPr>
        <w:rFonts w:hint="default"/>
      </w:rPr>
    </w:lvl>
    <w:lvl w:ilvl="6">
      <w:start w:val="1"/>
      <w:numFmt w:val="bullet"/>
      <w:lvlText w:val="•"/>
      <w:lvlJc w:val="left"/>
      <w:pPr>
        <w:ind w:left="4608" w:hanging="694"/>
      </w:pPr>
      <w:rPr>
        <w:rFonts w:hint="default"/>
      </w:rPr>
    </w:lvl>
    <w:lvl w:ilvl="7">
      <w:start w:val="1"/>
      <w:numFmt w:val="bullet"/>
      <w:lvlText w:val="•"/>
      <w:lvlJc w:val="left"/>
      <w:pPr>
        <w:ind w:left="4623" w:hanging="694"/>
      </w:pPr>
      <w:rPr>
        <w:rFonts w:hint="default"/>
      </w:rPr>
    </w:lvl>
    <w:lvl w:ilvl="8">
      <w:start w:val="1"/>
      <w:numFmt w:val="bullet"/>
      <w:lvlText w:val="•"/>
      <w:lvlJc w:val="left"/>
      <w:pPr>
        <w:ind w:left="4638" w:hanging="694"/>
      </w:pPr>
      <w:rPr>
        <w:rFonts w:hint="default"/>
      </w:rPr>
    </w:lvl>
  </w:abstractNum>
  <w:abstractNum w:abstractNumId="8">
    <w:nsid w:val="54186AC1"/>
    <w:multiLevelType w:val="multilevel"/>
    <w:tmpl w:val="7A06A68A"/>
    <w:lvl w:ilvl="0">
      <w:start w:val="2"/>
      <w:numFmt w:val="decimal"/>
      <w:lvlText w:val="%1"/>
      <w:lvlJc w:val="left"/>
      <w:pPr>
        <w:ind w:left="615" w:hanging="503"/>
      </w:pPr>
      <w:rPr>
        <w:rFonts w:hint="default"/>
      </w:rPr>
    </w:lvl>
    <w:lvl w:ilvl="1">
      <w:start w:val="3"/>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bullet"/>
      <w:lvlText w:val="•"/>
      <w:lvlJc w:val="left"/>
      <w:pPr>
        <w:ind w:left="2894" w:hanging="694"/>
      </w:pPr>
      <w:rPr>
        <w:rFonts w:hint="default"/>
      </w:rPr>
    </w:lvl>
    <w:lvl w:ilvl="4">
      <w:start w:val="1"/>
      <w:numFmt w:val="bullet"/>
      <w:lvlText w:val="•"/>
      <w:lvlJc w:val="left"/>
      <w:pPr>
        <w:ind w:left="3938" w:hanging="694"/>
      </w:pPr>
      <w:rPr>
        <w:rFonts w:hint="default"/>
      </w:rPr>
    </w:lvl>
    <w:lvl w:ilvl="5">
      <w:start w:val="1"/>
      <w:numFmt w:val="bullet"/>
      <w:lvlText w:val="•"/>
      <w:lvlJc w:val="left"/>
      <w:pPr>
        <w:ind w:left="4981" w:hanging="694"/>
      </w:pPr>
      <w:rPr>
        <w:rFonts w:hint="default"/>
      </w:rPr>
    </w:lvl>
    <w:lvl w:ilvl="6">
      <w:start w:val="1"/>
      <w:numFmt w:val="bullet"/>
      <w:lvlText w:val="•"/>
      <w:lvlJc w:val="left"/>
      <w:pPr>
        <w:ind w:left="6025" w:hanging="694"/>
      </w:pPr>
      <w:rPr>
        <w:rFonts w:hint="default"/>
      </w:rPr>
    </w:lvl>
    <w:lvl w:ilvl="7">
      <w:start w:val="1"/>
      <w:numFmt w:val="bullet"/>
      <w:lvlText w:val="•"/>
      <w:lvlJc w:val="left"/>
      <w:pPr>
        <w:ind w:left="7069" w:hanging="694"/>
      </w:pPr>
      <w:rPr>
        <w:rFonts w:hint="default"/>
      </w:rPr>
    </w:lvl>
    <w:lvl w:ilvl="8">
      <w:start w:val="1"/>
      <w:numFmt w:val="bullet"/>
      <w:lvlText w:val="•"/>
      <w:lvlJc w:val="left"/>
      <w:pPr>
        <w:ind w:left="8112" w:hanging="694"/>
      </w:pPr>
      <w:rPr>
        <w:rFonts w:hint="default"/>
      </w:rPr>
    </w:lvl>
  </w:abstractNum>
  <w:abstractNum w:abstractNumId="9">
    <w:nsid w:val="5CD81CCE"/>
    <w:multiLevelType w:val="multilevel"/>
    <w:tmpl w:val="1010A144"/>
    <w:lvl w:ilvl="0">
      <w:start w:val="1"/>
      <w:numFmt w:val="decimal"/>
      <w:lvlText w:val="%1."/>
      <w:lvlJc w:val="left"/>
      <w:pPr>
        <w:ind w:left="457" w:hanging="344"/>
      </w:pPr>
      <w:rPr>
        <w:rFonts w:ascii="Georgia" w:eastAsia="Georgia" w:hAnsi="Georgia" w:hint="default"/>
        <w:b/>
        <w:bCs/>
        <w:w w:val="106"/>
        <w:sz w:val="24"/>
        <w:szCs w:val="24"/>
      </w:rPr>
    </w:lvl>
    <w:lvl w:ilvl="1">
      <w:start w:val="1"/>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decimal"/>
      <w:lvlText w:val="%1.%2.%3.%4"/>
      <w:lvlJc w:val="left"/>
      <w:pPr>
        <w:ind w:left="807" w:hanging="694"/>
      </w:pPr>
      <w:rPr>
        <w:rFonts w:hint="default"/>
      </w:rPr>
    </w:lvl>
    <w:lvl w:ilvl="4">
      <w:start w:val="1"/>
      <w:numFmt w:val="bullet"/>
      <w:lvlText w:val="•"/>
      <w:lvlJc w:val="left"/>
      <w:pPr>
        <w:ind w:left="807" w:hanging="694"/>
      </w:pPr>
      <w:rPr>
        <w:rFonts w:hint="default"/>
      </w:rPr>
    </w:lvl>
    <w:lvl w:ilvl="5">
      <w:start w:val="1"/>
      <w:numFmt w:val="bullet"/>
      <w:lvlText w:val="•"/>
      <w:lvlJc w:val="left"/>
      <w:pPr>
        <w:ind w:left="2372" w:hanging="694"/>
      </w:pPr>
      <w:rPr>
        <w:rFonts w:hint="default"/>
      </w:rPr>
    </w:lvl>
    <w:lvl w:ilvl="6">
      <w:start w:val="1"/>
      <w:numFmt w:val="bullet"/>
      <w:lvlText w:val="•"/>
      <w:lvlJc w:val="left"/>
      <w:pPr>
        <w:ind w:left="3938" w:hanging="694"/>
      </w:pPr>
      <w:rPr>
        <w:rFonts w:hint="default"/>
      </w:rPr>
    </w:lvl>
    <w:lvl w:ilvl="7">
      <w:start w:val="1"/>
      <w:numFmt w:val="bullet"/>
      <w:lvlText w:val="•"/>
      <w:lvlJc w:val="left"/>
      <w:pPr>
        <w:ind w:left="5503" w:hanging="694"/>
      </w:pPr>
      <w:rPr>
        <w:rFonts w:hint="default"/>
      </w:rPr>
    </w:lvl>
    <w:lvl w:ilvl="8">
      <w:start w:val="1"/>
      <w:numFmt w:val="bullet"/>
      <w:lvlText w:val="•"/>
      <w:lvlJc w:val="left"/>
      <w:pPr>
        <w:ind w:left="7069" w:hanging="694"/>
      </w:pPr>
      <w:rPr>
        <w:rFonts w:hint="default"/>
      </w:rPr>
    </w:lvl>
  </w:abstractNum>
  <w:abstractNum w:abstractNumId="10">
    <w:nsid w:val="62F469EF"/>
    <w:multiLevelType w:val="hybridMultilevel"/>
    <w:tmpl w:val="BA946DC6"/>
    <w:lvl w:ilvl="0" w:tplc="CE004B5E">
      <w:numFmt w:val="bullet"/>
      <w:lvlText w:val="-"/>
      <w:lvlJc w:val="left"/>
      <w:pPr>
        <w:ind w:left="644" w:hanging="360"/>
      </w:pPr>
      <w:rPr>
        <w:rFonts w:ascii="Times New Roman" w:eastAsia="Georgia"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1">
    <w:nsid w:val="658208C9"/>
    <w:multiLevelType w:val="multilevel"/>
    <w:tmpl w:val="D0A2593C"/>
    <w:lvl w:ilvl="0">
      <w:start w:val="1"/>
      <w:numFmt w:val="decimal"/>
      <w:lvlText w:val="%1."/>
      <w:lvlJc w:val="left"/>
      <w:pPr>
        <w:ind w:left="457" w:hanging="344"/>
      </w:pPr>
      <w:rPr>
        <w:rFonts w:ascii="Georgia" w:eastAsia="Georgia" w:hAnsi="Georgia" w:hint="default"/>
        <w:b/>
        <w:bCs/>
        <w:w w:val="106"/>
        <w:sz w:val="24"/>
        <w:szCs w:val="24"/>
      </w:rPr>
    </w:lvl>
    <w:lvl w:ilvl="1">
      <w:start w:val="1"/>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decimal"/>
      <w:lvlText w:val="%1.%2.%3.%4."/>
      <w:lvlJc w:val="left"/>
      <w:pPr>
        <w:ind w:left="805" w:hanging="692"/>
      </w:pPr>
      <w:rPr>
        <w:rFonts w:hint="default"/>
      </w:rPr>
    </w:lvl>
    <w:lvl w:ilvl="4">
      <w:start w:val="1"/>
      <w:numFmt w:val="bullet"/>
      <w:lvlText w:val="•"/>
      <w:lvlJc w:val="left"/>
      <w:pPr>
        <w:ind w:left="807" w:hanging="694"/>
      </w:pPr>
      <w:rPr>
        <w:rFonts w:hint="default"/>
      </w:rPr>
    </w:lvl>
    <w:lvl w:ilvl="5">
      <w:start w:val="1"/>
      <w:numFmt w:val="bullet"/>
      <w:lvlText w:val="•"/>
      <w:lvlJc w:val="left"/>
      <w:pPr>
        <w:ind w:left="2372" w:hanging="694"/>
      </w:pPr>
      <w:rPr>
        <w:rFonts w:hint="default"/>
      </w:rPr>
    </w:lvl>
    <w:lvl w:ilvl="6">
      <w:start w:val="1"/>
      <w:numFmt w:val="bullet"/>
      <w:lvlText w:val="•"/>
      <w:lvlJc w:val="left"/>
      <w:pPr>
        <w:ind w:left="3938" w:hanging="694"/>
      </w:pPr>
      <w:rPr>
        <w:rFonts w:hint="default"/>
      </w:rPr>
    </w:lvl>
    <w:lvl w:ilvl="7">
      <w:start w:val="1"/>
      <w:numFmt w:val="bullet"/>
      <w:lvlText w:val="•"/>
      <w:lvlJc w:val="left"/>
      <w:pPr>
        <w:ind w:left="5503" w:hanging="694"/>
      </w:pPr>
      <w:rPr>
        <w:rFonts w:hint="default"/>
      </w:rPr>
    </w:lvl>
    <w:lvl w:ilvl="8">
      <w:start w:val="1"/>
      <w:numFmt w:val="bullet"/>
      <w:lvlText w:val="•"/>
      <w:lvlJc w:val="left"/>
      <w:pPr>
        <w:ind w:left="7069" w:hanging="694"/>
      </w:pPr>
      <w:rPr>
        <w:rFonts w:hint="default"/>
      </w:rPr>
    </w:lvl>
  </w:abstractNum>
  <w:abstractNum w:abstractNumId="12">
    <w:nsid w:val="68990537"/>
    <w:multiLevelType w:val="hybridMultilevel"/>
    <w:tmpl w:val="4DC03628"/>
    <w:lvl w:ilvl="0" w:tplc="6D70DC3A">
      <w:start w:val="6"/>
      <w:numFmt w:val="bullet"/>
      <w:lvlText w:val="-"/>
      <w:lvlJc w:val="left"/>
      <w:pPr>
        <w:ind w:left="720" w:hanging="360"/>
      </w:pPr>
      <w:rPr>
        <w:rFonts w:ascii="Calibri" w:eastAsiaTheme="minorHAnsi" w:hAnsi="Calibri" w:cstheme="minorBidi" w:hint="default"/>
        <w:w w:val="9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EFE6450"/>
    <w:multiLevelType w:val="hybridMultilevel"/>
    <w:tmpl w:val="8EC0D97A"/>
    <w:lvl w:ilvl="0" w:tplc="5F5CE4F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03D2954"/>
    <w:multiLevelType w:val="multilevel"/>
    <w:tmpl w:val="A4A60932"/>
    <w:lvl w:ilvl="0">
      <w:start w:val="1"/>
      <w:numFmt w:val="decimal"/>
      <w:lvlText w:val="%1."/>
      <w:lvlJc w:val="left"/>
      <w:pPr>
        <w:ind w:left="457" w:hanging="344"/>
      </w:pPr>
      <w:rPr>
        <w:rFonts w:ascii="Georgia" w:eastAsia="Georgia" w:hAnsi="Georgia" w:hint="default"/>
        <w:b/>
        <w:bCs/>
        <w:w w:val="106"/>
        <w:sz w:val="24"/>
        <w:szCs w:val="24"/>
      </w:rPr>
    </w:lvl>
    <w:lvl w:ilvl="1">
      <w:start w:val="1"/>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decimal"/>
      <w:lvlText w:val="%1.%2.%3.%4"/>
      <w:lvlJc w:val="left"/>
      <w:pPr>
        <w:ind w:left="805" w:hanging="692"/>
      </w:pPr>
      <w:rPr>
        <w:rFonts w:hint="default"/>
      </w:rPr>
    </w:lvl>
    <w:lvl w:ilvl="4">
      <w:start w:val="1"/>
      <w:numFmt w:val="bullet"/>
      <w:lvlText w:val="•"/>
      <w:lvlJc w:val="left"/>
      <w:pPr>
        <w:ind w:left="807" w:hanging="694"/>
      </w:pPr>
      <w:rPr>
        <w:rFonts w:hint="default"/>
      </w:rPr>
    </w:lvl>
    <w:lvl w:ilvl="5">
      <w:start w:val="1"/>
      <w:numFmt w:val="bullet"/>
      <w:lvlText w:val="•"/>
      <w:lvlJc w:val="left"/>
      <w:pPr>
        <w:ind w:left="2372" w:hanging="694"/>
      </w:pPr>
      <w:rPr>
        <w:rFonts w:hint="default"/>
      </w:rPr>
    </w:lvl>
    <w:lvl w:ilvl="6">
      <w:start w:val="1"/>
      <w:numFmt w:val="bullet"/>
      <w:lvlText w:val="•"/>
      <w:lvlJc w:val="left"/>
      <w:pPr>
        <w:ind w:left="3938" w:hanging="694"/>
      </w:pPr>
      <w:rPr>
        <w:rFonts w:hint="default"/>
      </w:rPr>
    </w:lvl>
    <w:lvl w:ilvl="7">
      <w:start w:val="1"/>
      <w:numFmt w:val="bullet"/>
      <w:lvlText w:val="•"/>
      <w:lvlJc w:val="left"/>
      <w:pPr>
        <w:ind w:left="5503" w:hanging="694"/>
      </w:pPr>
      <w:rPr>
        <w:rFonts w:hint="default"/>
      </w:rPr>
    </w:lvl>
    <w:lvl w:ilvl="8">
      <w:start w:val="1"/>
      <w:numFmt w:val="bullet"/>
      <w:lvlText w:val="•"/>
      <w:lvlJc w:val="left"/>
      <w:pPr>
        <w:ind w:left="7069" w:hanging="694"/>
      </w:pPr>
      <w:rPr>
        <w:rFonts w:hint="default"/>
      </w:rPr>
    </w:lvl>
  </w:abstractNum>
  <w:abstractNum w:abstractNumId="15">
    <w:nsid w:val="76254026"/>
    <w:multiLevelType w:val="multilevel"/>
    <w:tmpl w:val="7A06A68A"/>
    <w:lvl w:ilvl="0">
      <w:start w:val="2"/>
      <w:numFmt w:val="decimal"/>
      <w:lvlText w:val="%1"/>
      <w:lvlJc w:val="left"/>
      <w:pPr>
        <w:ind w:left="615" w:hanging="503"/>
      </w:pPr>
      <w:rPr>
        <w:rFonts w:hint="default"/>
      </w:rPr>
    </w:lvl>
    <w:lvl w:ilvl="1">
      <w:start w:val="3"/>
      <w:numFmt w:val="decimal"/>
      <w:lvlText w:val="%1.%2."/>
      <w:lvlJc w:val="left"/>
      <w:pPr>
        <w:ind w:left="615" w:hanging="503"/>
      </w:pPr>
      <w:rPr>
        <w:rFonts w:ascii="Palatino Linotype" w:eastAsia="Palatino Linotype" w:hAnsi="Palatino Linotype" w:hint="default"/>
        <w:i/>
        <w:w w:val="106"/>
        <w:sz w:val="24"/>
        <w:szCs w:val="24"/>
      </w:rPr>
    </w:lvl>
    <w:lvl w:ilvl="2">
      <w:start w:val="1"/>
      <w:numFmt w:val="decimal"/>
      <w:lvlText w:val="%1.%2.%3."/>
      <w:lvlJc w:val="left"/>
      <w:pPr>
        <w:ind w:left="807" w:hanging="694"/>
      </w:pPr>
      <w:rPr>
        <w:rFonts w:ascii="Palatino Linotype" w:eastAsia="Palatino Linotype" w:hAnsi="Palatino Linotype" w:hint="default"/>
        <w:i/>
        <w:w w:val="106"/>
        <w:sz w:val="24"/>
        <w:szCs w:val="24"/>
      </w:rPr>
    </w:lvl>
    <w:lvl w:ilvl="3">
      <w:start w:val="1"/>
      <w:numFmt w:val="bullet"/>
      <w:lvlText w:val="•"/>
      <w:lvlJc w:val="left"/>
      <w:pPr>
        <w:ind w:left="2894" w:hanging="694"/>
      </w:pPr>
      <w:rPr>
        <w:rFonts w:hint="default"/>
      </w:rPr>
    </w:lvl>
    <w:lvl w:ilvl="4">
      <w:start w:val="1"/>
      <w:numFmt w:val="bullet"/>
      <w:lvlText w:val="•"/>
      <w:lvlJc w:val="left"/>
      <w:pPr>
        <w:ind w:left="3938" w:hanging="694"/>
      </w:pPr>
      <w:rPr>
        <w:rFonts w:hint="default"/>
      </w:rPr>
    </w:lvl>
    <w:lvl w:ilvl="5">
      <w:start w:val="1"/>
      <w:numFmt w:val="bullet"/>
      <w:lvlText w:val="•"/>
      <w:lvlJc w:val="left"/>
      <w:pPr>
        <w:ind w:left="4981" w:hanging="694"/>
      </w:pPr>
      <w:rPr>
        <w:rFonts w:hint="default"/>
      </w:rPr>
    </w:lvl>
    <w:lvl w:ilvl="6">
      <w:start w:val="1"/>
      <w:numFmt w:val="bullet"/>
      <w:lvlText w:val="•"/>
      <w:lvlJc w:val="left"/>
      <w:pPr>
        <w:ind w:left="6025" w:hanging="694"/>
      </w:pPr>
      <w:rPr>
        <w:rFonts w:hint="default"/>
      </w:rPr>
    </w:lvl>
    <w:lvl w:ilvl="7">
      <w:start w:val="1"/>
      <w:numFmt w:val="bullet"/>
      <w:lvlText w:val="•"/>
      <w:lvlJc w:val="left"/>
      <w:pPr>
        <w:ind w:left="7069" w:hanging="694"/>
      </w:pPr>
      <w:rPr>
        <w:rFonts w:hint="default"/>
      </w:rPr>
    </w:lvl>
    <w:lvl w:ilvl="8">
      <w:start w:val="1"/>
      <w:numFmt w:val="bullet"/>
      <w:lvlText w:val="•"/>
      <w:lvlJc w:val="left"/>
      <w:pPr>
        <w:ind w:left="8112" w:hanging="694"/>
      </w:pPr>
      <w:rPr>
        <w:rFonts w:hint="default"/>
      </w:rPr>
    </w:lvl>
  </w:abstractNum>
  <w:abstractNum w:abstractNumId="16">
    <w:nsid w:val="7E490830"/>
    <w:multiLevelType w:val="hybridMultilevel"/>
    <w:tmpl w:val="A67EB1AC"/>
    <w:lvl w:ilvl="0" w:tplc="040C0001">
      <w:start w:val="1"/>
      <w:numFmt w:val="bullet"/>
      <w:lvlText w:val=""/>
      <w:lvlJc w:val="left"/>
      <w:pPr>
        <w:ind w:left="833" w:hanging="360"/>
      </w:pPr>
      <w:rPr>
        <w:rFonts w:ascii="Symbol" w:hAnsi="Symbol" w:hint="default"/>
      </w:rPr>
    </w:lvl>
    <w:lvl w:ilvl="1" w:tplc="040C0003">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7">
    <w:nsid w:val="7E9E3A85"/>
    <w:multiLevelType w:val="hybridMultilevel"/>
    <w:tmpl w:val="61B86CDE"/>
    <w:lvl w:ilvl="0" w:tplc="F77C1100">
      <w:start w:val="1"/>
      <w:numFmt w:val="bullet"/>
      <w:pStyle w:val="Listepuces"/>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2"/>
  </w:num>
  <w:num w:numId="2">
    <w:abstractNumId w:val="7"/>
  </w:num>
  <w:num w:numId="3">
    <w:abstractNumId w:val="11"/>
  </w:num>
  <w:num w:numId="4">
    <w:abstractNumId w:val="8"/>
  </w:num>
  <w:num w:numId="5">
    <w:abstractNumId w:val="15"/>
  </w:num>
  <w:num w:numId="6">
    <w:abstractNumId w:val="13"/>
  </w:num>
  <w:num w:numId="7">
    <w:abstractNumId w:val="11"/>
    <w:lvlOverride w:ilvl="0">
      <w:lvl w:ilvl="0">
        <w:start w:val="1"/>
        <w:numFmt w:val="decimal"/>
        <w:lvlText w:val="%1."/>
        <w:lvlJc w:val="left"/>
        <w:pPr>
          <w:ind w:left="457" w:hanging="344"/>
        </w:pPr>
        <w:rPr>
          <w:rFonts w:ascii="Georgia" w:eastAsia="Georgia" w:hAnsi="Georgia" w:hint="default"/>
          <w:b/>
          <w:bCs/>
          <w:w w:val="106"/>
          <w:sz w:val="24"/>
          <w:szCs w:val="24"/>
        </w:rPr>
      </w:lvl>
    </w:lvlOverride>
    <w:lvlOverride w:ilvl="1">
      <w:lvl w:ilvl="1">
        <w:start w:val="1"/>
        <w:numFmt w:val="decimal"/>
        <w:lvlText w:val="%1.%2."/>
        <w:lvlJc w:val="left"/>
        <w:pPr>
          <w:ind w:left="615" w:hanging="503"/>
        </w:pPr>
        <w:rPr>
          <w:rFonts w:ascii="Palatino Linotype" w:eastAsia="Palatino Linotype" w:hAnsi="Palatino Linotype" w:hint="default"/>
          <w:i/>
          <w:w w:val="106"/>
          <w:sz w:val="24"/>
          <w:szCs w:val="24"/>
        </w:rPr>
      </w:lvl>
    </w:lvlOverride>
    <w:lvlOverride w:ilvl="2">
      <w:lvl w:ilvl="2">
        <w:start w:val="1"/>
        <w:numFmt w:val="decimal"/>
        <w:lvlText w:val="%1.%2.%3."/>
        <w:lvlJc w:val="left"/>
        <w:pPr>
          <w:ind w:left="807" w:hanging="694"/>
        </w:pPr>
        <w:rPr>
          <w:rFonts w:ascii="Palatino Linotype" w:eastAsia="Palatino Linotype" w:hAnsi="Palatino Linotype" w:hint="default"/>
          <w:i/>
          <w:w w:val="106"/>
          <w:sz w:val="24"/>
          <w:szCs w:val="24"/>
        </w:rPr>
      </w:lvl>
    </w:lvlOverride>
    <w:lvlOverride w:ilvl="3">
      <w:lvl w:ilvl="3">
        <w:start w:val="1"/>
        <w:numFmt w:val="decimal"/>
        <w:lvlText w:val="%1.%2.%3.%4"/>
        <w:lvlJc w:val="left"/>
        <w:pPr>
          <w:ind w:left="807" w:hanging="694"/>
        </w:pPr>
        <w:rPr>
          <w:rFonts w:hint="default"/>
        </w:rPr>
      </w:lvl>
    </w:lvlOverride>
    <w:lvlOverride w:ilvl="4">
      <w:lvl w:ilvl="4">
        <w:start w:val="1"/>
        <w:numFmt w:val="bullet"/>
        <w:lvlText w:val="•"/>
        <w:lvlJc w:val="left"/>
        <w:pPr>
          <w:ind w:left="807" w:hanging="694"/>
        </w:pPr>
        <w:rPr>
          <w:rFonts w:hint="default"/>
        </w:rPr>
      </w:lvl>
    </w:lvlOverride>
    <w:lvlOverride w:ilvl="5">
      <w:lvl w:ilvl="5">
        <w:start w:val="1"/>
        <w:numFmt w:val="bullet"/>
        <w:lvlText w:val="•"/>
        <w:lvlJc w:val="left"/>
        <w:pPr>
          <w:ind w:left="2372" w:hanging="694"/>
        </w:pPr>
        <w:rPr>
          <w:rFonts w:hint="default"/>
        </w:rPr>
      </w:lvl>
    </w:lvlOverride>
    <w:lvlOverride w:ilvl="6">
      <w:lvl w:ilvl="6">
        <w:start w:val="1"/>
        <w:numFmt w:val="bullet"/>
        <w:lvlText w:val="•"/>
        <w:lvlJc w:val="left"/>
        <w:pPr>
          <w:ind w:left="3938" w:hanging="694"/>
        </w:pPr>
        <w:rPr>
          <w:rFonts w:hint="default"/>
        </w:rPr>
      </w:lvl>
    </w:lvlOverride>
    <w:lvlOverride w:ilvl="7">
      <w:lvl w:ilvl="7">
        <w:start w:val="1"/>
        <w:numFmt w:val="bullet"/>
        <w:lvlText w:val="•"/>
        <w:lvlJc w:val="left"/>
        <w:pPr>
          <w:ind w:left="5503" w:hanging="694"/>
        </w:pPr>
        <w:rPr>
          <w:rFonts w:hint="default"/>
        </w:rPr>
      </w:lvl>
    </w:lvlOverride>
    <w:lvlOverride w:ilvl="8">
      <w:lvl w:ilvl="8">
        <w:start w:val="1"/>
        <w:numFmt w:val="bullet"/>
        <w:lvlText w:val="•"/>
        <w:lvlJc w:val="left"/>
        <w:pPr>
          <w:ind w:left="7069" w:hanging="694"/>
        </w:pPr>
        <w:rPr>
          <w:rFonts w:hint="default"/>
        </w:rPr>
      </w:lvl>
    </w:lvlOverride>
  </w:num>
  <w:num w:numId="8">
    <w:abstractNumId w:val="9"/>
  </w:num>
  <w:num w:numId="9">
    <w:abstractNumId w:val="14"/>
  </w:num>
  <w:num w:numId="10">
    <w:abstractNumId w:val="1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5"/>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7"/>
  </w:num>
  <w:num w:numId="31">
    <w:abstractNumId w:val="10"/>
  </w:num>
  <w:num w:numId="3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oit Goussen">
    <w15:presenceInfo w15:providerId="Windows Live" w15:userId="a5884902545a930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20"/>
  <w:displayHorizontalDrawingGridEvery w:val="2"/>
  <w:characterSpacingControl w:val="doNotCompress"/>
  <w:hdrShapeDefaults>
    <o:shapedefaults v:ext="edit" spidmax="53250">
      <o:colormenu v:ext="edit" strokecolor="none"/>
    </o:shapedefaults>
    <o:shapelayout v:ext="edit">
      <o:idmap v:ext="edit" data="2"/>
    </o:shapelayout>
  </w:hdrShapeDefaults>
  <w:footnotePr>
    <w:footnote w:id="-1"/>
    <w:footnote w:id="0"/>
  </w:footnotePr>
  <w:endnotePr>
    <w:endnote w:id="-1"/>
    <w:endnote w:id="0"/>
  </w:endnotePr>
  <w:compat>
    <w:ulTrailSpace/>
  </w:compat>
  <w:docVars>
    <w:docVar w:name="EN.InstantFormat" w:val="&lt;ENInstantFormat&gt;&lt;Enabled&gt;0&lt;/Enabled&gt;&lt;ScanUnformatted&gt;1&lt;/ScanUnformatted&gt;&lt;ScanChanges&gt;1&lt;/ScanChanges&gt;&lt;/ENInstantFormat&gt;"/>
    <w:docVar w:name="EN.Layout" w:val="&lt;ENLayout&gt;&lt;Style&gt;Ecological Modelli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ndnoteDEBIBM_Danio.enl&lt;/item&gt;&lt;/Libraries&gt;&lt;/ENLibraries&gt;"/>
  </w:docVars>
  <w:rsids>
    <w:rsidRoot w:val="00046424"/>
    <w:rsid w:val="0000364D"/>
    <w:rsid w:val="00014F74"/>
    <w:rsid w:val="00016DB5"/>
    <w:rsid w:val="000171D0"/>
    <w:rsid w:val="000211D4"/>
    <w:rsid w:val="00021987"/>
    <w:rsid w:val="00026290"/>
    <w:rsid w:val="00027838"/>
    <w:rsid w:val="00030B7C"/>
    <w:rsid w:val="00032D99"/>
    <w:rsid w:val="000413C0"/>
    <w:rsid w:val="0004311A"/>
    <w:rsid w:val="0004476D"/>
    <w:rsid w:val="00046424"/>
    <w:rsid w:val="00047458"/>
    <w:rsid w:val="00057AA4"/>
    <w:rsid w:val="00060551"/>
    <w:rsid w:val="00063B95"/>
    <w:rsid w:val="00063D8E"/>
    <w:rsid w:val="00064F1D"/>
    <w:rsid w:val="00065FBF"/>
    <w:rsid w:val="000720EF"/>
    <w:rsid w:val="00073ED6"/>
    <w:rsid w:val="0007661F"/>
    <w:rsid w:val="00080951"/>
    <w:rsid w:val="00083055"/>
    <w:rsid w:val="00087760"/>
    <w:rsid w:val="000951FD"/>
    <w:rsid w:val="00096A65"/>
    <w:rsid w:val="00096A7C"/>
    <w:rsid w:val="000A0A73"/>
    <w:rsid w:val="000A23C5"/>
    <w:rsid w:val="000A5DB4"/>
    <w:rsid w:val="000B05FE"/>
    <w:rsid w:val="000B073B"/>
    <w:rsid w:val="000B0CF4"/>
    <w:rsid w:val="000B116D"/>
    <w:rsid w:val="000B2CFE"/>
    <w:rsid w:val="000B4CAB"/>
    <w:rsid w:val="000C2C69"/>
    <w:rsid w:val="000C4171"/>
    <w:rsid w:val="000D1C0D"/>
    <w:rsid w:val="000D288A"/>
    <w:rsid w:val="000D6D4D"/>
    <w:rsid w:val="000E04A0"/>
    <w:rsid w:val="000F2CCE"/>
    <w:rsid w:val="000F55EF"/>
    <w:rsid w:val="000F5B0B"/>
    <w:rsid w:val="000F5B9E"/>
    <w:rsid w:val="000F5E9F"/>
    <w:rsid w:val="000F781B"/>
    <w:rsid w:val="00104AB7"/>
    <w:rsid w:val="00107049"/>
    <w:rsid w:val="00107398"/>
    <w:rsid w:val="001104CA"/>
    <w:rsid w:val="00111A43"/>
    <w:rsid w:val="00116F59"/>
    <w:rsid w:val="0012072F"/>
    <w:rsid w:val="001211AD"/>
    <w:rsid w:val="0012338C"/>
    <w:rsid w:val="00123564"/>
    <w:rsid w:val="00123C7A"/>
    <w:rsid w:val="001311BA"/>
    <w:rsid w:val="00135A9A"/>
    <w:rsid w:val="00140D63"/>
    <w:rsid w:val="00142A3A"/>
    <w:rsid w:val="001435DA"/>
    <w:rsid w:val="001446DE"/>
    <w:rsid w:val="00144D87"/>
    <w:rsid w:val="00146AB6"/>
    <w:rsid w:val="001510A8"/>
    <w:rsid w:val="00157DEA"/>
    <w:rsid w:val="00162B27"/>
    <w:rsid w:val="0016508E"/>
    <w:rsid w:val="0016718D"/>
    <w:rsid w:val="00167B06"/>
    <w:rsid w:val="00172066"/>
    <w:rsid w:val="00173CAA"/>
    <w:rsid w:val="00176A41"/>
    <w:rsid w:val="00177B1B"/>
    <w:rsid w:val="00180CA8"/>
    <w:rsid w:val="001832DB"/>
    <w:rsid w:val="0018454A"/>
    <w:rsid w:val="0018518F"/>
    <w:rsid w:val="00185E4F"/>
    <w:rsid w:val="0018785D"/>
    <w:rsid w:val="00191B42"/>
    <w:rsid w:val="00193489"/>
    <w:rsid w:val="00195915"/>
    <w:rsid w:val="00196299"/>
    <w:rsid w:val="001A0035"/>
    <w:rsid w:val="001A0E0F"/>
    <w:rsid w:val="001A5B1A"/>
    <w:rsid w:val="001A7D2B"/>
    <w:rsid w:val="001B0F80"/>
    <w:rsid w:val="001B6869"/>
    <w:rsid w:val="001B7255"/>
    <w:rsid w:val="001C3E54"/>
    <w:rsid w:val="001D3A88"/>
    <w:rsid w:val="001D4FF8"/>
    <w:rsid w:val="001E0758"/>
    <w:rsid w:val="001E25D5"/>
    <w:rsid w:val="001E4414"/>
    <w:rsid w:val="001E4CE6"/>
    <w:rsid w:val="001F01EA"/>
    <w:rsid w:val="001F2071"/>
    <w:rsid w:val="001F299A"/>
    <w:rsid w:val="001F70FC"/>
    <w:rsid w:val="00200E46"/>
    <w:rsid w:val="002018E0"/>
    <w:rsid w:val="00207514"/>
    <w:rsid w:val="00220CCD"/>
    <w:rsid w:val="00220D5C"/>
    <w:rsid w:val="00221B3B"/>
    <w:rsid w:val="00222784"/>
    <w:rsid w:val="00222DB4"/>
    <w:rsid w:val="002231B2"/>
    <w:rsid w:val="00224226"/>
    <w:rsid w:val="00225191"/>
    <w:rsid w:val="00231CA5"/>
    <w:rsid w:val="00234980"/>
    <w:rsid w:val="00240203"/>
    <w:rsid w:val="00240FA0"/>
    <w:rsid w:val="00241103"/>
    <w:rsid w:val="00242420"/>
    <w:rsid w:val="00245DCF"/>
    <w:rsid w:val="00247B34"/>
    <w:rsid w:val="002516A9"/>
    <w:rsid w:val="00253CF5"/>
    <w:rsid w:val="00253F69"/>
    <w:rsid w:val="00256561"/>
    <w:rsid w:val="00260198"/>
    <w:rsid w:val="00261266"/>
    <w:rsid w:val="002619D9"/>
    <w:rsid w:val="0026219C"/>
    <w:rsid w:val="00263D46"/>
    <w:rsid w:val="00263D56"/>
    <w:rsid w:val="002654EE"/>
    <w:rsid w:val="00270342"/>
    <w:rsid w:val="002729F4"/>
    <w:rsid w:val="00272B39"/>
    <w:rsid w:val="002738B7"/>
    <w:rsid w:val="002751C8"/>
    <w:rsid w:val="00275E9E"/>
    <w:rsid w:val="00280676"/>
    <w:rsid w:val="00282AC4"/>
    <w:rsid w:val="00284A2E"/>
    <w:rsid w:val="00287326"/>
    <w:rsid w:val="00291174"/>
    <w:rsid w:val="0029265F"/>
    <w:rsid w:val="00292ACB"/>
    <w:rsid w:val="00293AF1"/>
    <w:rsid w:val="00296FB8"/>
    <w:rsid w:val="00297C48"/>
    <w:rsid w:val="002A129C"/>
    <w:rsid w:val="002A26D7"/>
    <w:rsid w:val="002A2BD5"/>
    <w:rsid w:val="002A2E43"/>
    <w:rsid w:val="002A5111"/>
    <w:rsid w:val="002A5C34"/>
    <w:rsid w:val="002A70FF"/>
    <w:rsid w:val="002B01ED"/>
    <w:rsid w:val="002B21A1"/>
    <w:rsid w:val="002B4075"/>
    <w:rsid w:val="002B5356"/>
    <w:rsid w:val="002B6F5F"/>
    <w:rsid w:val="002C25FD"/>
    <w:rsid w:val="002C7BB9"/>
    <w:rsid w:val="002D0FA9"/>
    <w:rsid w:val="002D14CC"/>
    <w:rsid w:val="002D74C4"/>
    <w:rsid w:val="002E12D7"/>
    <w:rsid w:val="002E27DE"/>
    <w:rsid w:val="002E3ACD"/>
    <w:rsid w:val="002E49C1"/>
    <w:rsid w:val="002E6858"/>
    <w:rsid w:val="002E7772"/>
    <w:rsid w:val="002F00AA"/>
    <w:rsid w:val="002F18D0"/>
    <w:rsid w:val="002F2BD8"/>
    <w:rsid w:val="002F2DC3"/>
    <w:rsid w:val="002F60F2"/>
    <w:rsid w:val="002F6736"/>
    <w:rsid w:val="002F6C19"/>
    <w:rsid w:val="002F7962"/>
    <w:rsid w:val="00301831"/>
    <w:rsid w:val="00305BF8"/>
    <w:rsid w:val="003067BD"/>
    <w:rsid w:val="003072EA"/>
    <w:rsid w:val="00307CBF"/>
    <w:rsid w:val="0031001C"/>
    <w:rsid w:val="00313267"/>
    <w:rsid w:val="003146DA"/>
    <w:rsid w:val="003150ED"/>
    <w:rsid w:val="0031711E"/>
    <w:rsid w:val="00321ECF"/>
    <w:rsid w:val="00326560"/>
    <w:rsid w:val="00327047"/>
    <w:rsid w:val="00331F30"/>
    <w:rsid w:val="0034023C"/>
    <w:rsid w:val="00342222"/>
    <w:rsid w:val="00343C74"/>
    <w:rsid w:val="003455C8"/>
    <w:rsid w:val="00346188"/>
    <w:rsid w:val="00347222"/>
    <w:rsid w:val="0035250B"/>
    <w:rsid w:val="00354CED"/>
    <w:rsid w:val="0035508F"/>
    <w:rsid w:val="0035580A"/>
    <w:rsid w:val="00355B85"/>
    <w:rsid w:val="00355CD6"/>
    <w:rsid w:val="00356403"/>
    <w:rsid w:val="0036145F"/>
    <w:rsid w:val="0036473A"/>
    <w:rsid w:val="00367854"/>
    <w:rsid w:val="00371537"/>
    <w:rsid w:val="00371CCD"/>
    <w:rsid w:val="0037392E"/>
    <w:rsid w:val="00380468"/>
    <w:rsid w:val="00380DC9"/>
    <w:rsid w:val="003850B8"/>
    <w:rsid w:val="003854F1"/>
    <w:rsid w:val="00390B53"/>
    <w:rsid w:val="00390F1F"/>
    <w:rsid w:val="00391BD5"/>
    <w:rsid w:val="003A0200"/>
    <w:rsid w:val="003B2BB5"/>
    <w:rsid w:val="003B3441"/>
    <w:rsid w:val="003B5860"/>
    <w:rsid w:val="003B61BE"/>
    <w:rsid w:val="003C2C15"/>
    <w:rsid w:val="003C66B8"/>
    <w:rsid w:val="003C77C1"/>
    <w:rsid w:val="003D0127"/>
    <w:rsid w:val="003D12D8"/>
    <w:rsid w:val="003D7F20"/>
    <w:rsid w:val="003E1F50"/>
    <w:rsid w:val="003E221D"/>
    <w:rsid w:val="003E3254"/>
    <w:rsid w:val="003E3617"/>
    <w:rsid w:val="003E6286"/>
    <w:rsid w:val="003E62FF"/>
    <w:rsid w:val="003E7EF7"/>
    <w:rsid w:val="003F0E52"/>
    <w:rsid w:val="003F0FC8"/>
    <w:rsid w:val="003F4CDD"/>
    <w:rsid w:val="003F5EF5"/>
    <w:rsid w:val="003F6F2A"/>
    <w:rsid w:val="0040056A"/>
    <w:rsid w:val="0040163E"/>
    <w:rsid w:val="004019C2"/>
    <w:rsid w:val="00405F9B"/>
    <w:rsid w:val="004105C2"/>
    <w:rsid w:val="00413294"/>
    <w:rsid w:val="00413B79"/>
    <w:rsid w:val="00414303"/>
    <w:rsid w:val="00423D65"/>
    <w:rsid w:val="00423D98"/>
    <w:rsid w:val="00425B80"/>
    <w:rsid w:val="004302AD"/>
    <w:rsid w:val="00431845"/>
    <w:rsid w:val="0043413A"/>
    <w:rsid w:val="0043486A"/>
    <w:rsid w:val="00437482"/>
    <w:rsid w:val="00440680"/>
    <w:rsid w:val="0044259F"/>
    <w:rsid w:val="0044527A"/>
    <w:rsid w:val="00446156"/>
    <w:rsid w:val="00453048"/>
    <w:rsid w:val="00453723"/>
    <w:rsid w:val="004539FB"/>
    <w:rsid w:val="00456B16"/>
    <w:rsid w:val="0047202A"/>
    <w:rsid w:val="00472C97"/>
    <w:rsid w:val="00475357"/>
    <w:rsid w:val="004769B2"/>
    <w:rsid w:val="004814CA"/>
    <w:rsid w:val="004855C1"/>
    <w:rsid w:val="004A3AD9"/>
    <w:rsid w:val="004B3B70"/>
    <w:rsid w:val="004B6267"/>
    <w:rsid w:val="004C0756"/>
    <w:rsid w:val="004C4291"/>
    <w:rsid w:val="004D11E1"/>
    <w:rsid w:val="004D7665"/>
    <w:rsid w:val="004E2724"/>
    <w:rsid w:val="004E27EB"/>
    <w:rsid w:val="004E5F05"/>
    <w:rsid w:val="004F38EF"/>
    <w:rsid w:val="004F3A9B"/>
    <w:rsid w:val="004F41B5"/>
    <w:rsid w:val="004F7033"/>
    <w:rsid w:val="00500418"/>
    <w:rsid w:val="0050042C"/>
    <w:rsid w:val="00500774"/>
    <w:rsid w:val="00500A4A"/>
    <w:rsid w:val="00501C07"/>
    <w:rsid w:val="00504EBB"/>
    <w:rsid w:val="005123DA"/>
    <w:rsid w:val="005129AF"/>
    <w:rsid w:val="00512E50"/>
    <w:rsid w:val="00520E7D"/>
    <w:rsid w:val="00525447"/>
    <w:rsid w:val="005345E2"/>
    <w:rsid w:val="00534AEC"/>
    <w:rsid w:val="00534D1A"/>
    <w:rsid w:val="005352DF"/>
    <w:rsid w:val="005355B7"/>
    <w:rsid w:val="00537D07"/>
    <w:rsid w:val="0054158E"/>
    <w:rsid w:val="00542B17"/>
    <w:rsid w:val="00545110"/>
    <w:rsid w:val="0054556D"/>
    <w:rsid w:val="00546240"/>
    <w:rsid w:val="0055545D"/>
    <w:rsid w:val="0055551F"/>
    <w:rsid w:val="00561DB1"/>
    <w:rsid w:val="00562145"/>
    <w:rsid w:val="005639FA"/>
    <w:rsid w:val="00564177"/>
    <w:rsid w:val="005645EB"/>
    <w:rsid w:val="005726F3"/>
    <w:rsid w:val="005844AF"/>
    <w:rsid w:val="005848E0"/>
    <w:rsid w:val="00585F83"/>
    <w:rsid w:val="0058722F"/>
    <w:rsid w:val="005928D9"/>
    <w:rsid w:val="00592D73"/>
    <w:rsid w:val="005962BC"/>
    <w:rsid w:val="005A187A"/>
    <w:rsid w:val="005A3571"/>
    <w:rsid w:val="005A4ADA"/>
    <w:rsid w:val="005A6373"/>
    <w:rsid w:val="005B0D53"/>
    <w:rsid w:val="005B4798"/>
    <w:rsid w:val="005B77B5"/>
    <w:rsid w:val="005C066C"/>
    <w:rsid w:val="005C5280"/>
    <w:rsid w:val="005D2CD8"/>
    <w:rsid w:val="005D3F10"/>
    <w:rsid w:val="005D4CBF"/>
    <w:rsid w:val="005F2E71"/>
    <w:rsid w:val="005F5715"/>
    <w:rsid w:val="005F5CE3"/>
    <w:rsid w:val="0060240B"/>
    <w:rsid w:val="00603DB5"/>
    <w:rsid w:val="00604D6D"/>
    <w:rsid w:val="006128C1"/>
    <w:rsid w:val="006129E4"/>
    <w:rsid w:val="006130EC"/>
    <w:rsid w:val="00615701"/>
    <w:rsid w:val="00623772"/>
    <w:rsid w:val="00631A93"/>
    <w:rsid w:val="00631B07"/>
    <w:rsid w:val="00633FCD"/>
    <w:rsid w:val="0063438F"/>
    <w:rsid w:val="006368B2"/>
    <w:rsid w:val="00640C35"/>
    <w:rsid w:val="006410A6"/>
    <w:rsid w:val="00646B75"/>
    <w:rsid w:val="00650DFF"/>
    <w:rsid w:val="00653448"/>
    <w:rsid w:val="0065773D"/>
    <w:rsid w:val="00662698"/>
    <w:rsid w:val="006638C7"/>
    <w:rsid w:val="0066426A"/>
    <w:rsid w:val="00664A2D"/>
    <w:rsid w:val="00672A2D"/>
    <w:rsid w:val="00673B13"/>
    <w:rsid w:val="00676AB2"/>
    <w:rsid w:val="006775B6"/>
    <w:rsid w:val="00677A52"/>
    <w:rsid w:val="006865CA"/>
    <w:rsid w:val="006868BC"/>
    <w:rsid w:val="00690EDC"/>
    <w:rsid w:val="00694BA7"/>
    <w:rsid w:val="006A0247"/>
    <w:rsid w:val="006A04E2"/>
    <w:rsid w:val="006A0D5F"/>
    <w:rsid w:val="006A60AC"/>
    <w:rsid w:val="006A679F"/>
    <w:rsid w:val="006B2122"/>
    <w:rsid w:val="006B21AE"/>
    <w:rsid w:val="006B598A"/>
    <w:rsid w:val="006B5B0D"/>
    <w:rsid w:val="006C2A28"/>
    <w:rsid w:val="006C3798"/>
    <w:rsid w:val="006C5BF8"/>
    <w:rsid w:val="006D1056"/>
    <w:rsid w:val="006D2068"/>
    <w:rsid w:val="006D21E3"/>
    <w:rsid w:val="006D606F"/>
    <w:rsid w:val="006D6501"/>
    <w:rsid w:val="006D668A"/>
    <w:rsid w:val="006E0253"/>
    <w:rsid w:val="006E0F3C"/>
    <w:rsid w:val="006E10D6"/>
    <w:rsid w:val="006F5C9A"/>
    <w:rsid w:val="006F7A18"/>
    <w:rsid w:val="0070055F"/>
    <w:rsid w:val="00704FE3"/>
    <w:rsid w:val="0071369B"/>
    <w:rsid w:val="00714B51"/>
    <w:rsid w:val="007156D0"/>
    <w:rsid w:val="00720D46"/>
    <w:rsid w:val="00722507"/>
    <w:rsid w:val="0072363A"/>
    <w:rsid w:val="00725585"/>
    <w:rsid w:val="007270D1"/>
    <w:rsid w:val="0072772D"/>
    <w:rsid w:val="0073275D"/>
    <w:rsid w:val="0073452F"/>
    <w:rsid w:val="0073656C"/>
    <w:rsid w:val="00744F81"/>
    <w:rsid w:val="007466FD"/>
    <w:rsid w:val="00753923"/>
    <w:rsid w:val="00754A2B"/>
    <w:rsid w:val="00755164"/>
    <w:rsid w:val="00764953"/>
    <w:rsid w:val="007658B6"/>
    <w:rsid w:val="00770CFE"/>
    <w:rsid w:val="007728C0"/>
    <w:rsid w:val="00772A83"/>
    <w:rsid w:val="00773887"/>
    <w:rsid w:val="00773A4D"/>
    <w:rsid w:val="00775742"/>
    <w:rsid w:val="0078039E"/>
    <w:rsid w:val="00783DAB"/>
    <w:rsid w:val="0078729A"/>
    <w:rsid w:val="00787301"/>
    <w:rsid w:val="00790058"/>
    <w:rsid w:val="0079060B"/>
    <w:rsid w:val="00793B24"/>
    <w:rsid w:val="007957DF"/>
    <w:rsid w:val="007969B0"/>
    <w:rsid w:val="007977B9"/>
    <w:rsid w:val="00797A75"/>
    <w:rsid w:val="007A27C3"/>
    <w:rsid w:val="007A5E45"/>
    <w:rsid w:val="007A6D7E"/>
    <w:rsid w:val="007A7E2E"/>
    <w:rsid w:val="007B2B58"/>
    <w:rsid w:val="007B40A0"/>
    <w:rsid w:val="007B4DEF"/>
    <w:rsid w:val="007B5E02"/>
    <w:rsid w:val="007B5F8E"/>
    <w:rsid w:val="007B782C"/>
    <w:rsid w:val="007B784D"/>
    <w:rsid w:val="007C0713"/>
    <w:rsid w:val="007C1B80"/>
    <w:rsid w:val="007C2FAF"/>
    <w:rsid w:val="007C3674"/>
    <w:rsid w:val="007C37ED"/>
    <w:rsid w:val="007C7F99"/>
    <w:rsid w:val="007C7FD2"/>
    <w:rsid w:val="007D03B5"/>
    <w:rsid w:val="007D1109"/>
    <w:rsid w:val="007D1D69"/>
    <w:rsid w:val="007D38FE"/>
    <w:rsid w:val="007E1269"/>
    <w:rsid w:val="007E1C6B"/>
    <w:rsid w:val="007E2C85"/>
    <w:rsid w:val="007E5F59"/>
    <w:rsid w:val="007E6A6B"/>
    <w:rsid w:val="007E6C6D"/>
    <w:rsid w:val="007E77FC"/>
    <w:rsid w:val="007F08B9"/>
    <w:rsid w:val="007F1476"/>
    <w:rsid w:val="007F3CB7"/>
    <w:rsid w:val="007F6084"/>
    <w:rsid w:val="00801FD4"/>
    <w:rsid w:val="0080240D"/>
    <w:rsid w:val="008031D3"/>
    <w:rsid w:val="00803B09"/>
    <w:rsid w:val="00803E64"/>
    <w:rsid w:val="00807884"/>
    <w:rsid w:val="00812B66"/>
    <w:rsid w:val="0081470C"/>
    <w:rsid w:val="00814A51"/>
    <w:rsid w:val="0081569F"/>
    <w:rsid w:val="00830620"/>
    <w:rsid w:val="00831D89"/>
    <w:rsid w:val="00831F9C"/>
    <w:rsid w:val="00833178"/>
    <w:rsid w:val="00836A02"/>
    <w:rsid w:val="00840452"/>
    <w:rsid w:val="00846DEF"/>
    <w:rsid w:val="008501FC"/>
    <w:rsid w:val="00851B12"/>
    <w:rsid w:val="008520CA"/>
    <w:rsid w:val="00855726"/>
    <w:rsid w:val="008566A6"/>
    <w:rsid w:val="00856B8E"/>
    <w:rsid w:val="00863C5A"/>
    <w:rsid w:val="008701F5"/>
    <w:rsid w:val="00874523"/>
    <w:rsid w:val="00874BAE"/>
    <w:rsid w:val="008768CD"/>
    <w:rsid w:val="00881175"/>
    <w:rsid w:val="00881334"/>
    <w:rsid w:val="008823FB"/>
    <w:rsid w:val="00885097"/>
    <w:rsid w:val="00892945"/>
    <w:rsid w:val="008A0B56"/>
    <w:rsid w:val="008A3357"/>
    <w:rsid w:val="008A36D8"/>
    <w:rsid w:val="008A4325"/>
    <w:rsid w:val="008B0B05"/>
    <w:rsid w:val="008B1410"/>
    <w:rsid w:val="008B4329"/>
    <w:rsid w:val="008B7543"/>
    <w:rsid w:val="008C2719"/>
    <w:rsid w:val="008C3662"/>
    <w:rsid w:val="008C4B16"/>
    <w:rsid w:val="008C5695"/>
    <w:rsid w:val="008D4DE1"/>
    <w:rsid w:val="008D6D65"/>
    <w:rsid w:val="008E2503"/>
    <w:rsid w:val="008E5721"/>
    <w:rsid w:val="008E67DB"/>
    <w:rsid w:val="008E7057"/>
    <w:rsid w:val="008F05B5"/>
    <w:rsid w:val="008F2EB7"/>
    <w:rsid w:val="008F580E"/>
    <w:rsid w:val="008F58E5"/>
    <w:rsid w:val="008F6579"/>
    <w:rsid w:val="008F6D40"/>
    <w:rsid w:val="00902D9E"/>
    <w:rsid w:val="00904AB6"/>
    <w:rsid w:val="0090685F"/>
    <w:rsid w:val="009119B2"/>
    <w:rsid w:val="009132E4"/>
    <w:rsid w:val="009134AB"/>
    <w:rsid w:val="00914594"/>
    <w:rsid w:val="00914861"/>
    <w:rsid w:val="0091617E"/>
    <w:rsid w:val="009232C2"/>
    <w:rsid w:val="00925155"/>
    <w:rsid w:val="00934286"/>
    <w:rsid w:val="00937916"/>
    <w:rsid w:val="00942D32"/>
    <w:rsid w:val="00944C22"/>
    <w:rsid w:val="00950AA2"/>
    <w:rsid w:val="00957BFA"/>
    <w:rsid w:val="00961412"/>
    <w:rsid w:val="00962AC6"/>
    <w:rsid w:val="0096521F"/>
    <w:rsid w:val="009654B9"/>
    <w:rsid w:val="00970D2A"/>
    <w:rsid w:val="0097274A"/>
    <w:rsid w:val="00974B5B"/>
    <w:rsid w:val="00975B3F"/>
    <w:rsid w:val="00977388"/>
    <w:rsid w:val="009827B8"/>
    <w:rsid w:val="0098452E"/>
    <w:rsid w:val="009861B0"/>
    <w:rsid w:val="00986542"/>
    <w:rsid w:val="0098734B"/>
    <w:rsid w:val="00987895"/>
    <w:rsid w:val="00990E64"/>
    <w:rsid w:val="009914AC"/>
    <w:rsid w:val="00992234"/>
    <w:rsid w:val="00992946"/>
    <w:rsid w:val="00994C66"/>
    <w:rsid w:val="009A00F8"/>
    <w:rsid w:val="009A3B11"/>
    <w:rsid w:val="009A5ADB"/>
    <w:rsid w:val="009A6CF4"/>
    <w:rsid w:val="009B3B3B"/>
    <w:rsid w:val="009B732B"/>
    <w:rsid w:val="009C0D0D"/>
    <w:rsid w:val="009C3065"/>
    <w:rsid w:val="009C41FB"/>
    <w:rsid w:val="009C5E7D"/>
    <w:rsid w:val="009C5E8D"/>
    <w:rsid w:val="009D3BAF"/>
    <w:rsid w:val="009D3F98"/>
    <w:rsid w:val="009D4B0E"/>
    <w:rsid w:val="009D5502"/>
    <w:rsid w:val="009D55F9"/>
    <w:rsid w:val="009D7ABD"/>
    <w:rsid w:val="009E1C55"/>
    <w:rsid w:val="009E39BF"/>
    <w:rsid w:val="009E67B4"/>
    <w:rsid w:val="009F03E1"/>
    <w:rsid w:val="009F0D26"/>
    <w:rsid w:val="009F1B33"/>
    <w:rsid w:val="009F5FC7"/>
    <w:rsid w:val="00A005FF"/>
    <w:rsid w:val="00A00A6C"/>
    <w:rsid w:val="00A0159F"/>
    <w:rsid w:val="00A03C64"/>
    <w:rsid w:val="00A05137"/>
    <w:rsid w:val="00A07776"/>
    <w:rsid w:val="00A11566"/>
    <w:rsid w:val="00A121CF"/>
    <w:rsid w:val="00A173BF"/>
    <w:rsid w:val="00A23A55"/>
    <w:rsid w:val="00A24373"/>
    <w:rsid w:val="00A279C0"/>
    <w:rsid w:val="00A32241"/>
    <w:rsid w:val="00A32572"/>
    <w:rsid w:val="00A3271E"/>
    <w:rsid w:val="00A33F0F"/>
    <w:rsid w:val="00A35E11"/>
    <w:rsid w:val="00A35F1D"/>
    <w:rsid w:val="00A3601C"/>
    <w:rsid w:val="00A36AFD"/>
    <w:rsid w:val="00A41286"/>
    <w:rsid w:val="00A41A75"/>
    <w:rsid w:val="00A41ED5"/>
    <w:rsid w:val="00A451CA"/>
    <w:rsid w:val="00A462D2"/>
    <w:rsid w:val="00A46F92"/>
    <w:rsid w:val="00A46FBF"/>
    <w:rsid w:val="00A47985"/>
    <w:rsid w:val="00A522E2"/>
    <w:rsid w:val="00A53CB4"/>
    <w:rsid w:val="00A606EB"/>
    <w:rsid w:val="00A62AF3"/>
    <w:rsid w:val="00A64A8D"/>
    <w:rsid w:val="00A64DF1"/>
    <w:rsid w:val="00A659D7"/>
    <w:rsid w:val="00A71F38"/>
    <w:rsid w:val="00A7299E"/>
    <w:rsid w:val="00A73F95"/>
    <w:rsid w:val="00A77EEA"/>
    <w:rsid w:val="00A82BBB"/>
    <w:rsid w:val="00A83C3E"/>
    <w:rsid w:val="00A84A36"/>
    <w:rsid w:val="00A86B54"/>
    <w:rsid w:val="00A91137"/>
    <w:rsid w:val="00A92397"/>
    <w:rsid w:val="00A931A9"/>
    <w:rsid w:val="00A93286"/>
    <w:rsid w:val="00A93710"/>
    <w:rsid w:val="00A9622D"/>
    <w:rsid w:val="00AA440B"/>
    <w:rsid w:val="00AB2935"/>
    <w:rsid w:val="00AB5456"/>
    <w:rsid w:val="00AB5942"/>
    <w:rsid w:val="00AB5F6A"/>
    <w:rsid w:val="00AB65E0"/>
    <w:rsid w:val="00AC4378"/>
    <w:rsid w:val="00AC5DD1"/>
    <w:rsid w:val="00AC606C"/>
    <w:rsid w:val="00AC73BC"/>
    <w:rsid w:val="00AD4DB3"/>
    <w:rsid w:val="00AD7290"/>
    <w:rsid w:val="00AD78C3"/>
    <w:rsid w:val="00AE17F4"/>
    <w:rsid w:val="00AE281F"/>
    <w:rsid w:val="00AE3448"/>
    <w:rsid w:val="00AE6084"/>
    <w:rsid w:val="00AE78E7"/>
    <w:rsid w:val="00AF16BD"/>
    <w:rsid w:val="00AF207A"/>
    <w:rsid w:val="00AF309D"/>
    <w:rsid w:val="00AF5F14"/>
    <w:rsid w:val="00B03B16"/>
    <w:rsid w:val="00B041EC"/>
    <w:rsid w:val="00B05AF4"/>
    <w:rsid w:val="00B072E3"/>
    <w:rsid w:val="00B073A7"/>
    <w:rsid w:val="00B11659"/>
    <w:rsid w:val="00B1210C"/>
    <w:rsid w:val="00B16825"/>
    <w:rsid w:val="00B2385B"/>
    <w:rsid w:val="00B24A7F"/>
    <w:rsid w:val="00B31B52"/>
    <w:rsid w:val="00B40B8A"/>
    <w:rsid w:val="00B41249"/>
    <w:rsid w:val="00B41968"/>
    <w:rsid w:val="00B4362E"/>
    <w:rsid w:val="00B46FA8"/>
    <w:rsid w:val="00B60413"/>
    <w:rsid w:val="00B64D58"/>
    <w:rsid w:val="00B73D4A"/>
    <w:rsid w:val="00B74810"/>
    <w:rsid w:val="00B82875"/>
    <w:rsid w:val="00B831E5"/>
    <w:rsid w:val="00B85EB0"/>
    <w:rsid w:val="00B95728"/>
    <w:rsid w:val="00B9590F"/>
    <w:rsid w:val="00B97138"/>
    <w:rsid w:val="00BA0F8C"/>
    <w:rsid w:val="00BA338F"/>
    <w:rsid w:val="00BA44C8"/>
    <w:rsid w:val="00BA48F3"/>
    <w:rsid w:val="00BA531F"/>
    <w:rsid w:val="00BA63C9"/>
    <w:rsid w:val="00BA71CE"/>
    <w:rsid w:val="00BA72F0"/>
    <w:rsid w:val="00BB7E4A"/>
    <w:rsid w:val="00BC2044"/>
    <w:rsid w:val="00BC4729"/>
    <w:rsid w:val="00BC4816"/>
    <w:rsid w:val="00BC76ED"/>
    <w:rsid w:val="00BD43B1"/>
    <w:rsid w:val="00BE2F63"/>
    <w:rsid w:val="00BE5C1D"/>
    <w:rsid w:val="00BE5C26"/>
    <w:rsid w:val="00BE5D77"/>
    <w:rsid w:val="00BF19A3"/>
    <w:rsid w:val="00BF2DA3"/>
    <w:rsid w:val="00C00318"/>
    <w:rsid w:val="00C004D0"/>
    <w:rsid w:val="00C00C62"/>
    <w:rsid w:val="00C02E05"/>
    <w:rsid w:val="00C04DB2"/>
    <w:rsid w:val="00C06490"/>
    <w:rsid w:val="00C11A97"/>
    <w:rsid w:val="00C213BD"/>
    <w:rsid w:val="00C2201F"/>
    <w:rsid w:val="00C2359A"/>
    <w:rsid w:val="00C25A82"/>
    <w:rsid w:val="00C2735D"/>
    <w:rsid w:val="00C33DE1"/>
    <w:rsid w:val="00C35862"/>
    <w:rsid w:val="00C411A5"/>
    <w:rsid w:val="00C414E3"/>
    <w:rsid w:val="00C41579"/>
    <w:rsid w:val="00C41E40"/>
    <w:rsid w:val="00C428B8"/>
    <w:rsid w:val="00C4334D"/>
    <w:rsid w:val="00C44054"/>
    <w:rsid w:val="00C46E90"/>
    <w:rsid w:val="00C50CAB"/>
    <w:rsid w:val="00C5557B"/>
    <w:rsid w:val="00C57A57"/>
    <w:rsid w:val="00C66A91"/>
    <w:rsid w:val="00C711AE"/>
    <w:rsid w:val="00C718C0"/>
    <w:rsid w:val="00C72E8B"/>
    <w:rsid w:val="00C74E7D"/>
    <w:rsid w:val="00C74FBC"/>
    <w:rsid w:val="00C755D7"/>
    <w:rsid w:val="00C76E1B"/>
    <w:rsid w:val="00C775CC"/>
    <w:rsid w:val="00C80B80"/>
    <w:rsid w:val="00C81509"/>
    <w:rsid w:val="00C82548"/>
    <w:rsid w:val="00C9067B"/>
    <w:rsid w:val="00C9452A"/>
    <w:rsid w:val="00CA3AD8"/>
    <w:rsid w:val="00CA4F3A"/>
    <w:rsid w:val="00CA7701"/>
    <w:rsid w:val="00CB1950"/>
    <w:rsid w:val="00CB1B4A"/>
    <w:rsid w:val="00CB42F0"/>
    <w:rsid w:val="00CB53CB"/>
    <w:rsid w:val="00CB5C8F"/>
    <w:rsid w:val="00CD0AD6"/>
    <w:rsid w:val="00CD3248"/>
    <w:rsid w:val="00CD3B49"/>
    <w:rsid w:val="00CD545A"/>
    <w:rsid w:val="00CD7583"/>
    <w:rsid w:val="00CE0C0F"/>
    <w:rsid w:val="00CE18D9"/>
    <w:rsid w:val="00CE2E11"/>
    <w:rsid w:val="00CE7B76"/>
    <w:rsid w:val="00CF37E6"/>
    <w:rsid w:val="00CF45C5"/>
    <w:rsid w:val="00CF55D9"/>
    <w:rsid w:val="00D0314A"/>
    <w:rsid w:val="00D059FE"/>
    <w:rsid w:val="00D06A4C"/>
    <w:rsid w:val="00D07203"/>
    <w:rsid w:val="00D112B3"/>
    <w:rsid w:val="00D1237A"/>
    <w:rsid w:val="00D154D6"/>
    <w:rsid w:val="00D200CC"/>
    <w:rsid w:val="00D20309"/>
    <w:rsid w:val="00D21349"/>
    <w:rsid w:val="00D21990"/>
    <w:rsid w:val="00D21B2A"/>
    <w:rsid w:val="00D255ED"/>
    <w:rsid w:val="00D25B62"/>
    <w:rsid w:val="00D31721"/>
    <w:rsid w:val="00D3420D"/>
    <w:rsid w:val="00D36F64"/>
    <w:rsid w:val="00D4002B"/>
    <w:rsid w:val="00D43D5A"/>
    <w:rsid w:val="00D440B4"/>
    <w:rsid w:val="00D4510A"/>
    <w:rsid w:val="00D46BE6"/>
    <w:rsid w:val="00D52E85"/>
    <w:rsid w:val="00D546A2"/>
    <w:rsid w:val="00D54CE2"/>
    <w:rsid w:val="00D56679"/>
    <w:rsid w:val="00D608B4"/>
    <w:rsid w:val="00D6221F"/>
    <w:rsid w:val="00D62C51"/>
    <w:rsid w:val="00D63730"/>
    <w:rsid w:val="00D64795"/>
    <w:rsid w:val="00D71749"/>
    <w:rsid w:val="00D7271F"/>
    <w:rsid w:val="00D76CEB"/>
    <w:rsid w:val="00D76EB2"/>
    <w:rsid w:val="00D8109D"/>
    <w:rsid w:val="00D82FAD"/>
    <w:rsid w:val="00D83B3A"/>
    <w:rsid w:val="00D8459B"/>
    <w:rsid w:val="00D85864"/>
    <w:rsid w:val="00D858B9"/>
    <w:rsid w:val="00D86EEE"/>
    <w:rsid w:val="00D9134C"/>
    <w:rsid w:val="00D92ED6"/>
    <w:rsid w:val="00D931DC"/>
    <w:rsid w:val="00D95491"/>
    <w:rsid w:val="00D96FC6"/>
    <w:rsid w:val="00DA09DF"/>
    <w:rsid w:val="00DA3B02"/>
    <w:rsid w:val="00DB1F57"/>
    <w:rsid w:val="00DB623F"/>
    <w:rsid w:val="00DB7CB6"/>
    <w:rsid w:val="00DC13C6"/>
    <w:rsid w:val="00DC24A6"/>
    <w:rsid w:val="00DC7612"/>
    <w:rsid w:val="00DC7B85"/>
    <w:rsid w:val="00DD4000"/>
    <w:rsid w:val="00DE0012"/>
    <w:rsid w:val="00DE27EA"/>
    <w:rsid w:val="00DE2FEE"/>
    <w:rsid w:val="00DE3B3C"/>
    <w:rsid w:val="00DE5043"/>
    <w:rsid w:val="00DE6E19"/>
    <w:rsid w:val="00DE6FFD"/>
    <w:rsid w:val="00DE7A9A"/>
    <w:rsid w:val="00DF046A"/>
    <w:rsid w:val="00DF1209"/>
    <w:rsid w:val="00DF1E92"/>
    <w:rsid w:val="00DF2142"/>
    <w:rsid w:val="00DF3515"/>
    <w:rsid w:val="00E0200D"/>
    <w:rsid w:val="00E043B2"/>
    <w:rsid w:val="00E1128F"/>
    <w:rsid w:val="00E14079"/>
    <w:rsid w:val="00E14B2A"/>
    <w:rsid w:val="00E15B0E"/>
    <w:rsid w:val="00E16469"/>
    <w:rsid w:val="00E2212E"/>
    <w:rsid w:val="00E237F7"/>
    <w:rsid w:val="00E262E5"/>
    <w:rsid w:val="00E27B3A"/>
    <w:rsid w:val="00E32F5D"/>
    <w:rsid w:val="00E34953"/>
    <w:rsid w:val="00E363B5"/>
    <w:rsid w:val="00E40E13"/>
    <w:rsid w:val="00E412F4"/>
    <w:rsid w:val="00E44F70"/>
    <w:rsid w:val="00E46BA1"/>
    <w:rsid w:val="00E51B66"/>
    <w:rsid w:val="00E524DD"/>
    <w:rsid w:val="00E5581C"/>
    <w:rsid w:val="00E55F24"/>
    <w:rsid w:val="00E56618"/>
    <w:rsid w:val="00E56A09"/>
    <w:rsid w:val="00E57087"/>
    <w:rsid w:val="00E57C73"/>
    <w:rsid w:val="00E61907"/>
    <w:rsid w:val="00E63481"/>
    <w:rsid w:val="00E65BCB"/>
    <w:rsid w:val="00E65C6F"/>
    <w:rsid w:val="00E677F2"/>
    <w:rsid w:val="00E70D66"/>
    <w:rsid w:val="00E71266"/>
    <w:rsid w:val="00E7165F"/>
    <w:rsid w:val="00E73C5E"/>
    <w:rsid w:val="00E74F37"/>
    <w:rsid w:val="00E8219D"/>
    <w:rsid w:val="00E82320"/>
    <w:rsid w:val="00E84433"/>
    <w:rsid w:val="00E85CD4"/>
    <w:rsid w:val="00E8699A"/>
    <w:rsid w:val="00E906B2"/>
    <w:rsid w:val="00E913C8"/>
    <w:rsid w:val="00E92544"/>
    <w:rsid w:val="00E95F65"/>
    <w:rsid w:val="00EA1244"/>
    <w:rsid w:val="00EA1D8D"/>
    <w:rsid w:val="00EA56D5"/>
    <w:rsid w:val="00EA62B6"/>
    <w:rsid w:val="00EB0813"/>
    <w:rsid w:val="00EB1486"/>
    <w:rsid w:val="00EB5155"/>
    <w:rsid w:val="00EC093F"/>
    <w:rsid w:val="00EC262A"/>
    <w:rsid w:val="00EC550B"/>
    <w:rsid w:val="00EC64DD"/>
    <w:rsid w:val="00ED259E"/>
    <w:rsid w:val="00ED3F1E"/>
    <w:rsid w:val="00EE17EC"/>
    <w:rsid w:val="00EE5B15"/>
    <w:rsid w:val="00EF2AAB"/>
    <w:rsid w:val="00EF4642"/>
    <w:rsid w:val="00EF7F21"/>
    <w:rsid w:val="00F006C5"/>
    <w:rsid w:val="00F006E6"/>
    <w:rsid w:val="00F0281B"/>
    <w:rsid w:val="00F106B5"/>
    <w:rsid w:val="00F11545"/>
    <w:rsid w:val="00F11A92"/>
    <w:rsid w:val="00F11E2F"/>
    <w:rsid w:val="00F14114"/>
    <w:rsid w:val="00F17063"/>
    <w:rsid w:val="00F21920"/>
    <w:rsid w:val="00F26440"/>
    <w:rsid w:val="00F270A6"/>
    <w:rsid w:val="00F30A1B"/>
    <w:rsid w:val="00F311C0"/>
    <w:rsid w:val="00F34C53"/>
    <w:rsid w:val="00F3782D"/>
    <w:rsid w:val="00F42370"/>
    <w:rsid w:val="00F44067"/>
    <w:rsid w:val="00F52C6C"/>
    <w:rsid w:val="00F54340"/>
    <w:rsid w:val="00F54387"/>
    <w:rsid w:val="00F54501"/>
    <w:rsid w:val="00F56A5C"/>
    <w:rsid w:val="00F57BEC"/>
    <w:rsid w:val="00F610ED"/>
    <w:rsid w:val="00F6245D"/>
    <w:rsid w:val="00F74C49"/>
    <w:rsid w:val="00F77543"/>
    <w:rsid w:val="00F84D5B"/>
    <w:rsid w:val="00F86CA5"/>
    <w:rsid w:val="00F86FF1"/>
    <w:rsid w:val="00F92142"/>
    <w:rsid w:val="00F92BA3"/>
    <w:rsid w:val="00F92D9B"/>
    <w:rsid w:val="00F93105"/>
    <w:rsid w:val="00FA25D2"/>
    <w:rsid w:val="00FA5008"/>
    <w:rsid w:val="00FB15D2"/>
    <w:rsid w:val="00FB203A"/>
    <w:rsid w:val="00FB3E6D"/>
    <w:rsid w:val="00FC09A3"/>
    <w:rsid w:val="00FC1C23"/>
    <w:rsid w:val="00FC218B"/>
    <w:rsid w:val="00FC2779"/>
    <w:rsid w:val="00FC3143"/>
    <w:rsid w:val="00FC455D"/>
    <w:rsid w:val="00FC65B2"/>
    <w:rsid w:val="00FC79C2"/>
    <w:rsid w:val="00FD2421"/>
    <w:rsid w:val="00FD5264"/>
    <w:rsid w:val="00FD686A"/>
    <w:rsid w:val="00FD6B6E"/>
    <w:rsid w:val="00FE125B"/>
    <w:rsid w:val="00FE1D58"/>
    <w:rsid w:val="00FE383A"/>
    <w:rsid w:val="00FE68C4"/>
    <w:rsid w:val="00FF46FA"/>
    <w:rsid w:val="00FF6467"/>
    <w:rsid w:val="00FF771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32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E8B"/>
    <w:pPr>
      <w:spacing w:before="60" w:after="120"/>
      <w:ind w:firstLine="284"/>
      <w:jc w:val="both"/>
    </w:pPr>
    <w:rPr>
      <w:rFonts w:ascii="Times New Roman" w:hAnsi="Times New Roman" w:cs="Arial"/>
      <w:sz w:val="24"/>
      <w:szCs w:val="24"/>
      <w:lang w:val="en-GB" w:eastAsia="en-US" w:bidi="en-US"/>
    </w:rPr>
  </w:style>
  <w:style w:type="paragraph" w:styleId="Titre1">
    <w:name w:val="heading 1"/>
    <w:basedOn w:val="Normal"/>
    <w:next w:val="Normal"/>
    <w:link w:val="Titre1Car"/>
    <w:uiPriority w:val="9"/>
    <w:qFormat/>
    <w:rsid w:val="0065773D"/>
    <w:pPr>
      <w:keepNext/>
      <w:numPr>
        <w:numId w:val="23"/>
      </w:numPr>
      <w:tabs>
        <w:tab w:val="left" w:pos="284"/>
      </w:tabs>
      <w:spacing w:before="480" w:after="240"/>
      <w:outlineLvl w:val="0"/>
    </w:pPr>
    <w:rPr>
      <w:rFonts w:eastAsiaTheme="majorEastAsia"/>
      <w:bCs/>
      <w:kern w:val="32"/>
      <w:sz w:val="28"/>
      <w:szCs w:val="28"/>
      <w:lang w:val="en-US" w:eastAsia="fr-FR" w:bidi="ar-SA"/>
    </w:rPr>
  </w:style>
  <w:style w:type="paragraph" w:styleId="Titre2">
    <w:name w:val="heading 2"/>
    <w:basedOn w:val="Normal"/>
    <w:next w:val="Normal"/>
    <w:link w:val="Titre2Car"/>
    <w:uiPriority w:val="9"/>
    <w:qFormat/>
    <w:rsid w:val="0065773D"/>
    <w:pPr>
      <w:keepNext/>
      <w:numPr>
        <w:ilvl w:val="1"/>
        <w:numId w:val="23"/>
      </w:numPr>
      <w:tabs>
        <w:tab w:val="left" w:pos="851"/>
      </w:tabs>
      <w:spacing w:before="360"/>
      <w:jc w:val="left"/>
      <w:outlineLvl w:val="1"/>
    </w:pPr>
    <w:rPr>
      <w:b/>
      <w:bCs/>
      <w:szCs w:val="26"/>
      <w:lang w:eastAsia="fr-FR" w:bidi="ar-SA"/>
    </w:rPr>
  </w:style>
  <w:style w:type="paragraph" w:styleId="Titre3">
    <w:name w:val="heading 3"/>
    <w:basedOn w:val="Normal"/>
    <w:next w:val="Normal"/>
    <w:link w:val="Titre3Car"/>
    <w:uiPriority w:val="9"/>
    <w:qFormat/>
    <w:rsid w:val="0065773D"/>
    <w:pPr>
      <w:keepNext/>
      <w:numPr>
        <w:ilvl w:val="2"/>
        <w:numId w:val="23"/>
      </w:numPr>
      <w:tabs>
        <w:tab w:val="left" w:pos="1247"/>
      </w:tabs>
      <w:spacing w:before="240" w:after="60"/>
      <w:outlineLvl w:val="2"/>
    </w:pPr>
    <w:rPr>
      <w:bCs/>
      <w:lang w:val="en-US" w:eastAsia="fr-FR" w:bidi="ar-SA"/>
    </w:rPr>
  </w:style>
  <w:style w:type="paragraph" w:styleId="Titre4">
    <w:name w:val="heading 4"/>
    <w:basedOn w:val="Normal"/>
    <w:next w:val="Normal"/>
    <w:link w:val="Titre4Car"/>
    <w:uiPriority w:val="9"/>
    <w:qFormat/>
    <w:rsid w:val="0065773D"/>
    <w:pPr>
      <w:keepNext/>
      <w:numPr>
        <w:ilvl w:val="3"/>
        <w:numId w:val="23"/>
      </w:numPr>
      <w:tabs>
        <w:tab w:val="left" w:pos="1985"/>
      </w:tabs>
      <w:spacing w:after="0"/>
      <w:outlineLvl w:val="3"/>
    </w:pPr>
    <w:rPr>
      <w:rFonts w:eastAsiaTheme="majorEastAsia"/>
      <w:bCs/>
      <w:szCs w:val="22"/>
      <w:lang w:eastAsia="fr-FR" w:bidi="ar-SA"/>
    </w:rPr>
  </w:style>
  <w:style w:type="paragraph" w:styleId="Titre5">
    <w:name w:val="heading 5"/>
    <w:basedOn w:val="Normal"/>
    <w:next w:val="Normal"/>
    <w:link w:val="Titre5Car"/>
    <w:uiPriority w:val="9"/>
    <w:qFormat/>
    <w:rsid w:val="0065773D"/>
    <w:pPr>
      <w:numPr>
        <w:ilvl w:val="4"/>
        <w:numId w:val="23"/>
      </w:numPr>
      <w:spacing w:before="240"/>
      <w:outlineLvl w:val="4"/>
    </w:pPr>
    <w:rPr>
      <w:rFonts w:cs="Times New Roman"/>
      <w:b/>
      <w:bCs/>
      <w:i/>
      <w:iCs/>
      <w:szCs w:val="26"/>
      <w:lang w:eastAsia="fr-FR" w:bidi="ar-SA"/>
    </w:rPr>
  </w:style>
  <w:style w:type="paragraph" w:styleId="Titre6">
    <w:name w:val="heading 6"/>
    <w:basedOn w:val="Normal"/>
    <w:next w:val="Normal"/>
    <w:link w:val="Titre6Car"/>
    <w:uiPriority w:val="9"/>
    <w:qFormat/>
    <w:rsid w:val="0065773D"/>
    <w:pPr>
      <w:numPr>
        <w:ilvl w:val="5"/>
        <w:numId w:val="23"/>
      </w:numPr>
      <w:spacing w:before="240"/>
      <w:outlineLvl w:val="5"/>
    </w:pPr>
    <w:rPr>
      <w:rFonts w:cs="Times New Roman"/>
      <w:b/>
      <w:bCs/>
      <w:szCs w:val="20"/>
      <w:lang w:eastAsia="fr-FR" w:bidi="ar-SA"/>
    </w:rPr>
  </w:style>
  <w:style w:type="paragraph" w:styleId="Titre7">
    <w:name w:val="heading 7"/>
    <w:basedOn w:val="Normal"/>
    <w:next w:val="Normal"/>
    <w:link w:val="Titre7Car"/>
    <w:semiHidden/>
    <w:unhideWhenUsed/>
    <w:qFormat/>
    <w:rsid w:val="0065773D"/>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qFormat/>
    <w:rsid w:val="0065773D"/>
    <w:pPr>
      <w:numPr>
        <w:ilvl w:val="7"/>
        <w:numId w:val="23"/>
      </w:numPr>
      <w:spacing w:before="240"/>
      <w:outlineLvl w:val="7"/>
    </w:pPr>
    <w:rPr>
      <w:rFonts w:cs="Times New Roman"/>
      <w:i/>
      <w:iCs/>
      <w:sz w:val="20"/>
      <w:lang w:eastAsia="fr-FR" w:bidi="ar-SA"/>
    </w:rPr>
  </w:style>
  <w:style w:type="paragraph" w:styleId="Titre9">
    <w:name w:val="heading 9"/>
    <w:basedOn w:val="Normal"/>
    <w:next w:val="Normal"/>
    <w:link w:val="Titre9Car"/>
    <w:uiPriority w:val="9"/>
    <w:qFormat/>
    <w:rsid w:val="0065773D"/>
    <w:pPr>
      <w:numPr>
        <w:ilvl w:val="8"/>
        <w:numId w:val="23"/>
      </w:numPr>
      <w:spacing w:before="240"/>
      <w:outlineLvl w:val="8"/>
    </w:pPr>
    <w:rPr>
      <w:rFonts w:ascii="Cambria" w:hAnsi="Cambria" w:cs="Times New Roman"/>
      <w:sz w:val="20"/>
      <w:szCs w:val="20"/>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245DCF"/>
    <w:tblPr>
      <w:tblInd w:w="0" w:type="dxa"/>
      <w:tblCellMar>
        <w:top w:w="0" w:type="dxa"/>
        <w:left w:w="0" w:type="dxa"/>
        <w:bottom w:w="0" w:type="dxa"/>
        <w:right w:w="0" w:type="dxa"/>
      </w:tblCellMar>
    </w:tblPr>
  </w:style>
  <w:style w:type="paragraph" w:styleId="Corpsdetexte">
    <w:name w:val="Body Text"/>
    <w:basedOn w:val="Normal"/>
    <w:uiPriority w:val="1"/>
    <w:qFormat/>
    <w:rsid w:val="00245DCF"/>
    <w:pPr>
      <w:ind w:left="347"/>
    </w:pPr>
    <w:rPr>
      <w:rFonts w:ascii="Palatino Linotype" w:eastAsia="Palatino Linotype" w:hAnsi="Palatino Linotype"/>
    </w:rPr>
  </w:style>
  <w:style w:type="paragraph" w:styleId="Paragraphedeliste">
    <w:name w:val="List Paragraph"/>
    <w:basedOn w:val="Normal"/>
    <w:uiPriority w:val="34"/>
    <w:qFormat/>
    <w:rsid w:val="0065773D"/>
    <w:pPr>
      <w:ind w:left="720"/>
      <w:contextualSpacing/>
    </w:pPr>
  </w:style>
  <w:style w:type="paragraph" w:customStyle="1" w:styleId="TableParagraph">
    <w:name w:val="Table Paragraph"/>
    <w:basedOn w:val="Normal"/>
    <w:uiPriority w:val="1"/>
    <w:rsid w:val="00245DCF"/>
  </w:style>
  <w:style w:type="character" w:styleId="Textedelespacerserv">
    <w:name w:val="Placeholder Text"/>
    <w:basedOn w:val="Policepardfaut"/>
    <w:uiPriority w:val="99"/>
    <w:semiHidden/>
    <w:rsid w:val="00676AB2"/>
    <w:rPr>
      <w:color w:val="808080"/>
    </w:rPr>
  </w:style>
  <w:style w:type="character" w:styleId="Numrodeligne">
    <w:name w:val="line number"/>
    <w:basedOn w:val="Policepardfaut"/>
    <w:uiPriority w:val="99"/>
    <w:semiHidden/>
    <w:unhideWhenUsed/>
    <w:rsid w:val="005352DF"/>
  </w:style>
  <w:style w:type="paragraph" w:styleId="Lgende">
    <w:name w:val="caption"/>
    <w:basedOn w:val="Normal"/>
    <w:next w:val="Normal"/>
    <w:link w:val="LgendeCar"/>
    <w:qFormat/>
    <w:rsid w:val="0065773D"/>
    <w:pPr>
      <w:spacing w:after="0"/>
      <w:ind w:firstLine="0"/>
      <w:jc w:val="left"/>
    </w:pPr>
    <w:rPr>
      <w:b/>
      <w:bCs/>
      <w:sz w:val="20"/>
      <w:szCs w:val="20"/>
      <w:lang w:eastAsia="fr-FR" w:bidi="ar-SA"/>
    </w:rPr>
  </w:style>
  <w:style w:type="character" w:styleId="Marquedecommentaire">
    <w:name w:val="annotation reference"/>
    <w:basedOn w:val="Policepardfaut"/>
    <w:uiPriority w:val="99"/>
    <w:semiHidden/>
    <w:unhideWhenUsed/>
    <w:rsid w:val="006D6501"/>
    <w:rPr>
      <w:sz w:val="16"/>
      <w:szCs w:val="16"/>
    </w:rPr>
  </w:style>
  <w:style w:type="paragraph" w:styleId="Commentaire">
    <w:name w:val="annotation text"/>
    <w:basedOn w:val="Normal"/>
    <w:link w:val="CommentaireCar"/>
    <w:uiPriority w:val="99"/>
    <w:unhideWhenUsed/>
    <w:rsid w:val="006D6501"/>
    <w:rPr>
      <w:sz w:val="20"/>
      <w:szCs w:val="20"/>
    </w:rPr>
  </w:style>
  <w:style w:type="character" w:customStyle="1" w:styleId="CommentaireCar">
    <w:name w:val="Commentaire Car"/>
    <w:basedOn w:val="Policepardfaut"/>
    <w:link w:val="Commentaire"/>
    <w:uiPriority w:val="99"/>
    <w:rsid w:val="006D6501"/>
    <w:rPr>
      <w:sz w:val="20"/>
      <w:szCs w:val="20"/>
    </w:rPr>
  </w:style>
  <w:style w:type="paragraph" w:styleId="Objetducommentaire">
    <w:name w:val="annotation subject"/>
    <w:basedOn w:val="Commentaire"/>
    <w:next w:val="Commentaire"/>
    <w:link w:val="ObjetducommentaireCar"/>
    <w:uiPriority w:val="99"/>
    <w:semiHidden/>
    <w:unhideWhenUsed/>
    <w:rsid w:val="006D6501"/>
    <w:rPr>
      <w:b/>
      <w:bCs/>
    </w:rPr>
  </w:style>
  <w:style w:type="character" w:customStyle="1" w:styleId="ObjetducommentaireCar">
    <w:name w:val="Objet du commentaire Car"/>
    <w:basedOn w:val="CommentaireCar"/>
    <w:link w:val="Objetducommentaire"/>
    <w:uiPriority w:val="99"/>
    <w:semiHidden/>
    <w:rsid w:val="006D6501"/>
    <w:rPr>
      <w:b/>
      <w:bCs/>
      <w:sz w:val="20"/>
      <w:szCs w:val="20"/>
    </w:rPr>
  </w:style>
  <w:style w:type="paragraph" w:styleId="Textedebulles">
    <w:name w:val="Balloon Text"/>
    <w:basedOn w:val="Normal"/>
    <w:link w:val="TextedebullesCar"/>
    <w:uiPriority w:val="99"/>
    <w:semiHidden/>
    <w:unhideWhenUsed/>
    <w:rsid w:val="006D6501"/>
    <w:rPr>
      <w:rFonts w:ascii="Segoe UI" w:hAnsi="Segoe UI" w:cs="Segoe UI"/>
      <w:sz w:val="18"/>
      <w:szCs w:val="18"/>
    </w:rPr>
  </w:style>
  <w:style w:type="character" w:customStyle="1" w:styleId="TextedebullesCar">
    <w:name w:val="Texte de bulles Car"/>
    <w:basedOn w:val="Policepardfaut"/>
    <w:link w:val="Textedebulles"/>
    <w:uiPriority w:val="99"/>
    <w:semiHidden/>
    <w:rsid w:val="006D6501"/>
    <w:rPr>
      <w:rFonts w:ascii="Segoe UI" w:hAnsi="Segoe UI" w:cs="Segoe UI"/>
      <w:sz w:val="18"/>
      <w:szCs w:val="18"/>
    </w:rPr>
  </w:style>
  <w:style w:type="character" w:styleId="Lienhypertexte">
    <w:name w:val="Hyperlink"/>
    <w:basedOn w:val="Policepardfaut"/>
    <w:uiPriority w:val="99"/>
    <w:unhideWhenUsed/>
    <w:rsid w:val="004B3B70"/>
    <w:rPr>
      <w:color w:val="0000FF" w:themeColor="hyperlink"/>
      <w:u w:val="single"/>
    </w:rPr>
  </w:style>
  <w:style w:type="character" w:customStyle="1" w:styleId="Titre3Car">
    <w:name w:val="Titre 3 Car"/>
    <w:basedOn w:val="Policepardfaut"/>
    <w:link w:val="Titre3"/>
    <w:uiPriority w:val="9"/>
    <w:rsid w:val="0065773D"/>
    <w:rPr>
      <w:rFonts w:ascii="Times New Roman" w:hAnsi="Times New Roman" w:cs="Arial"/>
      <w:bCs/>
      <w:sz w:val="24"/>
      <w:szCs w:val="24"/>
      <w:lang w:val="en-US"/>
    </w:rPr>
  </w:style>
  <w:style w:type="character" w:customStyle="1" w:styleId="Titre4Car">
    <w:name w:val="Titre 4 Car"/>
    <w:basedOn w:val="Policepardfaut"/>
    <w:link w:val="Titre4"/>
    <w:uiPriority w:val="9"/>
    <w:rsid w:val="0065773D"/>
    <w:rPr>
      <w:rFonts w:ascii="Times New Roman" w:eastAsiaTheme="majorEastAsia" w:hAnsi="Times New Roman" w:cs="Arial"/>
      <w:bCs/>
      <w:sz w:val="24"/>
      <w:szCs w:val="22"/>
    </w:rPr>
  </w:style>
  <w:style w:type="character" w:customStyle="1" w:styleId="hps">
    <w:name w:val="hps"/>
    <w:basedOn w:val="Policepardfaut"/>
    <w:rsid w:val="0036145F"/>
  </w:style>
  <w:style w:type="character" w:customStyle="1" w:styleId="shorttext">
    <w:name w:val="short_text"/>
    <w:basedOn w:val="Policepardfaut"/>
    <w:rsid w:val="0036145F"/>
  </w:style>
  <w:style w:type="character" w:customStyle="1" w:styleId="Titre2Car">
    <w:name w:val="Titre 2 Car"/>
    <w:basedOn w:val="Policepardfaut"/>
    <w:link w:val="Titre2"/>
    <w:uiPriority w:val="9"/>
    <w:rsid w:val="0065773D"/>
    <w:rPr>
      <w:rFonts w:ascii="Times New Roman" w:hAnsi="Times New Roman" w:cs="Arial"/>
      <w:b/>
      <w:bCs/>
      <w:sz w:val="24"/>
      <w:szCs w:val="26"/>
    </w:rPr>
  </w:style>
  <w:style w:type="table" w:styleId="Grilledutableau">
    <w:name w:val="Table Grid"/>
    <w:basedOn w:val="TableauNormal"/>
    <w:uiPriority w:val="39"/>
    <w:rsid w:val="00961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Normal"/>
    <w:link w:val="EquationCar"/>
    <w:qFormat/>
    <w:rsid w:val="00B24A7F"/>
    <w:pPr>
      <w:tabs>
        <w:tab w:val="left" w:pos="0"/>
        <w:tab w:val="left" w:pos="1134"/>
        <w:tab w:val="left" w:pos="8930"/>
      </w:tabs>
      <w:spacing w:before="240" w:after="240"/>
      <w:ind w:firstLine="0"/>
    </w:pPr>
    <w:rPr>
      <w:rFonts w:ascii="Cambria Math" w:hAnsi="Cambria Math" w:cs="Palatino Linotype"/>
      <w:lang w:val="en-US" w:eastAsia="fr-FR"/>
    </w:rPr>
  </w:style>
  <w:style w:type="character" w:customStyle="1" w:styleId="fn">
    <w:name w:val="fn"/>
    <w:basedOn w:val="Policepardfaut"/>
    <w:rsid w:val="00A84A36"/>
  </w:style>
  <w:style w:type="character" w:customStyle="1" w:styleId="EquationCar">
    <w:name w:val="Equation Car"/>
    <w:basedOn w:val="Policepardfaut"/>
    <w:link w:val="Equation"/>
    <w:rsid w:val="00B24A7F"/>
    <w:rPr>
      <w:rFonts w:ascii="Cambria Math" w:hAnsi="Cambria Math" w:cs="Palatino Linotype"/>
      <w:sz w:val="24"/>
      <w:szCs w:val="24"/>
      <w:lang w:val="en-US" w:bidi="en-US"/>
    </w:rPr>
  </w:style>
  <w:style w:type="character" w:customStyle="1" w:styleId="apple-converted-space">
    <w:name w:val="apple-converted-space"/>
    <w:basedOn w:val="Policepardfaut"/>
    <w:rsid w:val="00A84A36"/>
  </w:style>
  <w:style w:type="paragraph" w:styleId="Explorateurdedocuments">
    <w:name w:val="Document Map"/>
    <w:basedOn w:val="Normal"/>
    <w:link w:val="ExplorateurdedocumentsCar"/>
    <w:uiPriority w:val="99"/>
    <w:semiHidden/>
    <w:unhideWhenUsed/>
    <w:rsid w:val="00603DB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603DB5"/>
    <w:rPr>
      <w:rFonts w:ascii="Tahoma" w:hAnsi="Tahoma" w:cs="Tahoma"/>
      <w:sz w:val="16"/>
      <w:szCs w:val="16"/>
      <w:lang w:val="en-GB"/>
    </w:rPr>
  </w:style>
  <w:style w:type="character" w:styleId="Accentuation">
    <w:name w:val="Emphasis"/>
    <w:basedOn w:val="Policepardfaut"/>
    <w:uiPriority w:val="20"/>
    <w:qFormat/>
    <w:rsid w:val="0065773D"/>
    <w:rPr>
      <w:rFonts w:ascii="Calibri" w:hAnsi="Calibri"/>
      <w:b/>
      <w:i/>
      <w:iCs/>
    </w:rPr>
  </w:style>
  <w:style w:type="paragraph" w:styleId="Tabledesillustrations">
    <w:name w:val="table of figures"/>
    <w:basedOn w:val="Normal"/>
    <w:next w:val="Normal"/>
    <w:uiPriority w:val="99"/>
    <w:unhideWhenUsed/>
    <w:rsid w:val="00694BA7"/>
  </w:style>
  <w:style w:type="character" w:customStyle="1" w:styleId="Titre1Car">
    <w:name w:val="Titre 1 Car"/>
    <w:basedOn w:val="Policepardfaut"/>
    <w:link w:val="Titre1"/>
    <w:uiPriority w:val="9"/>
    <w:rsid w:val="0065773D"/>
    <w:rPr>
      <w:rFonts w:ascii="Times New Roman" w:eastAsiaTheme="majorEastAsia" w:hAnsi="Times New Roman" w:cs="Arial"/>
      <w:bCs/>
      <w:kern w:val="32"/>
      <w:sz w:val="28"/>
      <w:szCs w:val="28"/>
      <w:lang w:val="en-US"/>
    </w:rPr>
  </w:style>
  <w:style w:type="character" w:customStyle="1" w:styleId="Titre5Car">
    <w:name w:val="Titre 5 Car"/>
    <w:basedOn w:val="Policepardfaut"/>
    <w:link w:val="Titre5"/>
    <w:uiPriority w:val="9"/>
    <w:rsid w:val="0065773D"/>
    <w:rPr>
      <w:rFonts w:ascii="Times New Roman" w:hAnsi="Times New Roman"/>
      <w:b/>
      <w:bCs/>
      <w:i/>
      <w:iCs/>
      <w:sz w:val="24"/>
      <w:szCs w:val="26"/>
    </w:rPr>
  </w:style>
  <w:style w:type="character" w:customStyle="1" w:styleId="Titre6Car">
    <w:name w:val="Titre 6 Car"/>
    <w:basedOn w:val="Policepardfaut"/>
    <w:link w:val="Titre6"/>
    <w:uiPriority w:val="9"/>
    <w:rsid w:val="0065773D"/>
    <w:rPr>
      <w:rFonts w:ascii="Times New Roman" w:hAnsi="Times New Roman"/>
      <w:b/>
      <w:bCs/>
      <w:sz w:val="24"/>
    </w:rPr>
  </w:style>
  <w:style w:type="character" w:customStyle="1" w:styleId="Titre7Car">
    <w:name w:val="Titre 7 Car"/>
    <w:basedOn w:val="Policepardfaut"/>
    <w:link w:val="Titre7"/>
    <w:semiHidden/>
    <w:rsid w:val="0065773D"/>
    <w:rPr>
      <w:rFonts w:asciiTheme="majorHAnsi" w:eastAsiaTheme="majorEastAsia" w:hAnsiTheme="majorHAnsi" w:cstheme="majorBidi"/>
      <w:i/>
      <w:iCs/>
      <w:color w:val="404040" w:themeColor="text1" w:themeTint="BF"/>
      <w:sz w:val="24"/>
      <w:szCs w:val="24"/>
      <w:lang w:eastAsia="en-US" w:bidi="en-US"/>
    </w:rPr>
  </w:style>
  <w:style w:type="character" w:customStyle="1" w:styleId="Titre8Car">
    <w:name w:val="Titre 8 Car"/>
    <w:basedOn w:val="Policepardfaut"/>
    <w:link w:val="Titre8"/>
    <w:uiPriority w:val="9"/>
    <w:rsid w:val="0065773D"/>
    <w:rPr>
      <w:rFonts w:ascii="Times New Roman" w:hAnsi="Times New Roman"/>
      <w:i/>
      <w:iCs/>
      <w:szCs w:val="24"/>
    </w:rPr>
  </w:style>
  <w:style w:type="character" w:customStyle="1" w:styleId="Titre9Car">
    <w:name w:val="Titre 9 Car"/>
    <w:basedOn w:val="Policepardfaut"/>
    <w:link w:val="Titre9"/>
    <w:uiPriority w:val="9"/>
    <w:rsid w:val="0065773D"/>
    <w:rPr>
      <w:rFonts w:ascii="Cambria" w:hAnsi="Cambria"/>
    </w:rPr>
  </w:style>
  <w:style w:type="paragraph" w:styleId="Titre">
    <w:name w:val="Title"/>
    <w:basedOn w:val="Normal"/>
    <w:next w:val="Normal"/>
    <w:link w:val="TitreCar"/>
    <w:uiPriority w:val="10"/>
    <w:qFormat/>
    <w:rsid w:val="0065773D"/>
    <w:pPr>
      <w:spacing w:before="240"/>
      <w:jc w:val="center"/>
      <w:outlineLvl w:val="0"/>
    </w:pPr>
    <w:rPr>
      <w:rFonts w:ascii="Verdana" w:eastAsiaTheme="majorEastAsia" w:hAnsi="Verdana" w:cstheme="majorBidi"/>
      <w:b/>
      <w:bCs/>
      <w:kern w:val="28"/>
      <w:sz w:val="32"/>
      <w:szCs w:val="32"/>
      <w:lang w:eastAsia="fr-FR" w:bidi="ar-SA"/>
    </w:rPr>
  </w:style>
  <w:style w:type="character" w:customStyle="1" w:styleId="TitreCar">
    <w:name w:val="Titre Car"/>
    <w:basedOn w:val="Policepardfaut"/>
    <w:link w:val="Titre"/>
    <w:uiPriority w:val="10"/>
    <w:rsid w:val="0065773D"/>
    <w:rPr>
      <w:rFonts w:ascii="Verdana" w:eastAsiaTheme="majorEastAsia" w:hAnsi="Verdana" w:cstheme="majorBidi"/>
      <w:b/>
      <w:bCs/>
      <w:kern w:val="28"/>
      <w:sz w:val="32"/>
      <w:szCs w:val="32"/>
    </w:rPr>
  </w:style>
  <w:style w:type="paragraph" w:styleId="Sous-titre">
    <w:name w:val="Subtitle"/>
    <w:basedOn w:val="Normal"/>
    <w:next w:val="Normal"/>
    <w:link w:val="Sous-titreCar"/>
    <w:uiPriority w:val="11"/>
    <w:qFormat/>
    <w:rsid w:val="0065773D"/>
    <w:pPr>
      <w:jc w:val="center"/>
      <w:outlineLvl w:val="1"/>
    </w:pPr>
    <w:rPr>
      <w:rFonts w:ascii="Cambria" w:hAnsi="Cambria" w:cs="Times New Roman"/>
      <w:lang w:eastAsia="fr-FR" w:bidi="ar-SA"/>
    </w:rPr>
  </w:style>
  <w:style w:type="character" w:customStyle="1" w:styleId="Sous-titreCar">
    <w:name w:val="Sous-titre Car"/>
    <w:basedOn w:val="Policepardfaut"/>
    <w:link w:val="Sous-titre"/>
    <w:uiPriority w:val="11"/>
    <w:rsid w:val="0065773D"/>
    <w:rPr>
      <w:rFonts w:ascii="Cambria" w:eastAsia="Times New Roman" w:hAnsi="Cambria" w:cs="Times New Roman"/>
      <w:sz w:val="24"/>
      <w:szCs w:val="24"/>
    </w:rPr>
  </w:style>
  <w:style w:type="character" w:styleId="lev">
    <w:name w:val="Strong"/>
    <w:basedOn w:val="Policepardfaut"/>
    <w:uiPriority w:val="22"/>
    <w:qFormat/>
    <w:rsid w:val="0065773D"/>
    <w:rPr>
      <w:b/>
      <w:bCs/>
    </w:rPr>
  </w:style>
  <w:style w:type="paragraph" w:styleId="Sansinterligne">
    <w:name w:val="No Spacing"/>
    <w:basedOn w:val="Normal"/>
    <w:link w:val="SansinterligneCar"/>
    <w:uiPriority w:val="1"/>
    <w:qFormat/>
    <w:rsid w:val="0065773D"/>
    <w:rPr>
      <w:rFonts w:ascii="Calibri" w:hAnsi="Calibri" w:cs="Times New Roman"/>
      <w:szCs w:val="32"/>
      <w:lang w:eastAsia="fr-FR" w:bidi="ar-SA"/>
    </w:rPr>
  </w:style>
  <w:style w:type="character" w:customStyle="1" w:styleId="SansinterligneCar">
    <w:name w:val="Sans interligne Car"/>
    <w:basedOn w:val="Policepardfaut"/>
    <w:link w:val="Sansinterligne"/>
    <w:uiPriority w:val="1"/>
    <w:rsid w:val="0065773D"/>
    <w:rPr>
      <w:sz w:val="24"/>
      <w:szCs w:val="32"/>
    </w:rPr>
  </w:style>
  <w:style w:type="paragraph" w:styleId="Citation">
    <w:name w:val="Quote"/>
    <w:basedOn w:val="Normal"/>
    <w:next w:val="Normal"/>
    <w:link w:val="CitationCar"/>
    <w:uiPriority w:val="29"/>
    <w:qFormat/>
    <w:rsid w:val="0065773D"/>
    <w:rPr>
      <w:rFonts w:ascii="Calibri" w:hAnsi="Calibri" w:cs="Times New Roman"/>
      <w:i/>
      <w:lang w:eastAsia="fr-FR" w:bidi="ar-SA"/>
    </w:rPr>
  </w:style>
  <w:style w:type="character" w:customStyle="1" w:styleId="CitationCar">
    <w:name w:val="Citation Car"/>
    <w:basedOn w:val="Policepardfaut"/>
    <w:link w:val="Citation"/>
    <w:uiPriority w:val="29"/>
    <w:rsid w:val="0065773D"/>
    <w:rPr>
      <w:i/>
      <w:sz w:val="24"/>
      <w:szCs w:val="24"/>
    </w:rPr>
  </w:style>
  <w:style w:type="paragraph" w:styleId="Citationintense">
    <w:name w:val="Intense Quote"/>
    <w:basedOn w:val="Normal"/>
    <w:next w:val="Normal"/>
    <w:link w:val="CitationintenseCar"/>
    <w:uiPriority w:val="30"/>
    <w:qFormat/>
    <w:rsid w:val="0065773D"/>
    <w:pPr>
      <w:ind w:left="720" w:right="720"/>
    </w:pPr>
    <w:rPr>
      <w:rFonts w:ascii="Calibri" w:hAnsi="Calibri" w:cs="Times New Roman"/>
      <w:b/>
      <w:i/>
      <w:szCs w:val="20"/>
      <w:lang w:eastAsia="fr-FR" w:bidi="ar-SA"/>
    </w:rPr>
  </w:style>
  <w:style w:type="character" w:customStyle="1" w:styleId="CitationintenseCar">
    <w:name w:val="Citation intense Car"/>
    <w:basedOn w:val="Policepardfaut"/>
    <w:link w:val="Citationintense"/>
    <w:uiPriority w:val="30"/>
    <w:rsid w:val="0065773D"/>
    <w:rPr>
      <w:rFonts w:cs="Times New Roman"/>
      <w:b/>
      <w:i/>
      <w:sz w:val="24"/>
    </w:rPr>
  </w:style>
  <w:style w:type="character" w:styleId="Emphaseple">
    <w:name w:val="Subtle Emphasis"/>
    <w:uiPriority w:val="19"/>
    <w:qFormat/>
    <w:rsid w:val="0065773D"/>
    <w:rPr>
      <w:i/>
      <w:color w:val="5A5A5A"/>
    </w:rPr>
  </w:style>
  <w:style w:type="character" w:styleId="Emphaseintense">
    <w:name w:val="Intense Emphasis"/>
    <w:basedOn w:val="Policepardfaut"/>
    <w:uiPriority w:val="21"/>
    <w:qFormat/>
    <w:rsid w:val="0065773D"/>
    <w:rPr>
      <w:b/>
      <w:i/>
      <w:sz w:val="24"/>
      <w:szCs w:val="24"/>
      <w:u w:val="single"/>
    </w:rPr>
  </w:style>
  <w:style w:type="character" w:styleId="Rfrenceple">
    <w:name w:val="Subtle Reference"/>
    <w:basedOn w:val="Policepardfaut"/>
    <w:uiPriority w:val="31"/>
    <w:qFormat/>
    <w:rsid w:val="0065773D"/>
    <w:rPr>
      <w:sz w:val="24"/>
      <w:szCs w:val="24"/>
      <w:u w:val="single"/>
    </w:rPr>
  </w:style>
  <w:style w:type="character" w:styleId="Rfrenceintense">
    <w:name w:val="Intense Reference"/>
    <w:basedOn w:val="Policepardfaut"/>
    <w:uiPriority w:val="32"/>
    <w:qFormat/>
    <w:rsid w:val="0065773D"/>
    <w:rPr>
      <w:b/>
      <w:sz w:val="24"/>
      <w:u w:val="single"/>
    </w:rPr>
  </w:style>
  <w:style w:type="character" w:styleId="Titredulivre">
    <w:name w:val="Book Title"/>
    <w:basedOn w:val="Policepardfaut"/>
    <w:uiPriority w:val="33"/>
    <w:qFormat/>
    <w:rsid w:val="0065773D"/>
    <w:rPr>
      <w:rFonts w:ascii="Cambria" w:eastAsia="Times New Roman" w:hAnsi="Cambria"/>
      <w:b/>
      <w:i/>
      <w:sz w:val="24"/>
      <w:szCs w:val="24"/>
    </w:rPr>
  </w:style>
  <w:style w:type="paragraph" w:styleId="En-ttedetabledesmatires">
    <w:name w:val="TOC Heading"/>
    <w:basedOn w:val="Titre1"/>
    <w:next w:val="Normal"/>
    <w:uiPriority w:val="39"/>
    <w:qFormat/>
    <w:rsid w:val="0065773D"/>
    <w:pPr>
      <w:numPr>
        <w:numId w:val="0"/>
      </w:numPr>
      <w:outlineLvl w:val="9"/>
    </w:pPr>
    <w:rPr>
      <w:rFonts w:eastAsia="Times New Roman" w:cs="Times New Roman"/>
      <w:lang w:eastAsia="en-US" w:bidi="en-US"/>
    </w:rPr>
  </w:style>
  <w:style w:type="paragraph" w:customStyle="1" w:styleId="Table">
    <w:name w:val="Table"/>
    <w:basedOn w:val="Lgende"/>
    <w:link w:val="TableCar"/>
    <w:qFormat/>
    <w:rsid w:val="00A9622D"/>
    <w:rPr>
      <w:b w:val="0"/>
    </w:rPr>
  </w:style>
  <w:style w:type="paragraph" w:styleId="TM1">
    <w:name w:val="toc 1"/>
    <w:basedOn w:val="Normal"/>
    <w:next w:val="Normal"/>
    <w:autoRedefine/>
    <w:uiPriority w:val="39"/>
    <w:unhideWhenUsed/>
    <w:rsid w:val="00060551"/>
    <w:pPr>
      <w:spacing w:before="120"/>
      <w:jc w:val="left"/>
    </w:pPr>
    <w:rPr>
      <w:rFonts w:asciiTheme="minorHAnsi" w:hAnsiTheme="minorHAnsi"/>
      <w:b/>
      <w:bCs/>
      <w:caps/>
      <w:sz w:val="20"/>
      <w:szCs w:val="20"/>
    </w:rPr>
  </w:style>
  <w:style w:type="character" w:customStyle="1" w:styleId="LgendeCar">
    <w:name w:val="Légende Car"/>
    <w:basedOn w:val="Policepardfaut"/>
    <w:link w:val="Lgende"/>
    <w:rsid w:val="00A9622D"/>
    <w:rPr>
      <w:rFonts w:ascii="Times New Roman" w:hAnsi="Times New Roman" w:cs="Arial"/>
      <w:b/>
      <w:bCs/>
    </w:rPr>
  </w:style>
  <w:style w:type="character" w:customStyle="1" w:styleId="TableCar">
    <w:name w:val="Table Car"/>
    <w:basedOn w:val="LgendeCar"/>
    <w:link w:val="Table"/>
    <w:rsid w:val="00A9622D"/>
    <w:rPr>
      <w:rFonts w:ascii="Times New Roman" w:hAnsi="Times New Roman" w:cs="Arial"/>
      <w:b/>
      <w:bCs/>
    </w:rPr>
  </w:style>
  <w:style w:type="paragraph" w:styleId="TM2">
    <w:name w:val="toc 2"/>
    <w:basedOn w:val="Normal"/>
    <w:next w:val="Normal"/>
    <w:autoRedefine/>
    <w:uiPriority w:val="39"/>
    <w:unhideWhenUsed/>
    <w:rsid w:val="00060551"/>
    <w:pPr>
      <w:spacing w:before="0" w:after="0"/>
      <w:ind w:left="240"/>
      <w:jc w:val="left"/>
    </w:pPr>
    <w:rPr>
      <w:rFonts w:asciiTheme="minorHAnsi" w:hAnsiTheme="minorHAnsi"/>
      <w:smallCaps/>
      <w:sz w:val="20"/>
      <w:szCs w:val="20"/>
    </w:rPr>
  </w:style>
  <w:style w:type="paragraph" w:styleId="TM3">
    <w:name w:val="toc 3"/>
    <w:basedOn w:val="Normal"/>
    <w:next w:val="Normal"/>
    <w:autoRedefine/>
    <w:uiPriority w:val="39"/>
    <w:unhideWhenUsed/>
    <w:rsid w:val="00060551"/>
    <w:pPr>
      <w:spacing w:before="0" w:after="0"/>
      <w:ind w:left="480"/>
      <w:jc w:val="left"/>
    </w:pPr>
    <w:rPr>
      <w:rFonts w:asciiTheme="minorHAnsi" w:hAnsiTheme="minorHAnsi"/>
      <w:i/>
      <w:iCs/>
      <w:sz w:val="20"/>
      <w:szCs w:val="20"/>
    </w:rPr>
  </w:style>
  <w:style w:type="paragraph" w:styleId="TM4">
    <w:name w:val="toc 4"/>
    <w:basedOn w:val="Normal"/>
    <w:next w:val="Normal"/>
    <w:autoRedefine/>
    <w:uiPriority w:val="39"/>
    <w:unhideWhenUsed/>
    <w:rsid w:val="00060551"/>
    <w:pPr>
      <w:spacing w:before="0" w:after="0"/>
      <w:ind w:left="720"/>
      <w:jc w:val="left"/>
    </w:pPr>
    <w:rPr>
      <w:rFonts w:asciiTheme="minorHAnsi" w:hAnsiTheme="minorHAnsi"/>
      <w:sz w:val="18"/>
      <w:szCs w:val="18"/>
    </w:rPr>
  </w:style>
  <w:style w:type="paragraph" w:styleId="TM5">
    <w:name w:val="toc 5"/>
    <w:basedOn w:val="Normal"/>
    <w:next w:val="Normal"/>
    <w:autoRedefine/>
    <w:uiPriority w:val="39"/>
    <w:unhideWhenUsed/>
    <w:rsid w:val="00060551"/>
    <w:pPr>
      <w:spacing w:before="0" w:after="0"/>
      <w:ind w:left="960"/>
      <w:jc w:val="left"/>
    </w:pPr>
    <w:rPr>
      <w:rFonts w:asciiTheme="minorHAnsi" w:hAnsiTheme="minorHAnsi"/>
      <w:sz w:val="18"/>
      <w:szCs w:val="18"/>
    </w:rPr>
  </w:style>
  <w:style w:type="paragraph" w:styleId="TM6">
    <w:name w:val="toc 6"/>
    <w:basedOn w:val="Normal"/>
    <w:next w:val="Normal"/>
    <w:autoRedefine/>
    <w:uiPriority w:val="39"/>
    <w:unhideWhenUsed/>
    <w:rsid w:val="00060551"/>
    <w:pPr>
      <w:spacing w:before="0" w:after="0"/>
      <w:ind w:left="1200"/>
      <w:jc w:val="left"/>
    </w:pPr>
    <w:rPr>
      <w:rFonts w:asciiTheme="minorHAnsi" w:hAnsiTheme="minorHAnsi"/>
      <w:sz w:val="18"/>
      <w:szCs w:val="18"/>
    </w:rPr>
  </w:style>
  <w:style w:type="paragraph" w:styleId="TM7">
    <w:name w:val="toc 7"/>
    <w:basedOn w:val="Normal"/>
    <w:next w:val="Normal"/>
    <w:autoRedefine/>
    <w:uiPriority w:val="39"/>
    <w:unhideWhenUsed/>
    <w:rsid w:val="00060551"/>
    <w:pPr>
      <w:spacing w:before="0" w:after="0"/>
      <w:ind w:left="1440"/>
      <w:jc w:val="left"/>
    </w:pPr>
    <w:rPr>
      <w:rFonts w:asciiTheme="minorHAnsi" w:hAnsiTheme="minorHAnsi"/>
      <w:sz w:val="18"/>
      <w:szCs w:val="18"/>
    </w:rPr>
  </w:style>
  <w:style w:type="paragraph" w:styleId="TM8">
    <w:name w:val="toc 8"/>
    <w:basedOn w:val="Normal"/>
    <w:next w:val="Normal"/>
    <w:autoRedefine/>
    <w:uiPriority w:val="39"/>
    <w:unhideWhenUsed/>
    <w:rsid w:val="00060551"/>
    <w:pPr>
      <w:spacing w:before="0" w:after="0"/>
      <w:ind w:left="1680"/>
      <w:jc w:val="left"/>
    </w:pPr>
    <w:rPr>
      <w:rFonts w:asciiTheme="minorHAnsi" w:hAnsiTheme="minorHAnsi"/>
      <w:sz w:val="18"/>
      <w:szCs w:val="18"/>
    </w:rPr>
  </w:style>
  <w:style w:type="paragraph" w:styleId="TM9">
    <w:name w:val="toc 9"/>
    <w:basedOn w:val="Normal"/>
    <w:next w:val="Normal"/>
    <w:autoRedefine/>
    <w:uiPriority w:val="39"/>
    <w:unhideWhenUsed/>
    <w:rsid w:val="00060551"/>
    <w:pPr>
      <w:spacing w:before="0" w:after="0"/>
      <w:ind w:left="1920"/>
      <w:jc w:val="left"/>
    </w:pPr>
    <w:rPr>
      <w:rFonts w:asciiTheme="minorHAnsi" w:hAnsiTheme="minorHAnsi"/>
      <w:sz w:val="18"/>
      <w:szCs w:val="18"/>
    </w:rPr>
  </w:style>
  <w:style w:type="paragraph" w:customStyle="1" w:styleId="code">
    <w:name w:val="code"/>
    <w:basedOn w:val="Normal"/>
    <w:link w:val="codeCar"/>
    <w:qFormat/>
    <w:rsid w:val="00083055"/>
    <w:pPr>
      <w:pBdr>
        <w:top w:val="single" w:sz="4" w:space="1" w:color="auto"/>
        <w:left w:val="single" w:sz="4" w:space="1" w:color="auto"/>
        <w:bottom w:val="single" w:sz="4" w:space="1" w:color="auto"/>
        <w:right w:val="single" w:sz="4" w:space="1" w:color="auto"/>
      </w:pBdr>
      <w:spacing w:before="0" w:after="0"/>
    </w:pPr>
    <w:rPr>
      <w:rFonts w:ascii="Courier New" w:eastAsia="Georgia" w:hAnsi="Courier New" w:cs="Courier New"/>
      <w:sz w:val="12"/>
      <w:szCs w:val="12"/>
    </w:rPr>
  </w:style>
  <w:style w:type="character" w:customStyle="1" w:styleId="codeCar">
    <w:name w:val="code Car"/>
    <w:basedOn w:val="Policepardfaut"/>
    <w:link w:val="code"/>
    <w:rsid w:val="00083055"/>
    <w:rPr>
      <w:rFonts w:ascii="Courier New" w:eastAsia="Georgia" w:hAnsi="Courier New" w:cs="Courier New"/>
      <w:sz w:val="12"/>
      <w:szCs w:val="12"/>
      <w:lang w:val="en-GB" w:eastAsia="en-US" w:bidi="en-US"/>
    </w:rPr>
  </w:style>
  <w:style w:type="paragraph" w:styleId="Rvision">
    <w:name w:val="Revision"/>
    <w:hidden/>
    <w:uiPriority w:val="99"/>
    <w:semiHidden/>
    <w:rsid w:val="003F4CDD"/>
    <w:rPr>
      <w:rFonts w:ascii="Times New Roman" w:hAnsi="Times New Roman" w:cs="Arial"/>
      <w:sz w:val="24"/>
      <w:szCs w:val="24"/>
      <w:lang w:val="en-GB" w:eastAsia="en-US" w:bidi="en-US"/>
    </w:rPr>
  </w:style>
  <w:style w:type="paragraph" w:styleId="En-tte">
    <w:name w:val="header"/>
    <w:basedOn w:val="Normal"/>
    <w:link w:val="En-tteCar"/>
    <w:uiPriority w:val="99"/>
    <w:semiHidden/>
    <w:unhideWhenUsed/>
    <w:rsid w:val="00C44054"/>
    <w:pPr>
      <w:tabs>
        <w:tab w:val="center" w:pos="4536"/>
        <w:tab w:val="right" w:pos="9072"/>
      </w:tabs>
      <w:spacing w:before="0" w:after="0"/>
    </w:pPr>
  </w:style>
  <w:style w:type="character" w:customStyle="1" w:styleId="En-tteCar">
    <w:name w:val="En-tête Car"/>
    <w:basedOn w:val="Policepardfaut"/>
    <w:link w:val="En-tte"/>
    <w:uiPriority w:val="99"/>
    <w:semiHidden/>
    <w:rsid w:val="00C44054"/>
    <w:rPr>
      <w:rFonts w:ascii="Times New Roman" w:hAnsi="Times New Roman" w:cs="Arial"/>
      <w:sz w:val="24"/>
      <w:szCs w:val="24"/>
      <w:lang w:val="en-GB" w:eastAsia="en-US" w:bidi="en-US"/>
    </w:rPr>
  </w:style>
  <w:style w:type="paragraph" w:styleId="Pieddepage">
    <w:name w:val="footer"/>
    <w:basedOn w:val="Normal"/>
    <w:link w:val="PieddepageCar"/>
    <w:uiPriority w:val="99"/>
    <w:semiHidden/>
    <w:unhideWhenUsed/>
    <w:rsid w:val="00C44054"/>
    <w:pPr>
      <w:tabs>
        <w:tab w:val="center" w:pos="4536"/>
        <w:tab w:val="right" w:pos="9072"/>
      </w:tabs>
      <w:spacing w:before="0" w:after="0"/>
    </w:pPr>
  </w:style>
  <w:style w:type="character" w:customStyle="1" w:styleId="PieddepageCar">
    <w:name w:val="Pied de page Car"/>
    <w:basedOn w:val="Policepardfaut"/>
    <w:link w:val="Pieddepage"/>
    <w:uiPriority w:val="99"/>
    <w:semiHidden/>
    <w:rsid w:val="00C44054"/>
    <w:rPr>
      <w:rFonts w:ascii="Times New Roman" w:hAnsi="Times New Roman" w:cs="Arial"/>
      <w:sz w:val="24"/>
      <w:szCs w:val="24"/>
      <w:lang w:val="en-GB" w:eastAsia="en-US" w:bidi="en-US"/>
    </w:rPr>
  </w:style>
  <w:style w:type="character" w:customStyle="1" w:styleId="st">
    <w:name w:val="st"/>
    <w:basedOn w:val="Policepardfaut"/>
    <w:rsid w:val="00FC1C23"/>
  </w:style>
  <w:style w:type="paragraph" w:styleId="Listepuces">
    <w:name w:val="List Bullet"/>
    <w:basedOn w:val="Normal"/>
    <w:uiPriority w:val="99"/>
    <w:unhideWhenUsed/>
    <w:rsid w:val="00CE18D9"/>
    <w:pPr>
      <w:numPr>
        <w:numId w:val="30"/>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778724">
      <w:bodyDiv w:val="1"/>
      <w:marLeft w:val="0"/>
      <w:marRight w:val="0"/>
      <w:marTop w:val="0"/>
      <w:marBottom w:val="0"/>
      <w:divBdr>
        <w:top w:val="none" w:sz="0" w:space="0" w:color="auto"/>
        <w:left w:val="none" w:sz="0" w:space="0" w:color="auto"/>
        <w:bottom w:val="none" w:sz="0" w:space="0" w:color="auto"/>
        <w:right w:val="none" w:sz="0" w:space="0" w:color="auto"/>
      </w:divBdr>
    </w:div>
    <w:div w:id="234752137">
      <w:bodyDiv w:val="1"/>
      <w:marLeft w:val="0"/>
      <w:marRight w:val="0"/>
      <w:marTop w:val="0"/>
      <w:marBottom w:val="0"/>
      <w:divBdr>
        <w:top w:val="none" w:sz="0" w:space="0" w:color="auto"/>
        <w:left w:val="none" w:sz="0" w:space="0" w:color="auto"/>
        <w:bottom w:val="none" w:sz="0" w:space="0" w:color="auto"/>
        <w:right w:val="none" w:sz="0" w:space="0" w:color="auto"/>
      </w:divBdr>
    </w:div>
    <w:div w:id="637228395">
      <w:bodyDiv w:val="1"/>
      <w:marLeft w:val="0"/>
      <w:marRight w:val="0"/>
      <w:marTop w:val="0"/>
      <w:marBottom w:val="0"/>
      <w:divBdr>
        <w:top w:val="none" w:sz="0" w:space="0" w:color="auto"/>
        <w:left w:val="none" w:sz="0" w:space="0" w:color="auto"/>
        <w:bottom w:val="none" w:sz="0" w:space="0" w:color="auto"/>
        <w:right w:val="none" w:sz="0" w:space="0" w:color="auto"/>
      </w:divBdr>
      <w:divsChild>
        <w:div w:id="295839866">
          <w:marLeft w:val="0"/>
          <w:marRight w:val="180"/>
          <w:marTop w:val="0"/>
          <w:marBottom w:val="0"/>
          <w:divBdr>
            <w:top w:val="none" w:sz="0" w:space="0" w:color="auto"/>
            <w:left w:val="none" w:sz="0" w:space="0" w:color="auto"/>
            <w:bottom w:val="none" w:sz="0" w:space="0" w:color="auto"/>
            <w:right w:val="none" w:sz="0" w:space="0" w:color="auto"/>
          </w:divBdr>
        </w:div>
        <w:div w:id="1274243938">
          <w:marLeft w:val="0"/>
          <w:marRight w:val="0"/>
          <w:marTop w:val="0"/>
          <w:marBottom w:val="30"/>
          <w:divBdr>
            <w:top w:val="none" w:sz="0" w:space="0" w:color="auto"/>
            <w:left w:val="none" w:sz="0" w:space="0" w:color="auto"/>
            <w:bottom w:val="none" w:sz="0" w:space="0" w:color="auto"/>
            <w:right w:val="none" w:sz="0" w:space="0" w:color="auto"/>
          </w:divBdr>
          <w:divsChild>
            <w:div w:id="1605965655">
              <w:marLeft w:val="0"/>
              <w:marRight w:val="0"/>
              <w:marTop w:val="48"/>
              <w:marBottom w:val="48"/>
              <w:divBdr>
                <w:top w:val="none" w:sz="0" w:space="0" w:color="auto"/>
                <w:left w:val="none" w:sz="0" w:space="0" w:color="auto"/>
                <w:bottom w:val="none" w:sz="0" w:space="0" w:color="auto"/>
                <w:right w:val="none" w:sz="0" w:space="0" w:color="auto"/>
              </w:divBdr>
            </w:div>
            <w:div w:id="1754158038">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894974392">
      <w:bodyDiv w:val="1"/>
      <w:marLeft w:val="0"/>
      <w:marRight w:val="0"/>
      <w:marTop w:val="0"/>
      <w:marBottom w:val="0"/>
      <w:divBdr>
        <w:top w:val="none" w:sz="0" w:space="0" w:color="auto"/>
        <w:left w:val="none" w:sz="0" w:space="0" w:color="auto"/>
        <w:bottom w:val="none" w:sz="0" w:space="0" w:color="auto"/>
        <w:right w:val="none" w:sz="0" w:space="0" w:color="auto"/>
      </w:divBdr>
    </w:div>
    <w:div w:id="1375539393">
      <w:bodyDiv w:val="1"/>
      <w:marLeft w:val="0"/>
      <w:marRight w:val="0"/>
      <w:marTop w:val="0"/>
      <w:marBottom w:val="0"/>
      <w:divBdr>
        <w:top w:val="none" w:sz="0" w:space="0" w:color="auto"/>
        <w:left w:val="none" w:sz="0" w:space="0" w:color="auto"/>
        <w:bottom w:val="none" w:sz="0" w:space="0" w:color="auto"/>
        <w:right w:val="none" w:sz="0" w:space="0" w:color="auto"/>
      </w:divBdr>
      <w:divsChild>
        <w:div w:id="280191081">
          <w:marLeft w:val="0"/>
          <w:marRight w:val="180"/>
          <w:marTop w:val="0"/>
          <w:marBottom w:val="0"/>
          <w:divBdr>
            <w:top w:val="none" w:sz="0" w:space="0" w:color="auto"/>
            <w:left w:val="none" w:sz="0" w:space="0" w:color="auto"/>
            <w:bottom w:val="none" w:sz="0" w:space="0" w:color="auto"/>
            <w:right w:val="none" w:sz="0" w:space="0" w:color="auto"/>
          </w:divBdr>
        </w:div>
        <w:div w:id="1216044901">
          <w:marLeft w:val="0"/>
          <w:marRight w:val="0"/>
          <w:marTop w:val="0"/>
          <w:marBottom w:val="30"/>
          <w:divBdr>
            <w:top w:val="none" w:sz="0" w:space="0" w:color="auto"/>
            <w:left w:val="none" w:sz="0" w:space="0" w:color="auto"/>
            <w:bottom w:val="none" w:sz="0" w:space="0" w:color="auto"/>
            <w:right w:val="none" w:sz="0" w:space="0" w:color="auto"/>
          </w:divBdr>
          <w:divsChild>
            <w:div w:id="851992768">
              <w:marLeft w:val="0"/>
              <w:marRight w:val="0"/>
              <w:marTop w:val="48"/>
              <w:marBottom w:val="48"/>
              <w:divBdr>
                <w:top w:val="none" w:sz="0" w:space="0" w:color="auto"/>
                <w:left w:val="none" w:sz="0" w:space="0" w:color="auto"/>
                <w:bottom w:val="none" w:sz="0" w:space="0" w:color="auto"/>
                <w:right w:val="none" w:sz="0" w:space="0" w:color="auto"/>
              </w:divBdr>
            </w:div>
            <w:div w:id="1351571284">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26"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4C8B5-98F9-46EE-9102-5F9CC754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2363</Words>
  <Characters>13000</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Goussen-Ben</dc:creator>
  <cp:lastModifiedBy>Beaudouin_Rem</cp:lastModifiedBy>
  <cp:revision>89</cp:revision>
  <cp:lastPrinted>2014-06-23T08:57:00Z</cp:lastPrinted>
  <dcterms:created xsi:type="dcterms:W3CDTF">2014-06-25T14:09:00Z</dcterms:created>
  <dcterms:modified xsi:type="dcterms:W3CDTF">2015-04-07T08:41:00Z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2014-03-02T00:00:00Z</vt:filetime>
  </property>
  <property fmtid="{D5CDD505-2E9C-101B-9397-08002B2CF9AE}" pid="3" name="LastSaved">
    <vt:filetime>2014-03-02T00:00:00Z</vt:filetime>
  </property>
</Properties>
</file>