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5.png" ContentType="image/png"/>
  <Override PartName="/word/media/rId41.png" ContentType="image/png"/>
  <Override PartName="/word/media/rId37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Xb5a45e1a76c2d354b398ea2d0cca1f90dd4006b"/>
    <w:p>
      <w:pPr>
        <w:pStyle w:val="Heading1"/>
      </w:pPr>
      <w:r>
        <w:t xml:space="preserve">Capítulo 13: Árvores de Decisão Clínica - Integração Final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Propósito deste Capítulo:</w:t>
      </w:r>
      <w:r>
        <w:t xml:space="preserve"> </w:t>
      </w:r>
      <w:r>
        <w:t xml:space="preserve">Este é o capítulo de</w:t>
      </w:r>
      <w:r>
        <w:t xml:space="preserve"> </w:t>
      </w:r>
      <w:r>
        <w:rPr>
          <w:b/>
          <w:bCs/>
        </w:rPr>
        <w:t xml:space="preserve">síntese operacional</w:t>
      </w:r>
      <w:r>
        <w:t xml:space="preserve"> </w:t>
      </w:r>
      <w:r>
        <w:t xml:space="preserve">do livro. Enquanto capítulos anteriores exploraram teoria, técnicas e algoritmos individuais em profundidade, este capítulo fornece</w:t>
      </w:r>
      <w:r>
        <w:t xml:space="preserve"> </w:t>
      </w:r>
      <w:r>
        <w:rPr>
          <w:b/>
          <w:bCs/>
        </w:rPr>
        <w:t xml:space="preserve">ferramentas de decisão rápida</w:t>
      </w:r>
      <w:r>
        <w:t xml:space="preserve"> </w:t>
      </w:r>
      <w:r>
        <w:t xml:space="preserve">para uso clínico prático. As árvores de decisão aqui apresentadas integram conhecimento de todos os 12 capítulos anteriores num formato visual e iterativo, permitindo ao cirurgião navegar desde a consulta inicial até a decisão cirúrgica final de forma sistemática. Este é o capítulo que o cirurgião deve</w:t>
      </w:r>
      <w:r>
        <w:t xml:space="preserve"> </w:t>
      </w:r>
      <w:r>
        <w:rPr>
          <w:b/>
          <w:bCs/>
        </w:rPr>
        <w:t xml:space="preserve">rever antes de cada consulta presbiópica</w:t>
      </w:r>
      <w:r>
        <w:t xml:space="preserve"> </w:t>
      </w:r>
      <w:r>
        <w:t xml:space="preserve">para garantir decisões baseadas em evidência e completas.</w:t>
      </w:r>
    </w:p>
    <w:bookmarkStart w:id="10" w:name="framework-master-de-decisão"/>
    <w:p>
      <w:pPr>
        <w:pStyle w:val="Heading2"/>
      </w:pPr>
      <w:r>
        <w:t xml:space="preserve">13.1. Framework Master de Decisão</w:t>
      </w:r>
    </w:p>
    <w:bookmarkStart w:id="9" w:name="fluxo-clínico-completo-visão-panorâmica"/>
    <w:p>
      <w:pPr>
        <w:pStyle w:val="Heading3"/>
      </w:pPr>
      <w:r>
        <w:t xml:space="preserve">13.1.1. Fluxo Clínico Completo (Visão Panorâmica)</w:t>
      </w:r>
    </w:p>
    <w:p>
      <w:pPr>
        <w:pStyle w:val="SourceCode"/>
      </w:pPr>
      <w:r>
        <w:rPr>
          <w:rStyle w:val="VerbatimChar"/>
        </w:rPr>
        <w:t xml:space="preserve">PACIENTE PRESBIÓPICO CONSULTA INICIAL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[TRIAGEM INICIAL]</w:t>
      </w:r>
      <w:r>
        <w:br/>
      </w:r>
      <w:r>
        <w:rPr>
          <w:rStyle w:val="VerbatimChar"/>
        </w:rPr>
        <w:t xml:space="preserve">    Idade, Add Necessária, Expectativas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┌─────────┴─────────┐</w:t>
      </w:r>
      <w:r>
        <w:br/>
      </w:r>
      <w:r>
        <w:rPr>
          <w:rStyle w:val="VerbatimChar"/>
        </w:rPr>
        <w:t xml:space="preserve">    ↓                   ↓</w:t>
      </w:r>
      <w:r>
        <w:br/>
      </w:r>
      <w:r>
        <w:rPr>
          <w:rStyle w:val="VerbatimChar"/>
        </w:rPr>
        <w:t xml:space="preserve">CANDIDATO           NÃO-CANDIDATO</w:t>
      </w:r>
      <w:r>
        <w:br/>
      </w:r>
      <w:r>
        <w:rPr>
          <w:rStyle w:val="VerbatimChar"/>
        </w:rPr>
        <w:t xml:space="preserve">POTENCIAL          (Óculos/LC)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[PROPEDÊUTICA COMPLETA]</w:t>
      </w:r>
      <w:r>
        <w:br/>
      </w:r>
      <w:r>
        <w:rPr>
          <w:rStyle w:val="VerbatimChar"/>
        </w:rPr>
        <w:t xml:space="preserve">Capítulo 3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┌─────────┴─────────┐</w:t>
      </w:r>
      <w:r>
        <w:br/>
      </w:r>
      <w:r>
        <w:rPr>
          <w:rStyle w:val="VerbatimChar"/>
        </w:rPr>
        <w:t xml:space="preserve">    ↓                   ↓</w:t>
      </w:r>
      <w:r>
        <w:br/>
      </w:r>
      <w:r>
        <w:rPr>
          <w:rStyle w:val="VerbatimChar"/>
        </w:rPr>
        <w:t xml:space="preserve">CÓRNEA            CONTRAINDICAÇÕES</w:t>
      </w:r>
      <w:r>
        <w:br/>
      </w:r>
      <w:r>
        <w:rPr>
          <w:rStyle w:val="VerbatimChar"/>
        </w:rPr>
        <w:t xml:space="preserve">ADEQUADA          (Ectasia, Olho Seco Severo)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[AVALIAÇÃO CRISTALINO]</w:t>
      </w:r>
      <w:r>
        <w:br/>
      </w:r>
      <w:r>
        <w:rPr>
          <w:rStyle w:val="VerbatimChar"/>
        </w:rPr>
        <w:t xml:space="preserve">DLS, OSI, Densitometria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┌─────────┴─────────┐</w:t>
      </w:r>
      <w:r>
        <w:br/>
      </w:r>
      <w:r>
        <w:rPr>
          <w:rStyle w:val="VerbatimChar"/>
        </w:rPr>
        <w:t xml:space="preserve">    ↓                   ↓</w:t>
      </w:r>
      <w:r>
        <w:br/>
      </w:r>
      <w:r>
        <w:rPr>
          <w:rStyle w:val="VerbatimChar"/>
        </w:rPr>
        <w:t xml:space="preserve">CORNEANA            RLE</w:t>
      </w:r>
      <w:r>
        <w:br/>
      </w:r>
      <w:r>
        <w:rPr>
          <w:rStyle w:val="VerbatimChar"/>
        </w:rPr>
        <w:t xml:space="preserve">(Capítulos 4-8)    (Capítulo 12)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[QUAL TÉCNICA CORNEANA?]</w:t>
      </w:r>
      <w:r>
        <w:br/>
      </w:r>
      <w:r>
        <w:rPr>
          <w:rStyle w:val="VerbatimChar"/>
        </w:rPr>
        <w:t xml:space="preserve">Custom-Q / PresbyMAX / PRESBYOND / SUPRACOR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[CIRURGIA]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[FOLLOW-UP &amp; NEUROADAPTAÇÃO]</w:t>
      </w:r>
      <w:r>
        <w:br/>
      </w:r>
      <w:r>
        <w:rPr>
          <w:rStyle w:val="VerbatimChar"/>
        </w:rPr>
        <w:t xml:space="preserve">Capítulo 10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┌─────────┴─────────┐</w:t>
      </w:r>
      <w:r>
        <w:br/>
      </w:r>
      <w:r>
        <w:rPr>
          <w:rStyle w:val="VerbatimChar"/>
        </w:rPr>
        <w:t xml:space="preserve">    ↓                   ↓</w:t>
      </w:r>
      <w:r>
        <w:br/>
      </w:r>
      <w:r>
        <w:rPr>
          <w:rStyle w:val="VerbatimChar"/>
        </w:rPr>
        <w:t xml:space="preserve">SUCESSO         COMPLICAÇÃO/INSATISFAÇÃO</w:t>
      </w:r>
      <w:r>
        <w:br/>
      </w:r>
      <w:r>
        <w:rPr>
          <w:rStyle w:val="VerbatimChar"/>
        </w:rPr>
        <w:t xml:space="preserve">(91%)           (Capítulo 11)</w:t>
      </w:r>
      <w:r>
        <w:br/>
      </w:r>
      <w:r>
        <w:rPr>
          <w:rStyle w:val="VerbatimChar"/>
        </w:rPr>
        <w:t xml:space="preserve">    ↓                   ↓</w:t>
      </w:r>
      <w:r>
        <w:br/>
      </w:r>
      <w:r>
        <w:rPr>
          <w:rStyle w:val="VerbatimChar"/>
        </w:rPr>
        <w:t xml:space="preserve">ALTA           GESTÃO/ENHANCEMENT/REVERSÃO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árvore-de-decisão-1-triagem-inicial"/>
    <w:p>
      <w:pPr>
        <w:pStyle w:val="Heading2"/>
      </w:pPr>
      <w:r>
        <w:t xml:space="preserve">13.2. Árvore de Decisão 1: Triagem Inicial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Determinar se paciente é candidato potencial a</w:t>
      </w:r>
      <w:r>
        <w:t xml:space="preserve"> </w:t>
      </w:r>
      <w:r>
        <w:rPr>
          <w:b/>
          <w:bCs/>
        </w:rPr>
        <w:t xml:space="preserve">qualquer</w:t>
      </w:r>
      <w:r>
        <w:t xml:space="preserve"> </w:t>
      </w:r>
      <w:r>
        <w:t xml:space="preserve">cirurgia presbiópica.</w:t>
      </w:r>
    </w:p>
    <w:p>
      <w:pPr>
        <w:pStyle w:val="SourceCode"/>
      </w:pPr>
      <w:r>
        <w:rPr>
          <w:rStyle w:val="VerbatimChar"/>
        </w:rPr>
        <w:t xml:space="preserve">PACIENTE: "Quero eliminar óculos de leitura"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[IDADE?]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</w:rPr>
        <w:t xml:space="preserve">&lt;40 anos   ≥40 anos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</w:rPr>
        <w:t xml:space="preserve">RECUSAR    [ADD NECESSÁRIA?]</w:t>
      </w:r>
      <w:r>
        <w:br/>
      </w:r>
      <w:r>
        <w:rPr>
          <w:rStyle w:val="VerbatimChar"/>
        </w:rPr>
        <w:t xml:space="preserve">(Sem        ↓</w:t>
      </w:r>
      <w:r>
        <w:br/>
      </w:r>
      <w:r>
        <w:rPr>
          <w:rStyle w:val="VerbatimChar"/>
        </w:rPr>
        <w:t xml:space="preserve">presbio-    ┌────────┴────────┐</w:t>
      </w:r>
      <w:r>
        <w:br/>
      </w:r>
      <w:r>
        <w:rPr>
          <w:rStyle w:val="VerbatimChar"/>
        </w:rPr>
        <w:t xml:space="preserve">pia real)   ↓                 ↓</w:t>
      </w:r>
      <w:r>
        <w:br/>
      </w:r>
      <w:r>
        <w:rPr>
          <w:rStyle w:val="VerbatimChar"/>
        </w:rPr>
        <w:t xml:space="preserve">         &lt;+1.00D         ≥+1.00D</w:t>
      </w:r>
      <w:r>
        <w:br/>
      </w:r>
      <w:r>
        <w:rPr>
          <w:rStyle w:val="VerbatimChar"/>
        </w:rPr>
        <w:t xml:space="preserve">            ↓                 ↓</w:t>
      </w:r>
      <w:r>
        <w:br/>
      </w:r>
      <w:r>
        <w:rPr>
          <w:rStyle w:val="VerbatimChar"/>
        </w:rPr>
        <w:t xml:space="preserve">         OBSERVAR          [EXPECTATIVAS?]</w:t>
      </w:r>
      <w:r>
        <w:br/>
      </w:r>
      <w:r>
        <w:rPr>
          <w:rStyle w:val="VerbatimChar"/>
        </w:rPr>
        <w:t xml:space="preserve">         (Ainda            ↓</w:t>
      </w:r>
      <w:r>
        <w:br/>
      </w:r>
      <w:r>
        <w:rPr>
          <w:rStyle w:val="VerbatimChar"/>
        </w:rPr>
        <w:t xml:space="preserve">         consegue      ┌────┴────┐</w:t>
      </w:r>
      <w:r>
        <w:br/>
      </w:r>
      <w:r>
        <w:rPr>
          <w:rStyle w:val="VerbatimChar"/>
        </w:rPr>
        <w:t xml:space="preserve">         acomodar)     ↓         ↓</w:t>
      </w:r>
      <w:r>
        <w:br/>
      </w:r>
      <w:r>
        <w:rPr>
          <w:rStyle w:val="VerbatimChar"/>
        </w:rPr>
        <w:t xml:space="preserve">                   REALISTAS  IRREALISTAS</w:t>
      </w:r>
      <w:r>
        <w:br/>
      </w:r>
      <w:r>
        <w:rPr>
          <w:rStyle w:val="VerbatimChar"/>
        </w:rPr>
        <w:t xml:space="preserve">                       ↓         ↓</w:t>
      </w:r>
      <w:r>
        <w:br/>
      </w:r>
      <w:r>
        <w:rPr>
          <w:rStyle w:val="VerbatimChar"/>
        </w:rPr>
        <w:t xml:space="preserve">                   CANDIDATO  EDUCAR</w:t>
      </w:r>
      <w:r>
        <w:br/>
      </w:r>
      <w:r>
        <w:rPr>
          <w:rStyle w:val="VerbatimChar"/>
        </w:rPr>
        <w:t xml:space="preserve">                   POTENCIAL  ou RECUSAR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[Prosseguir Propedêutica]</w:t>
      </w:r>
    </w:p>
    <w:p>
      <w:pPr>
        <w:pStyle w:val="FirstParagraph"/>
      </w:pPr>
      <w:r>
        <w:rPr>
          <w:b/>
          <w:bCs/>
        </w:rPr>
        <w:t xml:space="preserve">Critérios Exclusão na Triagem:</w:t>
      </w:r>
    </w:p>
    <w:p>
      <w:pPr>
        <w:pStyle w:val="Compact"/>
        <w:numPr>
          <w:ilvl w:val="0"/>
          <w:numId w:val="1001"/>
        </w:numPr>
      </w:pPr>
      <w:r>
        <w:t xml:space="preserve">❌ Idade &lt;40 anos (sem presbiopia real)</w:t>
      </w:r>
    </w:p>
    <w:p>
      <w:pPr>
        <w:pStyle w:val="Compact"/>
        <w:numPr>
          <w:ilvl w:val="0"/>
          <w:numId w:val="1001"/>
        </w:numPr>
      </w:pPr>
      <w:r>
        <w:t xml:space="preserve">❌ Expectativas:</w:t>
      </w:r>
      <w:r>
        <w:t xml:space="preserve"> </w:t>
      </w:r>
      <w:r>
        <w:t xml:space="preserve">“Quero visão perfeita 20/15 longe E J1 perto sem trade-offs”</w:t>
      </w:r>
    </w:p>
    <w:p>
      <w:pPr>
        <w:pStyle w:val="Compact"/>
        <w:numPr>
          <w:ilvl w:val="0"/>
          <w:numId w:val="1001"/>
        </w:numPr>
      </w:pPr>
      <w:r>
        <w:t xml:space="preserve">❌ Profissão absolutamente crítica (piloto comercial, cirurgião microcirurgia)</w:t>
      </w:r>
    </w:p>
    <w:p>
      <w:pPr>
        <w:pStyle w:val="Compact"/>
        <w:numPr>
          <w:ilvl w:val="0"/>
          <w:numId w:val="1001"/>
        </w:numPr>
      </w:pPr>
      <w:r>
        <w:t xml:space="preserve">❌ Depressão severa não-tratada / personalidade obsessivo-compulsiva severa</w:t>
      </w:r>
    </w:p>
    <w:p>
      <w:pPr>
        <w:pStyle w:val="FirstParagraph"/>
      </w:pPr>
      <w:r>
        <w:rPr>
          <w:b/>
          <w:bCs/>
        </w:rPr>
        <w:t xml:space="preserve">Se passa triagem → Avançar para Árvore 2</w:t>
      </w:r>
    </w:p>
    <w:p>
      <w:r>
        <w:pict>
          <v:rect style="width:0;height:1.5pt" o:hralign="center" o:hrstd="t" o:hr="t"/>
        </w:pict>
      </w:r>
    </w:p>
    <w:bookmarkEnd w:id="11"/>
    <w:bookmarkStart w:id="12" w:name="Xe7a89f89c531588dbd9422364ec31a83ee141d7"/>
    <w:p>
      <w:pPr>
        <w:pStyle w:val="Heading2"/>
      </w:pPr>
      <w:r>
        <w:t xml:space="preserve">13.3. Árvore de Decisão 2: Propedêutica e Viabilidade Corneana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Determinar se córnea é adequada para cirurgia presbiópica.</w:t>
      </w:r>
    </w:p>
    <w:p>
      <w:pPr>
        <w:pStyle w:val="SourceCode"/>
      </w:pPr>
      <w:r>
        <w:rPr>
          <w:rStyle w:val="VerbatimChar"/>
        </w:rPr>
        <w:t xml:space="preserve">CANDIDATO POTENCIAL (da Árvore 1)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[TOMOGRAFIA CORNEANA]</w:t>
      </w:r>
      <w:r>
        <w:br/>
      </w:r>
      <w:r>
        <w:rPr>
          <w:rStyle w:val="VerbatimChar"/>
        </w:rPr>
        <w:t xml:space="preserve">Pentacam: BAD-D, RSB estimado, Q-fator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</w:rPr>
        <w:t xml:space="preserve">BAD-D &gt;1.6  BAD-D ≤1.6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</w:rPr>
        <w:t xml:space="preserve">ECTASIA   [PAQUIMETRIA?]</w:t>
      </w:r>
      <w:r>
        <w:br/>
      </w:r>
      <w:r>
        <w:rPr>
          <w:rStyle w:val="VerbatimChar"/>
        </w:rPr>
        <w:t xml:space="preserve">SUSPEITA      ↓</w:t>
      </w:r>
      <w:r>
        <w:br/>
      </w:r>
      <w:r>
        <w:rPr>
          <w:rStyle w:val="VerbatimChar"/>
        </w:rPr>
        <w:t xml:space="preserve">    ↓     ┌───┴───┐</w:t>
      </w:r>
      <w:r>
        <w:br/>
      </w:r>
      <w:r>
        <w:rPr>
          <w:rStyle w:val="VerbatimChar"/>
        </w:rPr>
        <w:t xml:space="preserve">CXL ou    ↓       ↓</w:t>
      </w:r>
      <w:r>
        <w:br/>
      </w:r>
      <w:r>
        <w:rPr>
          <w:rStyle w:val="VerbatimChar"/>
        </w:rPr>
        <w:t xml:space="preserve">RECUSAR  &lt;480μm  ≥480μm</w:t>
      </w:r>
      <w:r>
        <w:br/>
      </w:r>
      <w:r>
        <w:rPr>
          <w:rStyle w:val="VerbatimChar"/>
        </w:rPr>
        <w:t xml:space="preserve">            ↓       ↓</w:t>
      </w:r>
      <w:r>
        <w:br/>
      </w:r>
      <w:r>
        <w:rPr>
          <w:rStyle w:val="VerbatimChar"/>
        </w:rPr>
        <w:t xml:space="preserve">         CÓRNEA  [RSB PREVISTO?]</w:t>
      </w:r>
      <w:r>
        <w:br/>
      </w:r>
      <w:r>
        <w:rPr>
          <w:rStyle w:val="VerbatimChar"/>
        </w:rPr>
        <w:t xml:space="preserve">         FINA        ↓</w:t>
      </w:r>
      <w:r>
        <w:br/>
      </w:r>
      <w:r>
        <w:rPr>
          <w:rStyle w:val="VerbatimChar"/>
        </w:rPr>
        <w:t xml:space="preserve">            ↓    ┌───┴───┐</w:t>
      </w:r>
      <w:r>
        <w:br/>
      </w:r>
      <w:r>
        <w:rPr>
          <w:rStyle w:val="VerbatimChar"/>
        </w:rPr>
        <w:t xml:space="preserve">         RLE    ↓       ↓</w:t>
      </w:r>
      <w:r>
        <w:br/>
      </w:r>
      <w:r>
        <w:rPr>
          <w:rStyle w:val="VerbatimChar"/>
        </w:rPr>
        <w:t xml:space="preserve">         only  &lt;300μm  ≥300μm</w:t>
      </w:r>
      <w:r>
        <w:br/>
      </w:r>
      <w:r>
        <w:rPr>
          <w:rStyle w:val="VerbatimChar"/>
        </w:rPr>
        <w:t xml:space="preserve">                  ↓       ↓</w:t>
      </w:r>
      <w:r>
        <w:br/>
      </w:r>
      <w:r>
        <w:rPr>
          <w:rStyle w:val="VerbatimChar"/>
        </w:rPr>
        <w:t xml:space="preserve">               RLE    [OLHO SECO?]</w:t>
      </w:r>
      <w:r>
        <w:br/>
      </w:r>
      <w:r>
        <w:rPr>
          <w:rStyle w:val="VerbatimChar"/>
        </w:rPr>
        <w:t xml:space="preserve">               only       ↓</w:t>
      </w:r>
      <w:r>
        <w:br/>
      </w:r>
      <w:r>
        <w:rPr>
          <w:rStyle w:val="VerbatimChar"/>
        </w:rPr>
        <w:t xml:space="preserve">                      ┌───┴───┐</w:t>
      </w:r>
      <w:r>
        <w:br/>
      </w:r>
      <w:r>
        <w:rPr>
          <w:rStyle w:val="VerbatimChar"/>
        </w:rPr>
        <w:t xml:space="preserve">                      ↓       ↓</w:t>
      </w:r>
      <w:r>
        <w:br/>
      </w:r>
      <w:r>
        <w:rPr>
          <w:rStyle w:val="VerbatimChar"/>
        </w:rPr>
        <w:t xml:space="preserve">                   SEVERO  LEVE/MOD</w:t>
      </w:r>
      <w:r>
        <w:br/>
      </w:r>
      <w:r>
        <w:rPr>
          <w:rStyle w:val="VerbatimChar"/>
        </w:rPr>
        <w:t xml:space="preserve">                   (OSDI&gt;40) (OSDI&lt;40)</w:t>
      </w:r>
      <w:r>
        <w:br/>
      </w:r>
      <w:r>
        <w:rPr>
          <w:rStyle w:val="VerbatimChar"/>
        </w:rPr>
        <w:t xml:space="preserve">                      ↓       ↓</w:t>
      </w:r>
      <w:r>
        <w:br/>
      </w:r>
      <w:r>
        <w:rPr>
          <w:rStyle w:val="VerbatimChar"/>
        </w:rPr>
        <w:t xml:space="preserve">                   TRATAR  CÓRNEA</w:t>
      </w:r>
      <w:r>
        <w:br/>
      </w:r>
      <w:r>
        <w:rPr>
          <w:rStyle w:val="VerbatimChar"/>
        </w:rPr>
        <w:t xml:space="preserve">                   primeiro VIÁVEL</w:t>
      </w:r>
      <w:r>
        <w:br/>
      </w:r>
      <w:r>
        <w:rPr>
          <w:rStyle w:val="VerbatimChar"/>
        </w:rPr>
        <w:t xml:space="preserve">                      ↓       ↓</w:t>
      </w:r>
      <w:r>
        <w:br/>
      </w:r>
      <w:r>
        <w:rPr>
          <w:rStyle w:val="VerbatimChar"/>
        </w:rPr>
        <w:t xml:space="preserve">              [Se não      [Avançar</w:t>
      </w:r>
      <w:r>
        <w:br/>
      </w:r>
      <w:r>
        <w:rPr>
          <w:rStyle w:val="VerbatimChar"/>
        </w:rPr>
        <w:t xml:space="preserve">               melhora]    Árvore 3]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    RLE</w:t>
      </w:r>
    </w:p>
    <w:p>
      <w:pPr>
        <w:pStyle w:val="FirstParagraph"/>
      </w:pPr>
      <w:r>
        <w:rPr>
          <w:b/>
          <w:bCs/>
        </w:rPr>
        <w:t xml:space="preserve">Parâmetros Críticos: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BAD-D &gt;1.6:</w:t>
      </w:r>
      <w:r>
        <w:t xml:space="preserve"> </w:t>
      </w:r>
      <w:r>
        <w:t xml:space="preserve">Suspeita ectasia (Pentacam)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RSB &lt;300 μm:</w:t>
      </w:r>
      <w:r>
        <w:t xml:space="preserve"> </w:t>
      </w:r>
      <w:r>
        <w:t xml:space="preserve">Insuficiente para presbiópico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OSDI &gt;40:</w:t>
      </w:r>
      <w:r>
        <w:t xml:space="preserve"> </w:t>
      </w:r>
      <w:r>
        <w:t xml:space="preserve">Olho seco severo (tratar 3-6 meses antes)</w:t>
      </w:r>
    </w:p>
    <w:p>
      <w:pPr>
        <w:pStyle w:val="FirstParagraph"/>
      </w:pPr>
      <w:r>
        <w:rPr>
          <w:b/>
          <w:bCs/>
        </w:rPr>
        <w:t xml:space="preserve">Se córnea viável → Avançar para Árvore 3</w:t>
      </w:r>
    </w:p>
    <w:p>
      <w:r>
        <w:pict>
          <v:rect style="width:0;height:1.5pt" o:hralign="center" o:hrstd="t" o:hr="t"/>
        </w:pict>
      </w:r>
    </w:p>
    <w:bookmarkEnd w:id="12"/>
    <w:bookmarkStart w:id="13" w:name="árvore-de-decisão-3-corneana-vs-rle"/>
    <w:p>
      <w:pPr>
        <w:pStyle w:val="Heading2"/>
      </w:pPr>
      <w:r>
        <w:t xml:space="preserve">13.4. Árvore de Decisão 3: Corneana vs RLE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Decisão estratégica primária (Capítulo 12 consolidado).</w:t>
      </w:r>
    </w:p>
    <w:p>
      <w:pPr>
        <w:pStyle w:val="SourceCode"/>
      </w:pPr>
      <w:r>
        <w:rPr>
          <w:rStyle w:val="VerbatimChar"/>
        </w:rPr>
        <w:t xml:space="preserve">CÓRNEA VIÁVEL (da Árvore 2)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[IDADE?]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</w:rPr>
        <w:t xml:space="preserve">&lt;55 anos   ≥55 anos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</w:rPr>
        <w:t xml:space="preserve">[DLS?]     [DLS?]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</w:rPr>
        <w:t xml:space="preserve">┌───┴───┐  ┌──┴──┐</w:t>
      </w:r>
      <w:r>
        <w:br/>
      </w:r>
      <w:r>
        <w:rPr>
          <w:rStyle w:val="VerbatimChar"/>
        </w:rPr>
        <w:t xml:space="preserve">↓       ↓  ↓     ↓</w:t>
      </w:r>
      <w:r>
        <w:br/>
      </w:r>
      <w:r>
        <w:rPr>
          <w:rStyle w:val="VerbatimChar"/>
        </w:rPr>
        <w:t xml:space="preserve">DLS 1-2 DLS3-4 DLS1-2 DLS3-4</w:t>
      </w:r>
      <w:r>
        <w:br/>
      </w:r>
      <w:r>
        <w:rPr>
          <w:rStyle w:val="VerbatimChar"/>
        </w:rPr>
        <w:t xml:space="preserve">↓       ↓  ↓     ↓</w:t>
      </w:r>
      <w:r>
        <w:br/>
      </w:r>
      <w:r>
        <w:rPr>
          <w:rStyle w:val="VerbatimChar"/>
        </w:rPr>
        <w:t xml:space="preserve">CORN    RLE AVALIAR RLE</w:t>
      </w:r>
      <w:r>
        <w:br/>
      </w:r>
      <w:r>
        <w:rPr>
          <w:rStyle w:val="VerbatimChar"/>
        </w:rPr>
        <w:t xml:space="preserve">        ↓  MAIS   ↓</w:t>
      </w:r>
      <w:r>
        <w:br/>
      </w:r>
      <w:r>
        <w:rPr>
          <w:rStyle w:val="VerbatimChar"/>
        </w:rPr>
        <w:t xml:space="preserve">    [OSI?]    ┌───┴───┐</w:t>
      </w:r>
      <w:r>
        <w:br/>
      </w:r>
      <w:r>
        <w:rPr>
          <w:rStyle w:val="VerbatimChar"/>
        </w:rPr>
        <w:t xml:space="preserve">        ↓     ↓       ↓</w:t>
      </w:r>
      <w:r>
        <w:br/>
      </w:r>
      <w:r>
        <w:rPr>
          <w:rStyle w:val="VerbatimChar"/>
        </w:rPr>
        <w:t xml:space="preserve">    ┌───┴───┐ &lt;1.5   &gt;2.0</w:t>
      </w:r>
      <w:r>
        <w:br/>
      </w:r>
      <w:r>
        <w:rPr>
          <w:rStyle w:val="VerbatimChar"/>
        </w:rPr>
        <w:t xml:space="preserve">    ↓       ↓ ↓       ↓</w:t>
      </w:r>
      <w:r>
        <w:br/>
      </w:r>
      <w:r>
        <w:rPr>
          <w:rStyle w:val="VerbatimChar"/>
        </w:rPr>
        <w:t xml:space="preserve">  &lt;1.5   &gt;2.0 CORN   RLE</w:t>
      </w:r>
      <w:r>
        <w:br/>
      </w:r>
      <w:r>
        <w:rPr>
          <w:rStyle w:val="VerbatimChar"/>
        </w:rPr>
        <w:t xml:space="preserve">    ↓       ↓</w:t>
      </w:r>
      <w:r>
        <w:br/>
      </w:r>
      <w:r>
        <w:rPr>
          <w:rStyle w:val="VerbatimChar"/>
        </w:rPr>
        <w:t xml:space="preserve">  CORN    RLE</w:t>
      </w:r>
    </w:p>
    <w:p>
      <w:pPr>
        <w:pStyle w:val="FirstParagraph"/>
      </w:pPr>
      <w:r>
        <w:rPr>
          <w:b/>
          <w:bCs/>
        </w:rPr>
        <w:t xml:space="preserve">Decisão Simplificada (Regra Prática):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Idade</w:t>
            </w:r>
          </w:p>
        </w:tc>
        <w:tc>
          <w:tcPr/>
          <w:p>
            <w:pPr>
              <w:pStyle w:val="Compact"/>
            </w:pPr>
            <w:r>
              <w:t xml:space="preserve">DLS 1-2 + OSI &lt;1.5</w:t>
            </w:r>
          </w:p>
        </w:tc>
        <w:tc>
          <w:tcPr/>
          <w:p>
            <w:pPr>
              <w:pStyle w:val="Compact"/>
            </w:pPr>
            <w:r>
              <w:t xml:space="preserve">DLS 3-4 ou OSI &gt;2.0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CORNEANA</w:t>
            </w:r>
          </w:p>
        </w:tc>
        <w:tc>
          <w:tcPr/>
          <w:p>
            <w:pPr>
              <w:pStyle w:val="Compact"/>
            </w:pPr>
            <w:r>
              <w:t xml:space="preserve">RLE (considerar)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52-60</w:t>
            </w:r>
          </w:p>
        </w:tc>
        <w:tc>
          <w:tcPr/>
          <w:p>
            <w:pPr>
              <w:pStyle w:val="Compact"/>
            </w:pPr>
            <w:r>
              <w:t xml:space="preserve">Análise individual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&gt;60</w:t>
            </w:r>
          </w:p>
        </w:tc>
        <w:tc>
          <w:tcPr/>
          <w:p>
            <w:pPr>
              <w:pStyle w:val="Compact"/>
            </w:pPr>
            <w:r>
              <w:t xml:space="preserve">RLE preferível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RLE</w:t>
            </w:r>
          </w:p>
        </w:tc>
      </w:tr>
    </w:tbl>
    <w:p>
      <w:pPr>
        <w:pStyle w:val="BodyText"/>
      </w:pPr>
      <w:r>
        <w:rPr>
          <w:b/>
          <w:bCs/>
        </w:rPr>
        <w:t xml:space="preserve">Se CORNEANA → Avançar para Árvore 4</w:t>
      </w:r>
      <w:r>
        <w:br/>
      </w:r>
      <w:r>
        <w:rPr>
          <w:b/>
          <w:bCs/>
        </w:rPr>
        <w:t xml:space="preserve">Se RLE → Referir para cirurgião catarata/IOL</w:t>
      </w:r>
    </w:p>
    <w:p>
      <w:r>
        <w:pict>
          <v:rect style="width:0;height:1.5pt" o:hralign="center" o:hrstd="t" o:hr="t"/>
        </w:pict>
      </w:r>
    </w:p>
    <w:bookmarkEnd w:id="13"/>
    <w:bookmarkStart w:id="14" w:name="X91978211db0c654a71805c94ac17d1c821a3854"/>
    <w:p>
      <w:pPr>
        <w:pStyle w:val="Heading2"/>
      </w:pPr>
      <w:r>
        <w:t xml:space="preserve">13.5. Árvore de Decisão 4: Qual Técnica Corneana?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Selecionar entre Custom-Q / PresbyMAX / PRESBYOND / SUPRACOR.</w:t>
      </w:r>
    </w:p>
    <w:p>
      <w:pPr>
        <w:pStyle w:val="SourceCode"/>
      </w:pPr>
      <w:r>
        <w:rPr>
          <w:rStyle w:val="VerbatimChar"/>
        </w:rPr>
        <w:t xml:space="preserve">DECISÃO: CIRURGIA CORNEANA (da Árvore 3)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[PLATAFORMA DISPONÍVEL?]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┌───────┼───────┐</w:t>
      </w:r>
      <w:r>
        <w:br/>
      </w:r>
      <w:r>
        <w:rPr>
          <w:rStyle w:val="VerbatimChar"/>
        </w:rPr>
        <w:t xml:space="preserve">    ↓       ↓       ↓</w:t>
      </w:r>
      <w:r>
        <w:br/>
      </w:r>
      <w:r>
        <w:rPr>
          <w:rStyle w:val="VerbatimChar"/>
        </w:rPr>
        <w:t xml:space="preserve">Wavelight Schwind  Zeiss</w:t>
      </w:r>
      <w:r>
        <w:br/>
      </w:r>
      <w:r>
        <w:rPr>
          <w:rStyle w:val="VerbatimChar"/>
        </w:rPr>
        <w:t xml:space="preserve">(Alcon)  (Amaris)  (MEL90)</w:t>
      </w:r>
      <w:r>
        <w:br/>
      </w:r>
      <w:r>
        <w:rPr>
          <w:rStyle w:val="VerbatimChar"/>
        </w:rPr>
        <w:t xml:space="preserve">    ↓       ↓       ↓</w:t>
      </w:r>
      <w:r>
        <w:br/>
      </w:r>
      <w:r>
        <w:rPr>
          <w:rStyle w:val="VerbatimChar"/>
        </w:rPr>
        <w:t xml:space="preserve">Custom-Q PresbyMAX PRESBYOND</w:t>
      </w:r>
      <w:r>
        <w:br/>
      </w:r>
      <w:r>
        <w:rPr>
          <w:rStyle w:val="VerbatimChar"/>
        </w:rPr>
        <w:t xml:space="preserve">ou        ou        ↓</w:t>
      </w:r>
      <w:r>
        <w:br/>
      </w:r>
      <w:r>
        <w:rPr>
          <w:rStyle w:val="VerbatimChar"/>
        </w:rPr>
        <w:t xml:space="preserve">Topoguiado Custom-Q [Continuar</w:t>
      </w:r>
      <w:r>
        <w:br/>
      </w:r>
      <w:r>
        <w:rPr>
          <w:rStyle w:val="VerbatimChar"/>
        </w:rPr>
        <w:t xml:space="preserve">    ↓       ↓      decisão]</w:t>
      </w:r>
      <w:r>
        <w:br/>
      </w:r>
      <w:r>
        <w:rPr>
          <w:rStyle w:val="VerbatimChar"/>
        </w:rPr>
        <w:t xml:space="preserve">    └───────┴───────┘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[ADD NECESSÁRIA?]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┌───────┴───────┐</w:t>
      </w:r>
      <w:r>
        <w:br/>
      </w:r>
      <w:r>
        <w:rPr>
          <w:rStyle w:val="VerbatimChar"/>
        </w:rPr>
        <w:t xml:space="preserve">    ↓               ↓</w:t>
      </w:r>
      <w:r>
        <w:br/>
      </w:r>
      <w:r>
        <w:rPr>
          <w:rStyle w:val="VerbatimChar"/>
        </w:rPr>
        <w:t xml:space="preserve">≤+1.75D         &gt;+1.75D</w:t>
      </w:r>
      <w:r>
        <w:br/>
      </w:r>
      <w:r>
        <w:rPr>
          <w:rStyle w:val="VerbatimChar"/>
        </w:rPr>
        <w:t xml:space="preserve">    ↓               ↓</w:t>
      </w:r>
      <w:r>
        <w:br/>
      </w:r>
      <w:r>
        <w:rPr>
          <w:rStyle w:val="VerbatimChar"/>
        </w:rPr>
        <w:t xml:space="preserve">[PUPILA       [PUPILA</w:t>
      </w:r>
      <w:r>
        <w:br/>
      </w:r>
      <w:r>
        <w:rPr>
          <w:rStyle w:val="VerbatimChar"/>
        </w:rPr>
        <w:t xml:space="preserve">MESÓPICA?]    MESÓPICA?]</w:t>
      </w:r>
      <w:r>
        <w:br/>
      </w:r>
      <w:r>
        <w:rPr>
          <w:rStyle w:val="VerbatimChar"/>
        </w:rPr>
        <w:t xml:space="preserve">    ↓               ↓</w:t>
      </w:r>
      <w:r>
        <w:br/>
      </w:r>
      <w:r>
        <w:rPr>
          <w:rStyle w:val="VerbatimChar"/>
        </w:rPr>
        <w:t xml:space="preserve">┌───┴───┐       ┌───┴───┐</w:t>
      </w:r>
      <w:r>
        <w:br/>
      </w:r>
      <w:r>
        <w:rPr>
          <w:rStyle w:val="VerbatimChar"/>
        </w:rPr>
        <w:t xml:space="preserve">↓       ↓       ↓       ↓</w:t>
      </w:r>
      <w:r>
        <w:br/>
      </w:r>
      <w:r>
        <w:rPr>
          <w:rStyle w:val="VerbatimChar"/>
        </w:rPr>
        <w:t xml:space="preserve">&lt;6.5mm &gt;6.5mm  &lt;6mm   &gt;6mm</w:t>
      </w:r>
      <w:r>
        <w:br/>
      </w:r>
      <w:r>
        <w:rPr>
          <w:rStyle w:val="VerbatimChar"/>
        </w:rPr>
        <w:t xml:space="preserve">↓       ↓       ↓       ↓</w:t>
      </w:r>
      <w:r>
        <w:br/>
      </w:r>
      <w:r>
        <w:rPr>
          <w:rStyle w:val="VerbatimChar"/>
        </w:rPr>
        <w:t xml:space="preserve">PRESB   Custom  Presby  Custom</w:t>
      </w:r>
      <w:r>
        <w:br/>
      </w:r>
      <w:r>
        <w:rPr>
          <w:rStyle w:val="VerbatimChar"/>
        </w:rPr>
        <w:t xml:space="preserve">ou      -Q      MAX     -Q</w:t>
      </w:r>
      <w:r>
        <w:br/>
      </w:r>
      <w:r>
        <w:rPr>
          <w:rStyle w:val="VerbatimChar"/>
        </w:rPr>
        <w:t xml:space="preserve">Custom           ou      ↓</w:t>
      </w:r>
      <w:r>
        <w:br/>
      </w:r>
      <w:r>
        <w:rPr>
          <w:rStyle w:val="VerbatimChar"/>
        </w:rPr>
        <w:t xml:space="preserve">-Q               SUPRACOR [ERRO</w:t>
      </w:r>
      <w:r>
        <w:br/>
      </w:r>
      <w:r>
        <w:rPr>
          <w:rStyle w:val="VerbatimChar"/>
        </w:rPr>
        <w:t xml:space="preserve">↓                ↓       REFRATIVO?]</w:t>
      </w:r>
      <w:r>
        <w:br/>
      </w:r>
      <w:r>
        <w:rPr>
          <w:rStyle w:val="VerbatimChar"/>
        </w:rPr>
        <w:t xml:space="preserve">[PERFIL         [Cuidado    ↓</w:t>
      </w:r>
      <w:r>
        <w:br/>
      </w:r>
      <w:r>
        <w:rPr>
          <w:rStyle w:val="VerbatimChar"/>
        </w:rPr>
        <w:t xml:space="preserve">PACIENTE?]      halos]   ┌──┴──┐</w:t>
      </w:r>
      <w:r>
        <w:br/>
      </w:r>
      <w:r>
        <w:rPr>
          <w:rStyle w:val="VerbatimChar"/>
        </w:rPr>
        <w:t xml:space="preserve">↓                        ↓     ↓</w:t>
      </w:r>
      <w:r>
        <w:br/>
      </w:r>
      <w:r>
        <w:rPr>
          <w:rStyle w:val="VerbatimChar"/>
        </w:rPr>
        <w:t xml:space="preserve">┌────┴────┐          Hiper Míope</w:t>
      </w:r>
      <w:r>
        <w:br/>
      </w:r>
      <w:r>
        <w:rPr>
          <w:rStyle w:val="VerbatimChar"/>
        </w:rPr>
        <w:t xml:space="preserve">↓         ↓          +2 a  &gt;-4D</w:t>
      </w:r>
      <w:r>
        <w:br/>
      </w:r>
      <w:r>
        <w:rPr>
          <w:rStyle w:val="VerbatimChar"/>
        </w:rPr>
        <w:t xml:space="preserve">Valoriza  Valoriza   +4D    ↓</w:t>
      </w:r>
      <w:r>
        <w:br/>
      </w:r>
      <w:r>
        <w:rPr>
          <w:rStyle w:val="VerbatimChar"/>
        </w:rPr>
        <w:t xml:space="preserve">Longe     Perto      ↓      RLE</w:t>
      </w:r>
      <w:r>
        <w:br/>
      </w:r>
      <w:r>
        <w:rPr>
          <w:rStyle w:val="VerbatimChar"/>
        </w:rPr>
        <w:t xml:space="preserve">Ótimo     +Inter     Presby melhor</w:t>
      </w:r>
      <w:r>
        <w:br/>
      </w:r>
      <w:r>
        <w:rPr>
          <w:rStyle w:val="VerbatimChar"/>
        </w:rPr>
        <w:t xml:space="preserve">↓         médio      MAX</w:t>
      </w:r>
      <w:r>
        <w:br/>
      </w:r>
      <w:r>
        <w:rPr>
          <w:rStyle w:val="VerbatimChar"/>
        </w:rPr>
        <w:t xml:space="preserve">Custom    ↓</w:t>
      </w:r>
      <w:r>
        <w:br/>
      </w:r>
      <w:r>
        <w:rPr>
          <w:rStyle w:val="VerbatimChar"/>
        </w:rPr>
        <w:t xml:space="preserve">-Q        PRESBYOND</w:t>
      </w:r>
    </w:p>
    <w:p>
      <w:pPr>
        <w:pStyle w:val="FirstParagraph"/>
      </w:pPr>
      <w:r>
        <w:rPr>
          <w:b/>
          <w:bCs/>
        </w:rPr>
        <w:t xml:space="preserve">Tabela Decisional Rápida: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523"/>
        <w:gridCol w:w="1675"/>
        <w:gridCol w:w="1675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Custom-Q</w:t>
            </w:r>
          </w:p>
        </w:tc>
        <w:tc>
          <w:tcPr/>
          <w:p>
            <w:pPr>
              <w:pStyle w:val="Compact"/>
            </w:pPr>
            <w:r>
              <w:t xml:space="preserve">PresbyMAX</w:t>
            </w:r>
          </w:p>
        </w:tc>
        <w:tc>
          <w:tcPr/>
          <w:p>
            <w:pPr>
              <w:pStyle w:val="Compact"/>
            </w:pPr>
            <w:r>
              <w:t xml:space="preserve">PRESBYOND</w:t>
            </w:r>
          </w:p>
        </w:tc>
        <w:tc>
          <w:tcPr/>
          <w:p>
            <w:pPr>
              <w:pStyle w:val="Compact"/>
            </w:pPr>
            <w:r>
              <w:t xml:space="preserve">SUPRACOR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+1.5-1.75D</w:t>
            </w:r>
          </w:p>
        </w:tc>
        <w:tc>
          <w:tcPr/>
          <w:p>
            <w:pPr>
              <w:pStyle w:val="Compact"/>
            </w:pPr>
            <w:r>
              <w:t xml:space="preserve">+2.0-2.5D</w:t>
            </w:r>
          </w:p>
        </w:tc>
        <w:tc>
          <w:tcPr/>
          <w:p>
            <w:pPr>
              <w:pStyle w:val="Compact"/>
            </w:pPr>
            <w:r>
              <w:t xml:space="preserve">+1.5-2.0D</w:t>
            </w:r>
          </w:p>
        </w:tc>
        <w:tc>
          <w:tcPr/>
          <w:p>
            <w:pPr>
              <w:pStyle w:val="Compact"/>
            </w:pPr>
            <w:r>
              <w:t xml:space="preserve">+2.5-3.5D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Pupila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&lt;6.5mm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&lt;6mm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Schwind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Zeiss</w:t>
            </w:r>
          </w:p>
        </w:tc>
        <w:tc>
          <w:tcPr/>
          <w:p>
            <w:pPr>
              <w:pStyle w:val="Compact"/>
            </w:pPr>
            <w:r>
              <w:t xml:space="preserve">Bausch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Flexível</w:t>
            </w:r>
          </w:p>
        </w:tc>
        <w:tc>
          <w:tcPr/>
          <w:p>
            <w:pPr>
              <w:pStyle w:val="Compact"/>
            </w:pPr>
            <w:r>
              <w:t xml:space="preserve">Perto 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Intermediária</w:t>
            </w:r>
          </w:p>
        </w:tc>
        <w:tc>
          <w:tcPr/>
          <w:p>
            <w:pPr>
              <w:pStyle w:val="Compact"/>
            </w:pPr>
            <w:r>
              <w:t xml:space="preserve">Perto máxima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Halos</w:t>
            </w:r>
          </w:p>
        </w:tc>
        <w:tc>
          <w:tcPr/>
          <w:p>
            <w:pPr>
              <w:pStyle w:val="Compact"/>
            </w:pPr>
            <w:r>
              <w:t xml:space="preserve">Baixos</w:t>
            </w:r>
          </w:p>
        </w:tc>
        <w:tc>
          <w:tcPr/>
          <w:p>
            <w:pPr>
              <w:pStyle w:val="Compact"/>
            </w:pPr>
            <w:r>
              <w:t xml:space="preserve">Moderados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Muito baixos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Recomendação Geral (se múltiplas opções viáveis):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PRESBYOND</w:t>
      </w:r>
      <w:r>
        <w:t xml:space="preserve"> </w:t>
      </w:r>
      <w:r>
        <w:t xml:space="preserve">(se Zeiss disponível, pupila adequada) - Melhor balanço satisfação/halos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Custom-Q</w:t>
      </w:r>
      <w:r>
        <w:t xml:space="preserve"> </w:t>
      </w:r>
      <w:r>
        <w:t xml:space="preserve">(se quer personalização máxima)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PresbyMAX</w:t>
      </w:r>
      <w:r>
        <w:t xml:space="preserve"> </w:t>
      </w:r>
      <w:r>
        <w:t xml:space="preserve">(se precisa add &gt;+2.0 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SUPRACOR</w:t>
      </w:r>
      <w:r>
        <w:t xml:space="preserve"> </w:t>
      </w:r>
      <w:r>
        <w:t xml:space="preserve">(nicho: add muito alta, paciente &lt;5% população)</w:t>
      </w:r>
    </w:p>
    <w:p>
      <w:r>
        <w:pict>
          <v:rect style="width:0;height:1.5pt" o:hralign="center" o:hrstd="t" o:hr="t"/>
        </w:pict>
      </w:r>
    </w:p>
    <w:bookmarkEnd w:id="14"/>
    <w:bookmarkStart w:id="18" w:name="checklist-pré-operatória-por-técnica"/>
    <w:p>
      <w:pPr>
        <w:pStyle w:val="Heading2"/>
      </w:pPr>
      <w:r>
        <w:t xml:space="preserve">13.6. Checklist Pré-Operatória por Técnica</w:t>
      </w:r>
    </w:p>
    <w:bookmarkStart w:id="15" w:name="custom-q-checklist"/>
    <w:p>
      <w:pPr>
        <w:pStyle w:val="Heading3"/>
      </w:pPr>
      <w:r>
        <w:t xml:space="preserve">13.6.1. Custom-Q Checklist</w:t>
      </w:r>
    </w:p>
    <w:p>
      <w:pPr>
        <w:pStyle w:val="FirstParagraph"/>
      </w:pPr>
      <w:r>
        <w:rPr>
          <w:b/>
          <w:bCs/>
        </w:rPr>
        <w:t xml:space="preserve">Dados Necessários:</w:t>
      </w:r>
    </w:p>
    <w:p>
      <w:pPr>
        <w:pStyle w:val="Compact"/>
        <w:numPr>
          <w:ilvl w:val="0"/>
          <w:numId w:val="1004"/>
        </w:numPr>
      </w:pPr>
      <w:r>
        <w:t xml:space="preserve">✓ Refração cicloplegiada (se &lt;50 anos ou hipermétrope)</w:t>
      </w:r>
    </w:p>
    <w:p>
      <w:pPr>
        <w:pStyle w:val="Compact"/>
        <w:numPr>
          <w:ilvl w:val="0"/>
          <w:numId w:val="1004"/>
        </w:numPr>
      </w:pPr>
      <w:r>
        <w:t xml:space="preserve">✓ K médio (Pentacam)</w:t>
      </w:r>
    </w:p>
    <w:p>
      <w:pPr>
        <w:pStyle w:val="Compact"/>
        <w:numPr>
          <w:ilvl w:val="0"/>
          <w:numId w:val="1004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Q pré-operatório</w:t>
      </w:r>
      <w:r>
        <w:t xml:space="preserve"> </w:t>
      </w:r>
      <w:r>
        <w:t xml:space="preserve">(Pentacam, zona 6mm)</w:t>
      </w:r>
    </w:p>
    <w:p>
      <w:pPr>
        <w:pStyle w:val="Compact"/>
        <w:numPr>
          <w:ilvl w:val="0"/>
          <w:numId w:val="1004"/>
        </w:numPr>
      </w:pPr>
      <w:r>
        <w:t xml:space="preserve">✓ Pupila mesópica (Pentacam Pupillometry)</w:t>
      </w:r>
    </w:p>
    <w:p>
      <w:pPr>
        <w:pStyle w:val="Compact"/>
        <w:numPr>
          <w:ilvl w:val="0"/>
          <w:numId w:val="1004"/>
        </w:numPr>
      </w:pPr>
      <w:r>
        <w:t xml:space="preserve">✓ Ângulo Kappa (iTrace ou manual)</w:t>
      </w:r>
    </w:p>
    <w:p>
      <w:pPr>
        <w:pStyle w:val="Compact"/>
        <w:numPr>
          <w:ilvl w:val="0"/>
          <w:numId w:val="1004"/>
        </w:numPr>
      </w:pPr>
      <w:r>
        <w:t xml:space="preserve">✓ Dominância ocular (Hole-in-card test)</w:t>
      </w:r>
    </w:p>
    <w:p>
      <w:pPr>
        <w:pStyle w:val="FirstParagraph"/>
      </w:pPr>
      <w:r>
        <w:rPr>
          <w:b/>
          <w:bCs/>
        </w:rPr>
        <w:t xml:space="preserve">Cálculos (Nomograma PresbyCor - Capítulo 5):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Q-target:</w:t>
      </w:r>
      <w:r>
        <w:t xml:space="preserve"> </w:t>
      </w:r>
      <w:r>
        <w:t xml:space="preserve">Baseado em add desejada (Tabela 5.3.1)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Compensação esférica: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  <m:r>
              <m:t>a</m:t>
            </m:r>
            <m:r>
              <m:t>t</m:t>
            </m:r>
            <m:r>
              <m:t>o</m:t>
            </m:r>
            <m:r>
              <m:t>r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OZ:</w:t>
      </w:r>
      <w:r>
        <w:t xml:space="preserve"> </w:t>
      </w:r>
      <w:r>
        <w:t xml:space="preserve">Pupila mesópica + 0.5 mm (máx 6.5 mm)</w:t>
      </w:r>
    </w:p>
    <w:p>
      <w:pPr>
        <w:pStyle w:val="FirstParagraph"/>
      </w:pPr>
      <w:r>
        <w:rPr>
          <w:b/>
          <w:bCs/>
        </w:rPr>
        <w:t xml:space="preserve">Centragem:</w:t>
      </w:r>
      <w:r>
        <w:t xml:space="preserve"> </w:t>
      </w:r>
      <w:r>
        <w:t xml:space="preserve">Purkinje-Pupil Blend (50% offset)</w:t>
      </w:r>
    </w:p>
    <w:p>
      <w:pPr>
        <w:pStyle w:val="BodyText"/>
      </w:pPr>
      <w:r>
        <w:rPr>
          <w:b/>
          <w:bCs/>
        </w:rPr>
        <w:t xml:space="preserve">Validação Final:</w:t>
      </w:r>
    </w:p>
    <w:p>
      <w:pPr>
        <w:pStyle w:val="Compact"/>
        <w:numPr>
          <w:ilvl w:val="0"/>
          <w:numId w:val="1006"/>
        </w:numPr>
      </w:pPr>
      <w:r>
        <w:t xml:space="preserve">☑ RSB previsto &gt;300 μm</w:t>
      </w:r>
    </w:p>
    <w:p>
      <w:pPr>
        <w:pStyle w:val="Compact"/>
        <w:numPr>
          <w:ilvl w:val="0"/>
          <w:numId w:val="1006"/>
        </w:numPr>
      </w:pPr>
      <w:r>
        <w:t xml:space="preserve">☑ Q-target &lt;Q_max_seguro (por curvatura)</w:t>
      </w:r>
    </w:p>
    <w:p>
      <w:pPr>
        <w:pStyle w:val="Compact"/>
        <w:numPr>
          <w:ilvl w:val="0"/>
          <w:numId w:val="1006"/>
        </w:numPr>
      </w:pPr>
      <w:r>
        <w:t xml:space="preserve">☑ Consentimento específico presbiópico assinado</w:t>
      </w:r>
    </w:p>
    <w:p>
      <w:r>
        <w:pict>
          <v:rect style="width:0;height:1.5pt" o:hralign="center" o:hrstd="t" o:hr="t"/>
        </w:pict>
      </w:r>
    </w:p>
    <w:bookmarkEnd w:id="15"/>
    <w:bookmarkStart w:id="16" w:name="presbyond-checklist"/>
    <w:p>
      <w:pPr>
        <w:pStyle w:val="Heading3"/>
      </w:pPr>
      <w:r>
        <w:t xml:space="preserve">13.6.2. PRESBYOND Checklist</w:t>
      </w:r>
    </w:p>
    <w:p>
      <w:pPr>
        <w:pStyle w:val="FirstParagraph"/>
      </w:pPr>
      <w:r>
        <w:rPr>
          <w:b/>
          <w:bCs/>
        </w:rPr>
        <w:t xml:space="preserve">Dados Necessários:</w:t>
      </w:r>
    </w:p>
    <w:p>
      <w:pPr>
        <w:pStyle w:val="Compact"/>
        <w:numPr>
          <w:ilvl w:val="0"/>
          <w:numId w:val="1007"/>
        </w:numPr>
      </w:pPr>
      <w:r>
        <w:t xml:space="preserve">✓ Refração manifest</w:t>
      </w:r>
    </w:p>
    <w:p>
      <w:pPr>
        <w:pStyle w:val="Compact"/>
        <w:numPr>
          <w:ilvl w:val="0"/>
          <w:numId w:val="1007"/>
        </w:numPr>
      </w:pPr>
      <w:r>
        <w:t xml:space="preserve">✓ Dominância ocular (</w:t>
      </w:r>
      <w:r>
        <w:rPr>
          <w:b/>
          <w:bCs/>
        </w:rPr>
        <w:t xml:space="preserve">mandatória</w:t>
      </w:r>
      <w:r>
        <w:t xml:space="preserve">, teste duplo)</w:t>
      </w:r>
    </w:p>
    <w:p>
      <w:pPr>
        <w:pStyle w:val="Compact"/>
        <w:numPr>
          <w:ilvl w:val="0"/>
          <w:numId w:val="1007"/>
        </w:numPr>
      </w:pPr>
      <w:r>
        <w:t xml:space="preserve">✓ Pupila mesópica</w:t>
      </w:r>
    </w:p>
    <w:p>
      <w:pPr>
        <w:pStyle w:val="Compact"/>
        <w:numPr>
          <w:ilvl w:val="0"/>
          <w:numId w:val="1007"/>
        </w:numPr>
      </w:pPr>
      <w:r>
        <w:t xml:space="preserve">✓ Add desejada (software calcula targets automaticamente)</w:t>
      </w:r>
    </w:p>
    <w:p>
      <w:pPr>
        <w:pStyle w:val="FirstParagraph"/>
      </w:pPr>
      <w:r>
        <w:rPr>
          <w:b/>
          <w:bCs/>
        </w:rPr>
        <w:t xml:space="preserve">Input Software MEL 90:</w:t>
      </w:r>
    </w:p>
    <w:p>
      <w:pPr>
        <w:pStyle w:val="Compact"/>
        <w:numPr>
          <w:ilvl w:val="0"/>
          <w:numId w:val="1008"/>
        </w:numPr>
      </w:pPr>
      <w:r>
        <w:t xml:space="preserve">Add: +1.50 / +2.00 / +2.50 D (menu)</w:t>
      </w:r>
    </w:p>
    <w:p>
      <w:pPr>
        <w:pStyle w:val="Compact"/>
        <w:numPr>
          <w:ilvl w:val="0"/>
          <w:numId w:val="1008"/>
        </w:numPr>
      </w:pPr>
      <w:r>
        <w:t xml:space="preserve">Olho dominante/não-dominante</w:t>
      </w:r>
    </w:p>
    <w:p>
      <w:pPr>
        <w:pStyle w:val="Compact"/>
        <w:numPr>
          <w:ilvl w:val="0"/>
          <w:numId w:val="1008"/>
        </w:numPr>
      </w:pPr>
      <w:r>
        <w:t xml:space="preserve">Software → Output: Targets automáticos</w:t>
      </w:r>
    </w:p>
    <w:p>
      <w:pPr>
        <w:pStyle w:val="FirstParagraph"/>
      </w:pPr>
      <w:r>
        <w:rPr>
          <w:b/>
          <w:bCs/>
        </w:rPr>
        <w:t xml:space="preserve">Targets Típicos:</w:t>
      </w:r>
    </w:p>
    <w:p>
      <w:pPr>
        <w:pStyle w:val="Compact"/>
        <w:numPr>
          <w:ilvl w:val="0"/>
          <w:numId w:val="1009"/>
        </w:numPr>
      </w:pPr>
      <w:r>
        <w:t xml:space="preserve">OD (dominante): +0.50 D, SA -0.18 μm</w:t>
      </w:r>
    </w:p>
    <w:p>
      <w:pPr>
        <w:pStyle w:val="Compact"/>
        <w:numPr>
          <w:ilvl w:val="0"/>
          <w:numId w:val="1009"/>
        </w:numPr>
      </w:pPr>
      <w:r>
        <w:t xml:space="preserve">OE (não-dominante): -1.25 D, SA -0.35 μm</w:t>
      </w:r>
    </w:p>
    <w:p>
      <w:pPr>
        <w:pStyle w:val="FirstParagraph"/>
      </w:pPr>
      <w:r>
        <w:rPr>
          <w:b/>
          <w:bCs/>
        </w:rPr>
        <w:t xml:space="preserve">Centragem:</w:t>
      </w:r>
      <w:r>
        <w:t xml:space="preserve"> </w:t>
      </w:r>
      <w:r>
        <w:t xml:space="preserve">Centro pupilar (não Purkinje)</w:t>
      </w:r>
    </w:p>
    <w:p>
      <w:pPr>
        <w:pStyle w:val="BodyText"/>
      </w:pPr>
      <w:r>
        <w:rPr>
          <w:b/>
          <w:bCs/>
        </w:rPr>
        <w:t xml:space="preserve">Teste LC Pré-Op (Altamente Recomendado):</w:t>
      </w:r>
    </w:p>
    <w:p>
      <w:pPr>
        <w:pStyle w:val="Compact"/>
        <w:numPr>
          <w:ilvl w:val="0"/>
          <w:numId w:val="1010"/>
        </w:numPr>
      </w:pPr>
      <w:r>
        <w:t xml:space="preserve">7 dias com simulação monovisão</w:t>
      </w:r>
    </w:p>
    <w:p>
      <w:pPr>
        <w:pStyle w:val="Compact"/>
        <w:numPr>
          <w:ilvl w:val="0"/>
          <w:numId w:val="1010"/>
        </w:numPr>
      </w:pPr>
      <w:r>
        <w:t xml:space="preserve">Se intolerância: Reconsiderar</w:t>
      </w:r>
    </w:p>
    <w:p>
      <w:r>
        <w:pict>
          <v:rect style="width:0;height:1.5pt" o:hralign="center" o:hrstd="t" o:hr="t"/>
        </w:pict>
      </w:r>
    </w:p>
    <w:bookmarkEnd w:id="16"/>
    <w:bookmarkStart w:id="17" w:name="presbymax-checklist"/>
    <w:p>
      <w:pPr>
        <w:pStyle w:val="Heading3"/>
      </w:pPr>
      <w:r>
        <w:t xml:space="preserve">13.6.3. PresbyMAX Checklist</w:t>
      </w:r>
    </w:p>
    <w:p>
      <w:pPr>
        <w:pStyle w:val="FirstParagraph"/>
      </w:pPr>
      <w:r>
        <w:rPr>
          <w:b/>
          <w:bCs/>
        </w:rPr>
        <w:t xml:space="preserve">Dados Necessários:</w:t>
      </w:r>
    </w:p>
    <w:p>
      <w:pPr>
        <w:pStyle w:val="Compact"/>
        <w:numPr>
          <w:ilvl w:val="0"/>
          <w:numId w:val="1011"/>
        </w:numPr>
      </w:pPr>
      <w:r>
        <w:t xml:space="preserve">✓ Refração</w:t>
      </w:r>
    </w:p>
    <w:p>
      <w:pPr>
        <w:pStyle w:val="Compact"/>
        <w:numPr>
          <w:ilvl w:val="0"/>
          <w:numId w:val="1011"/>
        </w:numPr>
      </w:pPr>
      <w:r>
        <w:t xml:space="preserve">✓ Pupila mesópica (</w:t>
      </w:r>
      <w:r>
        <w:rPr>
          <w:b/>
          <w:bCs/>
        </w:rPr>
        <w:t xml:space="preserve">crítico</w:t>
      </w:r>
      <w:r>
        <w:t xml:space="preserve">: &lt;6.5 mm)</w:t>
      </w:r>
    </w:p>
    <w:p>
      <w:pPr>
        <w:pStyle w:val="Compact"/>
        <w:numPr>
          <w:ilvl w:val="0"/>
          <w:numId w:val="1011"/>
        </w:numPr>
      </w:pPr>
      <w:r>
        <w:t xml:space="preserve">✓ Dominância ocular</w:t>
      </w:r>
    </w:p>
    <w:p>
      <w:pPr>
        <w:pStyle w:val="Compact"/>
        <w:numPr>
          <w:ilvl w:val="0"/>
          <w:numId w:val="1011"/>
        </w:numPr>
      </w:pPr>
      <w:r>
        <w:t xml:space="preserve">✓ K médio</w:t>
      </w:r>
    </w:p>
    <w:p>
      <w:pPr>
        <w:pStyle w:val="FirstParagraph"/>
      </w:pPr>
      <w:r>
        <w:rPr>
          <w:b/>
          <w:bCs/>
        </w:rPr>
        <w:t xml:space="preserve">Decisão Estratégia:</w:t>
      </w:r>
    </w:p>
    <w:p>
      <w:pPr>
        <w:pStyle w:val="Compact"/>
        <w:numPr>
          <w:ilvl w:val="0"/>
          <w:numId w:val="1012"/>
        </w:numPr>
      </w:pPr>
      <w:r>
        <w:t xml:space="preserve">☐ Symmetric (bilateral multifocal) -</w:t>
      </w:r>
      <w:r>
        <w:t xml:space="preserve"> </w:t>
      </w:r>
      <w:r>
        <w:rPr>
          <w:b/>
          <w:bCs/>
        </w:rPr>
        <w:t xml:space="preserve">Raramente usado</w:t>
      </w:r>
    </w:p>
    <w:p>
      <w:pPr>
        <w:pStyle w:val="Compact"/>
        <w:numPr>
          <w:ilvl w:val="0"/>
          <w:numId w:val="1012"/>
        </w:numPr>
      </w:pPr>
      <w:r>
        <w:t xml:space="preserve">☑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(dominante monofocal + não-dominante multifocal) -</w:t>
      </w:r>
      <w:r>
        <w:t xml:space="preserve"> </w:t>
      </w:r>
      <w:r>
        <w:rPr>
          <w:b/>
          <w:bCs/>
        </w:rPr>
        <w:t xml:space="preserve">Padrão</w:t>
      </w:r>
    </w:p>
    <w:p>
      <w:pPr>
        <w:pStyle w:val="FirstParagraph"/>
      </w:pPr>
      <w:r>
        <w:rPr>
          <w:b/>
          <w:bCs/>
        </w:rPr>
        <w:t xml:space="preserve">Input Software Amaris:</w:t>
      </w:r>
    </w:p>
    <w:p>
      <w:pPr>
        <w:pStyle w:val="Compact"/>
        <w:numPr>
          <w:ilvl w:val="0"/>
          <w:numId w:val="1013"/>
        </w:numPr>
      </w:pPr>
      <w:r>
        <w:t xml:space="preserve">Add: +1.75 / +2.00 / +2.25 D</w:t>
      </w:r>
    </w:p>
    <w:p>
      <w:pPr>
        <w:pStyle w:val="Compact"/>
        <w:numPr>
          <w:ilvl w:val="0"/>
          <w:numId w:val="1013"/>
        </w:numPr>
      </w:pPr>
      <w:r>
        <w:t xml:space="preserve">Strategy: Hybrid</w:t>
      </w:r>
    </w:p>
    <w:p>
      <w:pPr>
        <w:pStyle w:val="Compact"/>
        <w:numPr>
          <w:ilvl w:val="0"/>
          <w:numId w:val="1013"/>
        </w:numPr>
      </w:pPr>
      <w:r>
        <w:t xml:space="preserve">Software calcula perfil bi-asférico</w:t>
      </w:r>
    </w:p>
    <w:p>
      <w:pPr>
        <w:pStyle w:val="FirstParagraph"/>
      </w:pPr>
      <w:r>
        <w:rPr>
          <w:b/>
          <w:bCs/>
        </w:rPr>
        <w:t xml:space="preserve">Centragem:</w:t>
      </w:r>
      <w:r>
        <w:t xml:space="preserve"> </w:t>
      </w:r>
      <w:r>
        <w:t xml:space="preserve">Purkinje (crítica - descentramento &gt;0.3mm catastrófico)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caso-clínico-complexo-passo-a-passo"/>
    <w:p>
      <w:pPr>
        <w:pStyle w:val="Heading2"/>
      </w:pPr>
      <w:r>
        <w:t xml:space="preserve">13.7. Caso Clínico Complexo Passo-a-Passo</w:t>
      </w:r>
    </w:p>
    <w:bookmarkStart w:id="19" w:name="caso-paciente-desafiador-multi-factorial"/>
    <w:p>
      <w:pPr>
        <w:pStyle w:val="Heading3"/>
      </w:pPr>
      <w:r>
        <w:t xml:space="preserve">Caso: Paciente Desafiador Multi-Factorial</w:t>
      </w:r>
    </w:p>
    <w:p>
      <w:pPr>
        <w:pStyle w:val="FirstParagraph"/>
      </w:pPr>
      <w:r>
        <w:rPr>
          <w:b/>
          <w:bCs/>
        </w:rPr>
        <w:t xml:space="preserve">Apresentação Inicial: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Idade:</w:t>
      </w:r>
      <w:r>
        <w:t xml:space="preserve"> </w:t>
      </w:r>
      <w:r>
        <w:t xml:space="preserve">57 anos (zona cinzenta)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Profissão:</w:t>
      </w:r>
      <w:r>
        <w:t xml:space="preserve"> </w:t>
      </w:r>
      <w:r>
        <w:t xml:space="preserve">Arquiteto (visão intermediária crítica)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Queixa:</w:t>
      </w:r>
      <w:r>
        <w:t xml:space="preserve"> </w:t>
      </w:r>
      <w:r>
        <w:t xml:space="preserve">“Não consigo mais trabalhar no computador sem óculos, e a leitura está impossível”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Histórico:</w:t>
      </w:r>
      <w:r>
        <w:t xml:space="preserve"> </w:t>
      </w:r>
      <w:r>
        <w:t xml:space="preserve">LASIK miópico bilateral -4.50 D (realizado há 18 anos, aos 39 anos)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Refração Atual:</w:t>
      </w:r>
      <w:r>
        <w:t xml:space="preserve"> </w:t>
      </w:r>
      <w:r>
        <w:t xml:space="preserve">OD +0.50 D, OE +0.75 D (shift hipermetrópico pós-LASIK esperado)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Add Necessária:</w:t>
      </w:r>
      <w:r>
        <w:t xml:space="preserve"> </w:t>
      </w:r>
      <w:r>
        <w:t xml:space="preserve">+2.25 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PASSO 1: Triagem Inicial (Árvore 1)</w:t>
      </w:r>
    </w:p>
    <w:p>
      <w:pPr>
        <w:pStyle w:val="Compact"/>
        <w:numPr>
          <w:ilvl w:val="0"/>
          <w:numId w:val="1015"/>
        </w:numPr>
      </w:pPr>
      <w:r>
        <w:t xml:space="preserve">Idade 57 ✓ (presbiopia real)</w:t>
      </w:r>
    </w:p>
    <w:p>
      <w:pPr>
        <w:pStyle w:val="Compact"/>
        <w:numPr>
          <w:ilvl w:val="0"/>
          <w:numId w:val="1015"/>
        </w:numPr>
      </w:pPr>
      <w:r>
        <w:t xml:space="preserve">Add +2.25 D ✓ (significativa)</w:t>
      </w:r>
    </w:p>
    <w:p>
      <w:pPr>
        <w:pStyle w:val="Compact"/>
        <w:numPr>
          <w:ilvl w:val="0"/>
          <w:numId w:val="1015"/>
        </w:numPr>
      </w:pPr>
      <w:r>
        <w:t xml:space="preserve">Expectativas:</w:t>
      </w:r>
      <w:r>
        <w:t xml:space="preserve"> </w:t>
      </w:r>
      <w:r>
        <w:t xml:space="preserve">“Quero trabalhar sem óculos, aceito que condução noturna pode precisar óculos ocasionais”</w:t>
      </w:r>
      <w:r>
        <w:t xml:space="preserve"> </w:t>
      </w:r>
      <w:r>
        <w:t xml:space="preserve">✓ (realista)</w:t>
      </w:r>
    </w:p>
    <w:p>
      <w:pPr>
        <w:pStyle w:val="FirstParagraph"/>
      </w:pPr>
      <w:r>
        <w:rPr>
          <w:b/>
          <w:bCs/>
        </w:rPr>
        <w:t xml:space="preserve">→ Candidato Potencial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PASSO 2: Propedêutica Completa (Árvore 2)</w:t>
      </w:r>
    </w:p>
    <w:p>
      <w:pPr>
        <w:pStyle w:val="BodyText"/>
      </w:pPr>
      <w:r>
        <w:rPr>
          <w:b/>
          <w:bCs/>
        </w:rPr>
        <w:t xml:space="preserve">Tomografia (Pentacam):</w:t>
      </w:r>
      <w:r>
        <w:t xml:space="preserve"> </w:t>
      </w:r>
      <w:r>
        <w:t xml:space="preserve">- BAD-D: 1.2 (normal, sem ectasia)</w:t>
      </w:r>
      <w:r>
        <w:t xml:space="preserve"> </w:t>
      </w:r>
      <w:r>
        <w:t xml:space="preserve">- Paquimetria central: OD 485 μm, OE 490 μm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RSB medido (OCT):</w:t>
      </w:r>
      <w:r>
        <w:t xml:space="preserve"> </w:t>
      </w:r>
      <w:r>
        <w:t xml:space="preserve">OD 325 μm, OE 330 μm (pós-LASIK, limite mas aceitável)</w:t>
      </w:r>
      <w:r>
        <w:t xml:space="preserve"> </w:t>
      </w:r>
      <w:r>
        <w:t xml:space="preserve">- Q pós-LASIK: +0.55 (oblato, típico pós-miópico)</w:t>
      </w:r>
    </w:p>
    <w:p>
      <w:pPr>
        <w:pStyle w:val="BodyText"/>
      </w:pPr>
      <w:r>
        <w:rPr>
          <w:b/>
          <w:bCs/>
        </w:rPr>
        <w:t xml:space="preserve">Olho Seco:</w:t>
      </w:r>
      <w:r>
        <w:t xml:space="preserve"> </w:t>
      </w:r>
      <w:r>
        <w:t xml:space="preserve">- OSDI: 28 (moderado)</w:t>
      </w:r>
      <w:r>
        <w:t xml:space="preserve"> </w:t>
      </w:r>
      <w:r>
        <w:t xml:space="preserve">- TBUT: 7 segundos (borderline)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Gestão:</w:t>
      </w:r>
      <w:r>
        <w:t xml:space="preserve"> </w:t>
      </w:r>
      <w:r>
        <w:t xml:space="preserve">Iniciar lágrimas 6×/dia + Ómega-3, aguardar 2 meses</w:t>
      </w:r>
    </w:p>
    <w:p>
      <w:pPr>
        <w:pStyle w:val="BodyText"/>
      </w:pPr>
      <w:r>
        <w:rPr>
          <w:b/>
          <w:bCs/>
        </w:rPr>
        <w:t xml:space="preserve">Cristalino (DLS):</w:t>
      </w:r>
      <w:r>
        <w:t xml:space="preserve"> </w:t>
      </w:r>
      <w:r>
        <w:t xml:space="preserve">- LOCS II: 1.8 (opacidades incipientes)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OSI:</w:t>
      </w:r>
      <w:r>
        <w:t xml:space="preserve"> </w:t>
      </w:r>
      <w:r>
        <w:t xml:space="preserve">1.6 (borderline DLS 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Densitometria:</w:t>
      </w:r>
      <w:r>
        <w:t xml:space="preserve"> </w:t>
      </w:r>
      <w:r>
        <w:t xml:space="preserve">13% (borderline)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Aberrometria interna:</w:t>
      </w:r>
      <w:r>
        <w:t xml:space="preserve"> </w:t>
      </w:r>
      <w:r>
        <w:t xml:space="preserve">SA +0.35 μm (moderada)</w:t>
      </w:r>
    </w:p>
    <w:p>
      <w:pPr>
        <w:pStyle w:val="BodyText"/>
      </w:pPr>
      <w:r>
        <w:rPr>
          <w:b/>
          <w:bCs/>
        </w:rPr>
        <w:t xml:space="preserve">→ Córnea VIÁVEL (com cautela RSB), Cristalino BORDERLINE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PASSO 3: Corneana vs RLE (Árvore 3)</w:t>
      </w:r>
    </w:p>
    <w:p>
      <w:pPr>
        <w:pStyle w:val="BodyText"/>
      </w:pPr>
      <w:r>
        <w:rPr>
          <w:b/>
          <w:bCs/>
        </w:rPr>
        <w:t xml:space="preserve">Análise:</w:t>
      </w:r>
    </w:p>
    <w:p>
      <w:pPr>
        <w:pStyle w:val="Compact"/>
        <w:numPr>
          <w:ilvl w:val="0"/>
          <w:numId w:val="1016"/>
        </w:numPr>
      </w:pPr>
      <w:r>
        <w:t xml:space="preserve">Idade 57 (zona de transição)</w:t>
      </w:r>
    </w:p>
    <w:p>
      <w:pPr>
        <w:pStyle w:val="Compact"/>
        <w:numPr>
          <w:ilvl w:val="0"/>
          <w:numId w:val="1016"/>
        </w:numPr>
      </w:pPr>
      <w:r>
        <w:t xml:space="preserve">DLS 2 (borderline)</w:t>
      </w:r>
    </w:p>
    <w:p>
      <w:pPr>
        <w:pStyle w:val="Compact"/>
        <w:numPr>
          <w:ilvl w:val="0"/>
          <w:numId w:val="1016"/>
        </w:numPr>
      </w:pPr>
      <w:r>
        <w:t xml:space="preserve">OSI 1.6 (borderline)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Pós-LASIK</w:t>
      </w:r>
      <w:r>
        <w:t xml:space="preserve"> </w:t>
      </w:r>
      <w:r>
        <w:t xml:space="preserve">(RSB limitado 325-330 μm)</w:t>
      </w:r>
    </w:p>
    <w:p>
      <w:pPr>
        <w:pStyle w:val="FirstParagraph"/>
      </w:pPr>
      <w:r>
        <w:rPr>
          <w:b/>
          <w:bCs/>
        </w:rPr>
        <w:t xml:space="preserve">Argumentos RLE:</w:t>
      </w:r>
      <w:r>
        <w:t xml:space="preserve"> </w:t>
      </w:r>
      <w:r>
        <w:t xml:space="preserve">- Cristalino já comprometido (OSI 1.6, densidade 13%)</w:t>
      </w:r>
      <w:r>
        <w:t xml:space="preserve"> </w:t>
      </w:r>
      <w:r>
        <w:t xml:space="preserve">- Catarata provável em 8-12 anos</w:t>
      </w:r>
      <w:r>
        <w:t xml:space="preserve"> </w:t>
      </w:r>
      <w:r>
        <w:t xml:space="preserve">- Add elevada (+2.25 D) - cirurgia corneana agressiva necessária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RSB limitado</w:t>
      </w:r>
      <w:r>
        <w:t xml:space="preserve"> </w:t>
      </w:r>
      <w:r>
        <w:t xml:space="preserve">(pós-LASIK)</w:t>
      </w:r>
      <w:r>
        <w:t xml:space="preserve"> </w:t>
      </w:r>
      <w:r>
        <w:t xml:space="preserve">- Profissão valoriza intermediária (IOL EDOF excelente)</w:t>
      </w:r>
    </w:p>
    <w:p>
      <w:pPr>
        <w:pStyle w:val="BodyText"/>
      </w:pPr>
      <w:r>
        <w:rPr>
          <w:b/>
          <w:bCs/>
        </w:rPr>
        <w:t xml:space="preserve">Argumentos Corneana:</w:t>
      </w:r>
      <w:r>
        <w:t xml:space="preserve"> </w:t>
      </w:r>
      <w:r>
        <w:t xml:space="preserve">- Ainda 57 anos (relativamente jovem)</w:t>
      </w:r>
      <w:r>
        <w:t xml:space="preserve"> </w:t>
      </w:r>
      <w:r>
        <w:t xml:space="preserve">- DLS 2 (não 3-4)</w:t>
      </w:r>
      <w:r>
        <w:t xml:space="preserve"> </w:t>
      </w:r>
      <w:r>
        <w:t xml:space="preserve">- Reversível se insatisfeito</w:t>
      </w:r>
    </w:p>
    <w:p>
      <w:pPr>
        <w:pStyle w:val="BodyText"/>
      </w:pPr>
      <w:r>
        <w:rPr>
          <w:b/>
          <w:bCs/>
        </w:rPr>
        <w:t xml:space="preserve">DECISÃO (Após Discussão):</w:t>
      </w:r>
      <w:r>
        <w:t xml:space="preserve"> </w:t>
      </w:r>
      <w:r>
        <w:rPr>
          <w:b/>
          <w:bCs/>
        </w:rPr>
        <w:t xml:space="preserve">RLE com IOL EDOF (Symfony ou Vivity)</w:t>
      </w:r>
    </w:p>
    <w:p>
      <w:pPr>
        <w:pStyle w:val="BodyText"/>
      </w:pPr>
      <w:r>
        <w:rPr>
          <w:b/>
          <w:bCs/>
        </w:rPr>
        <w:t xml:space="preserve">Raciocínio:</w:t>
      </w:r>
      <w:r>
        <w:t xml:space="preserve"> </w:t>
      </w:r>
      <w:r>
        <w:t xml:space="preserve">1. RSB 325 μm + add +2.25 D = Técnica corneana agressiva (PresbyMAX ou SUPRACOR) =</w:t>
      </w:r>
      <w:r>
        <w:t xml:space="preserve"> </w:t>
      </w:r>
      <w:r>
        <w:rPr>
          <w:b/>
          <w:bCs/>
        </w:rPr>
        <w:t xml:space="preserve">Risco ectasia elevado em pós-LASIK</w:t>
      </w:r>
      <w:r>
        <w:t xml:space="preserve"> </w:t>
      </w:r>
      <w:r>
        <w:t xml:space="preserve">2. OSI 1.6 sugere scatter que só piora</w:t>
      </w:r>
      <w:r>
        <w:t xml:space="preserve"> </w:t>
      </w:r>
      <w:r>
        <w:t xml:space="preserve">3. RLE resolve presbiopia + catarata futura + elimina risco corneano</w:t>
      </w:r>
      <w:r>
        <w:t xml:space="preserve"> </w:t>
      </w:r>
      <w:r>
        <w:t xml:space="preserve">4. EDOF ideal para arquitetura (intermediária ótima)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PASSO 4: Execução RLE</w:t>
      </w:r>
    </w:p>
    <w:p>
      <w:pPr>
        <w:pStyle w:val="Compact"/>
        <w:numPr>
          <w:ilvl w:val="0"/>
          <w:numId w:val="1017"/>
        </w:numPr>
      </w:pPr>
      <w:r>
        <w:t xml:space="preserve">IOL escolhida:</w:t>
      </w:r>
      <w:r>
        <w:t xml:space="preserve"> </w:t>
      </w:r>
      <w:r>
        <w:rPr>
          <w:b/>
          <w:bCs/>
        </w:rPr>
        <w:t xml:space="preserve">Tecnis Symfony</w:t>
      </w:r>
      <w:r>
        <w:t xml:space="preserve"> </w:t>
      </w:r>
      <w:r>
        <w:t xml:space="preserve">(EDOF)</w:t>
      </w:r>
    </w:p>
    <w:p>
      <w:pPr>
        <w:pStyle w:val="Compact"/>
        <w:numPr>
          <w:ilvl w:val="0"/>
          <w:numId w:val="1017"/>
        </w:numPr>
      </w:pPr>
      <w:r>
        <w:t xml:space="preserve">Target: -0.25 D bilateral (ligeira miopia residual melhora perto)</w:t>
      </w:r>
    </w:p>
    <w:p>
      <w:pPr>
        <w:pStyle w:val="Compact"/>
        <w:numPr>
          <w:ilvl w:val="0"/>
          <w:numId w:val="1017"/>
        </w:numPr>
      </w:pPr>
      <w:r>
        <w:t xml:space="preserve">Cirurgia bilateral sequencial (1 semana intervalo)</w:t>
      </w:r>
    </w:p>
    <w:p>
      <w:pPr>
        <w:pStyle w:val="FirstParagraph"/>
      </w:pPr>
      <w:r>
        <w:rPr>
          <w:b/>
          <w:bCs/>
        </w:rPr>
        <w:t xml:space="preserve">Outcome 6 Meses:</w:t>
      </w:r>
    </w:p>
    <w:p>
      <w:pPr>
        <w:pStyle w:val="Compact"/>
        <w:numPr>
          <w:ilvl w:val="0"/>
          <w:numId w:val="1018"/>
        </w:numPr>
      </w:pPr>
      <w:r>
        <w:t xml:space="preserve">UCDVA: 20/20 bilateral</w:t>
      </w:r>
    </w:p>
    <w:p>
      <w:pPr>
        <w:pStyle w:val="Compact"/>
        <w:numPr>
          <w:ilvl w:val="0"/>
          <w:numId w:val="1018"/>
        </w:numPr>
      </w:pPr>
      <w:r>
        <w:t xml:space="preserve">Visão intermediária (60-80 cm CAD):</w:t>
      </w:r>
      <w:r>
        <w:t xml:space="preserve"> </w:t>
      </w:r>
      <w:r>
        <w:rPr>
          <w:b/>
          <w:bCs/>
        </w:rPr>
        <w:t xml:space="preserve">Excelente</w:t>
      </w:r>
      <w:r>
        <w:t xml:space="preserve"> </w:t>
      </w:r>
      <w:r>
        <w:t xml:space="preserve">(sem fadiga)</w:t>
      </w:r>
    </w:p>
    <w:p>
      <w:pPr>
        <w:pStyle w:val="Compact"/>
        <w:numPr>
          <w:ilvl w:val="0"/>
          <w:numId w:val="1018"/>
        </w:numPr>
      </w:pPr>
      <w:r>
        <w:t xml:space="preserve">UCNVA: J2-J3 (funcional para leitura)</w:t>
      </w:r>
    </w:p>
    <w:p>
      <w:pPr>
        <w:pStyle w:val="Compact"/>
        <w:numPr>
          <w:ilvl w:val="0"/>
          <w:numId w:val="1018"/>
        </w:numPr>
      </w:pPr>
      <w:r>
        <w:t xml:space="preserve">Halos: Moderados mas toleráveis (score 4/10)</w:t>
      </w:r>
    </w:p>
    <w:p>
      <w:pPr>
        <w:pStyle w:val="Compact"/>
        <w:numPr>
          <w:ilvl w:val="0"/>
          <w:numId w:val="1018"/>
        </w:numPr>
      </w:pPr>
      <w:r>
        <w:t xml:space="preserve">Satisfação:</w:t>
      </w:r>
      <w:r>
        <w:t xml:space="preserve"> </w:t>
      </w:r>
      <w:r>
        <w:rPr>
          <w:b/>
          <w:bCs/>
        </w:rPr>
        <w:t xml:space="preserve">9/10</w:t>
      </w:r>
    </w:p>
    <w:p>
      <w:pPr>
        <w:pStyle w:val="FirstParagraph"/>
      </w:pPr>
      <w:r>
        <w:rPr>
          <w:b/>
          <w:bCs/>
        </w:rPr>
        <w:t xml:space="preserve">Lição:</w:t>
      </w:r>
      <w:r>
        <w:t xml:space="preserve"> </w:t>
      </w:r>
      <w:r>
        <w:t xml:space="preserve">Em pós-LASIK com RSB limítrofe + cristalino borderline + add elevada,</w:t>
      </w:r>
      <w:r>
        <w:t xml:space="preserve"> </w:t>
      </w:r>
      <w:r>
        <w:rPr>
          <w:b/>
          <w:bCs/>
        </w:rPr>
        <w:t xml:space="preserve">RLE frequentemente é escolha mais segura e eficaz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quick-reference-guide-consulta-rápida"/>
    <w:p>
      <w:pPr>
        <w:pStyle w:val="Heading2"/>
      </w:pPr>
      <w:r>
        <w:t xml:space="preserve">13.8. Quick Reference Guide (Consulta Rápida)</w:t>
      </w:r>
    </w:p>
    <w:bookmarkStart w:id="21" w:name="tabela-síntese-ultra-rápida"/>
    <w:p>
      <w:pPr>
        <w:pStyle w:val="Heading3"/>
      </w:pPr>
      <w:r>
        <w:t xml:space="preserve">Tabela Síntese Ultra-Rápida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3420"/>
        <w:gridCol w:w="12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 Paciente É…</w:t>
            </w:r>
          </w:p>
        </w:tc>
        <w:tc>
          <w:tcPr/>
          <w:p>
            <w:pPr>
              <w:pStyle w:val="Compact"/>
            </w:pPr>
            <w:r>
              <w:t xml:space="preserve">Considere Primeiro</w:t>
            </w:r>
          </w:p>
        </w:tc>
        <w:tc>
          <w:tcPr/>
          <w:p>
            <w:pPr>
              <w:pStyle w:val="Compact"/>
            </w:pPr>
            <w:r>
              <w:t xml:space="preserve">Evite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&lt;50 anos, DLS 1, Add +1.50D</w:t>
            </w:r>
          </w:p>
        </w:tc>
        <w:tc>
          <w:tcPr/>
          <w:p>
            <w:pPr>
              <w:pStyle w:val="Compact"/>
            </w:pPr>
            <w:r>
              <w:t xml:space="preserve">Custom-Q ou PRESBYOND</w:t>
            </w:r>
          </w:p>
        </w:tc>
        <w:tc>
          <w:tcPr/>
          <w:p>
            <w:pPr>
              <w:pStyle w:val="Compact"/>
            </w:pPr>
            <w:r>
              <w:t xml:space="preserve">RLE, SUPRACOR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52-58, DLS 2, Pupila normal</w:t>
            </w:r>
          </w:p>
        </w:tc>
        <w:tc>
          <w:tcPr/>
          <w:p>
            <w:pPr>
              <w:pStyle w:val="Compact"/>
            </w:pPr>
            <w:r>
              <w:t xml:space="preserve">PRESBYOND ou Custom-Q</w:t>
            </w:r>
          </w:p>
        </w:tc>
        <w:tc>
          <w:tcPr/>
          <w:p>
            <w:pPr>
              <w:pStyle w:val="Compact"/>
            </w:pPr>
            <w:r>
              <w:t xml:space="preserve">PresbyMAX Symmetric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&gt;60, DLS 3, Qualquer erro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RLE</w:t>
            </w:r>
          </w:p>
        </w:tc>
        <w:tc>
          <w:tcPr/>
          <w:p>
            <w:pPr>
              <w:pStyle w:val="Compact"/>
            </w:pPr>
            <w:r>
              <w:t xml:space="preserve">Qualquer corneana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Pós-LASIK, RSB &lt;330 μm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RLE única opção</w:t>
            </w:r>
          </w:p>
        </w:tc>
        <w:tc>
          <w:tcPr/>
          <w:p>
            <w:pPr>
              <w:pStyle w:val="Compact"/>
            </w:pPr>
            <w:r>
              <w:t xml:space="preserve">Qualquer corneana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Pupila &gt;7mm</w:t>
            </w:r>
          </w:p>
        </w:tc>
        <w:tc>
          <w:tcPr/>
          <w:p>
            <w:pPr>
              <w:pStyle w:val="Compact"/>
            </w:pPr>
            <w:r>
              <w:t xml:space="preserve">Custom-Q ou RLE</w:t>
            </w:r>
          </w:p>
        </w:tc>
        <w:tc>
          <w:tcPr/>
          <w:p>
            <w:pPr>
              <w:pStyle w:val="Compact"/>
            </w:pPr>
            <w:r>
              <w:t xml:space="preserve">PresbyMAX, SUPRACOR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&gt;+2.25D</w:t>
            </w:r>
          </w:p>
        </w:tc>
        <w:tc>
          <w:tcPr/>
          <w:p>
            <w:pPr>
              <w:pStyle w:val="Compact"/>
            </w:pPr>
            <w:r>
              <w:t xml:space="preserve">RLE ou PresbyMAX</w:t>
            </w:r>
          </w:p>
        </w:tc>
        <w:tc>
          <w:tcPr/>
          <w:p>
            <w:pPr>
              <w:pStyle w:val="Compact"/>
            </w:pPr>
            <w:r>
              <w:t xml:space="preserve">Custom-Q (insuficiente)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Hiperope +3 a +5D, &lt;55 anos</w:t>
            </w:r>
          </w:p>
        </w:tc>
        <w:tc>
          <w:tcPr/>
          <w:p>
            <w:pPr>
              <w:pStyle w:val="Compact"/>
            </w:pPr>
            <w:r>
              <w:t xml:space="preserve">Custom-Q LASIK</w:t>
            </w:r>
          </w:p>
        </w:tc>
        <w:tc>
          <w:tcPr/>
          <w:p>
            <w:pPr>
              <w:pStyle w:val="Compact"/>
            </w:pPr>
            <w:r>
              <w:t xml:space="preserve">RLE (olho pequeno risco)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Míope &gt;-6D, &gt;55 anos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RLE</w:t>
            </w:r>
          </w:p>
        </w:tc>
        <w:tc>
          <w:tcPr/>
          <w:p>
            <w:pPr>
              <w:pStyle w:val="Compact"/>
            </w:pPr>
            <w:r>
              <w:t xml:space="preserve">LASIK (consumo tecido)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ae7eddb432bde3c5cabdee920365473a133f8d0"/>
    <w:p>
      <w:pPr>
        <w:pStyle w:val="Heading3"/>
      </w:pPr>
      <w:r>
        <w:t xml:space="preserve">Contraindicações Absolutas (STOP - Não Operar)</w:t>
      </w:r>
    </w:p>
    <w:p>
      <w:pPr>
        <w:pStyle w:val="Compact"/>
        <w:numPr>
          <w:ilvl w:val="0"/>
          <w:numId w:val="101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Idade &lt;42 anos</w:t>
      </w:r>
      <w:r>
        <w:t xml:space="preserve"> </w:t>
      </w:r>
      <w:r>
        <w:t xml:space="preserve">(sem presbiopia verdadeira)</w:t>
      </w:r>
    </w:p>
    <w:p>
      <w:pPr>
        <w:pStyle w:val="Compact"/>
        <w:numPr>
          <w:ilvl w:val="0"/>
          <w:numId w:val="101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Ectasia confirmada ou suspeita</w:t>
      </w:r>
      <w:r>
        <w:t xml:space="preserve"> </w:t>
      </w:r>
      <w:r>
        <w:t xml:space="preserve">(BAD-D &gt;1.6, Corvis TBI baixo)</w:t>
      </w:r>
    </w:p>
    <w:p>
      <w:pPr>
        <w:pStyle w:val="Compact"/>
        <w:numPr>
          <w:ilvl w:val="0"/>
          <w:numId w:val="101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RSB previsto &lt;280 μm</w:t>
      </w:r>
      <w:r>
        <w:t xml:space="preserve"> </w:t>
      </w:r>
      <w:r>
        <w:t xml:space="preserve">(risco ectasia crítico)</w:t>
      </w:r>
    </w:p>
    <w:p>
      <w:pPr>
        <w:pStyle w:val="Compact"/>
        <w:numPr>
          <w:ilvl w:val="0"/>
          <w:numId w:val="101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Olho seco severo refratário</w:t>
      </w:r>
      <w:r>
        <w:t xml:space="preserve"> </w:t>
      </w:r>
      <w:r>
        <w:t xml:space="preserve">(OSDI &gt;50, TBUT &lt;3 seg)</w:t>
      </w:r>
    </w:p>
    <w:p>
      <w:pPr>
        <w:pStyle w:val="Compact"/>
        <w:numPr>
          <w:ilvl w:val="0"/>
          <w:numId w:val="101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Ambliopia / Estrabismo</w:t>
      </w:r>
      <w:r>
        <w:t xml:space="preserve"> </w:t>
      </w:r>
      <w:r>
        <w:t xml:space="preserve">(fusão binocular impossível)</w:t>
      </w:r>
    </w:p>
    <w:p>
      <w:pPr>
        <w:pStyle w:val="Compact"/>
        <w:numPr>
          <w:ilvl w:val="0"/>
          <w:numId w:val="101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Expectativas irrealistas persistentes</w:t>
      </w:r>
      <w:r>
        <w:t xml:space="preserve"> </w:t>
      </w:r>
      <w:r>
        <w:t xml:space="preserve">após educação</w:t>
      </w:r>
    </w:p>
    <w:p>
      <w:pPr>
        <w:pStyle w:val="Compact"/>
        <w:numPr>
          <w:ilvl w:val="0"/>
          <w:numId w:val="101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Depressão severa não-tratada</w:t>
      </w:r>
    </w:p>
    <w:p>
      <w:pPr>
        <w:pStyle w:val="Compact"/>
        <w:numPr>
          <w:ilvl w:val="0"/>
          <w:numId w:val="101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Profissões absolutamente críticas</w:t>
      </w:r>
      <w:r>
        <w:t xml:space="preserve"> </w:t>
      </w:r>
      <w:r>
        <w:t xml:space="preserve">(piloto comercial ativo)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luxograma-de-emergência-algo-correu-mal"/>
    <w:p>
      <w:pPr>
        <w:pStyle w:val="Heading2"/>
      </w:pPr>
      <w:r>
        <w:t xml:space="preserve">13.9. Fluxograma de Emergência:</w:t>
      </w:r>
      <w:r>
        <w:t xml:space="preserve"> </w:t>
      </w:r>
      <w:r>
        <w:t xml:space="preserve">“Algo Correu Mal”</w:t>
      </w:r>
    </w:p>
    <w:p>
      <w:pPr>
        <w:pStyle w:val="FirstParagraph"/>
      </w:pPr>
      <w:r>
        <w:rPr>
          <w:b/>
          <w:bCs/>
        </w:rPr>
        <w:t xml:space="preserve">Pós-Operatório Imediato (Dia 0-7)</w:t>
      </w:r>
    </w:p>
    <w:p>
      <w:pPr>
        <w:pStyle w:val="SourceCode"/>
      </w:pPr>
      <w:r>
        <w:rPr>
          <w:rStyle w:val="VerbatimChar"/>
        </w:rPr>
        <w:t xml:space="preserve">PACIENTE LIGA: "Minha visão está muito ruim/estranha"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[SINTOMAS?]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┌───────────┼───────────┐</w:t>
      </w:r>
      <w:r>
        <w:br/>
      </w:r>
      <w:r>
        <w:rPr>
          <w:rStyle w:val="VerbatimChar"/>
        </w:rPr>
        <w:t xml:space="preserve">        ↓           ↓           ↓</w:t>
      </w:r>
      <w:r>
        <w:br/>
      </w:r>
      <w:r>
        <w:rPr>
          <w:rStyle w:val="VerbatimChar"/>
        </w:rPr>
        <w:t xml:space="preserve">    DOR SEVERA  VISÃO TURVA  VISÃO "ESTRANHA"</w:t>
      </w:r>
      <w:r>
        <w:br/>
      </w:r>
      <w:r>
        <w:rPr>
          <w:rStyle w:val="VerbatimChar"/>
        </w:rPr>
        <w:t xml:space="preserve">        ↓       MAS SEM DOR   MAS SEM DOR</w:t>
      </w:r>
      <w:r>
        <w:br/>
      </w:r>
      <w:r>
        <w:rPr>
          <w:rStyle w:val="VerbatimChar"/>
        </w:rPr>
        <w:t xml:space="preserve">EMERGÊNCIA      ↓             ↓</w:t>
      </w:r>
      <w:r>
        <w:br/>
      </w:r>
      <w:r>
        <w:rPr>
          <w:rStyle w:val="VerbatimChar"/>
        </w:rPr>
        <w:t xml:space="preserve">(DLK, Infec)  [BCVA?]     NEUROADAPTAÇÃO</w:t>
      </w:r>
      <w:r>
        <w:br/>
      </w:r>
      <w:r>
        <w:rPr>
          <w:rStyle w:val="VerbatimChar"/>
        </w:rPr>
        <w:t xml:space="preserve">    ↓             ↓         NORMAL</w:t>
      </w:r>
      <w:r>
        <w:br/>
      </w:r>
      <w:r>
        <w:rPr>
          <w:rStyle w:val="VerbatimChar"/>
        </w:rPr>
        <w:t xml:space="preserve">Chamar       ┌────┴────┐       ↓</w:t>
      </w:r>
      <w:r>
        <w:br/>
      </w:r>
      <w:r>
        <w:rPr>
          <w:rStyle w:val="VerbatimChar"/>
        </w:rPr>
        <w:t xml:space="preserve">IMEDIATO     ↓         ↓    TRANQUILIZAR</w:t>
      </w:r>
      <w:r>
        <w:br/>
      </w:r>
      <w:r>
        <w:rPr>
          <w:rStyle w:val="VerbatimChar"/>
        </w:rPr>
        <w:t xml:space="preserve">          &lt;20/40   ≥20/40   "Vai melhorar</w:t>
      </w:r>
      <w:r>
        <w:br/>
      </w:r>
      <w:r>
        <w:rPr>
          <w:rStyle w:val="VerbatimChar"/>
        </w:rPr>
        <w:t xml:space="preserve">          Avaliar  Normal   3-6 meses"</w:t>
      </w:r>
      <w:r>
        <w:br/>
      </w:r>
      <w:r>
        <w:rPr>
          <w:rStyle w:val="VerbatimChar"/>
        </w:rPr>
        <w:t xml:space="preserve">          Urgente  inicial     ↓</w:t>
      </w:r>
      <w:r>
        <w:br/>
      </w:r>
      <w:r>
        <w:rPr>
          <w:rStyle w:val="VerbatimChar"/>
        </w:rPr>
        <w:t xml:space="preserve">            ↓         ↓     Follow-up</w:t>
      </w:r>
      <w:r>
        <w:br/>
      </w:r>
      <w:r>
        <w:rPr>
          <w:rStyle w:val="VerbatimChar"/>
        </w:rPr>
        <w:t xml:space="preserve">         [Causa?] Observar  Semana 2</w:t>
      </w:r>
    </w:p>
    <w:p>
      <w:r>
        <w:pict>
          <v:rect style="width:0;height:1.5pt" o:hralign="center" o:hrstd="t" o:hr="t"/>
        </w:pict>
      </w:r>
    </w:p>
    <w:bookmarkEnd w:id="24"/>
    <w:bookmarkStart w:id="45" w:name="referências-bibliográficas"/>
    <w:p>
      <w:pPr>
        <w:pStyle w:val="Heading2"/>
      </w:pPr>
      <w:r>
        <w:t xml:space="preserve">Referências Bibliográficas</w:t>
      </w:r>
    </w:p>
    <w:p>
      <w:pPr>
        <w:numPr>
          <w:ilvl w:val="0"/>
          <w:numId w:val="1020"/>
        </w:numPr>
      </w:pPr>
      <w:r>
        <w:t xml:space="preserve">Reinstein DZ, Archer TJ, Gobbe M. The history of LASIK.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2012;28(4):291-298.</w:t>
      </w:r>
    </w:p>
    <w:p>
      <w:pPr>
        <w:numPr>
          <w:ilvl w:val="0"/>
          <w:numId w:val="1020"/>
        </w:numPr>
      </w:pPr>
      <w:r>
        <w:t xml:space="preserve">Alió JL, Plaza-Puche AB, Férnandez-Buenaga R, Pikkel J, Maldonado M. Multifocal intraocular lenses: An overview.</w:t>
      </w:r>
      <w:r>
        <w:t xml:space="preserve"> </w:t>
      </w:r>
      <w:r>
        <w:rPr>
          <w:i/>
          <w:iCs/>
        </w:rPr>
        <w:t xml:space="preserve">Survey of Ophthalmology</w:t>
      </w:r>
      <w:r>
        <w:t xml:space="preserve">. 2017;62(5):611-634.</w:t>
      </w:r>
    </w:p>
    <w:p>
      <w:pPr>
        <w:numPr>
          <w:ilvl w:val="0"/>
          <w:numId w:val="1020"/>
        </w:numPr>
      </w:pPr>
      <w:r>
        <w:t xml:space="preserve">Ang M, Gatinel D, Reinstein DZ, Mertens E, Alió del Barrio JL, Alió JL. Refractive surgery beyond 2020.</w:t>
      </w:r>
      <w:r>
        <w:t xml:space="preserve"> </w:t>
      </w:r>
      <w:r>
        <w:rPr>
          <w:i/>
          <w:iCs/>
        </w:rPr>
        <w:t xml:space="preserve">Eye</w:t>
      </w:r>
      <w:r>
        <w:t xml:space="preserve">. 2021;35(2):362-382.</w:t>
      </w:r>
    </w:p>
    <w:p>
      <w:pPr>
        <w:numPr>
          <w:ilvl w:val="0"/>
          <w:numId w:val="1020"/>
        </w:numPr>
      </w:pPr>
      <w:r>
        <w:t xml:space="preserve">Kohnen T. Presbyopia correction with intraocular lenses.</w:t>
      </w:r>
      <w:r>
        <w:t xml:space="preserve"> </w:t>
      </w:r>
      <w:r>
        <w:rPr>
          <w:i/>
          <w:iCs/>
        </w:rPr>
        <w:t xml:space="preserve">Der Ophthalmologe</w:t>
      </w:r>
      <w:r>
        <w:t xml:space="preserve">. 2018;115(8):636-642.</w:t>
      </w:r>
    </w:p>
    <w:p>
      <w:pPr>
        <w:numPr>
          <w:ilvl w:val="0"/>
          <w:numId w:val="1020"/>
        </w:numPr>
      </w:pPr>
      <w:r>
        <w:t xml:space="preserve">Pallikaris IG, Kymionis GD, Panagopoulou SI. Induced optical aberrations following formation of a laser in situ keratomileusis flap.</w:t>
      </w:r>
      <w:r>
        <w:t xml:space="preserve"> </w:t>
      </w:r>
      <w:r>
        <w:rPr>
          <w:i/>
          <w:iCs/>
        </w:rPr>
        <w:t xml:space="preserve">Journal of Cataract and Refractive Surgery</w:t>
      </w:r>
      <w:r>
        <w:t xml:space="preserve">. 2002;28(10):1737-1741.</w:t>
      </w:r>
    </w:p>
    <w:p>
      <w:r>
        <w:pict>
          <v:rect style="width:0;height:1.5pt" o:hralign="center" o:hrstd="t" o:hr="t"/>
        </w:pict>
      </w:r>
    </w:p>
    <w:bookmarkStart w:id="28" w:name="Xd8cc382b2497afe01911a04594e403a7c686977"/>
    <w:p>
      <w:pPr>
        <w:pStyle w:val="Heading3"/>
      </w:pPr>
      <w:r>
        <w:t xml:space="preserve">Infográfico 13.1: The Master Decision Pathway (O Algoritmo Final)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The Master Pathway" title="" id="26" name="Picture"/>
            <a:graphic>
              <a:graphicData uri="http://schemas.openxmlformats.org/drawingml/2006/picture">
                <pic:pic>
                  <pic:nvPicPr>
                    <pic:cNvPr descr="figures/chapter13/master_pathwa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13.1: O algoritmo de suporte à vida do cirurgião refrativo. Comece no topo (Triagem) e siga o fluxo. A integridade do cristalino (DLS) é o principal divisor de águas entre LASIK (Verde) e RLE (Laranja).</w:t>
      </w:r>
    </w:p>
    <w:bookmarkEnd w:id="28"/>
    <w:bookmarkStart w:id="32" w:name="Xdab38ed9942d70ffb26a35d0bdd855542cb25a6"/>
    <w:p>
      <w:pPr>
        <w:pStyle w:val="Heading3"/>
      </w:pPr>
      <w:r>
        <w:t xml:space="preserve">Infográfico 13.2: The PresbyCor Cheat Sheet (Consulta Rápida)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Cheat Sheet Clínico" title="" id="30" name="Picture"/>
            <a:graphic>
              <a:graphicData uri="http://schemas.openxmlformats.org/drawingml/2006/picture">
                <pic:pic>
                  <pic:nvPicPr>
                    <pic:cNvPr descr="figures/chapter13/cheat_shee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13.2: Guia de referência rápida para os 4 perfis de pacientes mais comuns. Use isto para uma validação mental rápida antes de confirmar a cirurgia.</w:t>
      </w:r>
    </w:p>
    <w:bookmarkEnd w:id="32"/>
    <w:bookmarkStart w:id="36" w:name="X167bc57d498278747ae9b010a202513d43a185e"/>
    <w:p>
      <w:pPr>
        <w:pStyle w:val="Heading3"/>
      </w:pPr>
      <w:r>
        <w:t xml:space="preserve">Infográfico 13.3: Árvore de Decisão - Triagem Inicial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Triagem Inicial" title="" id="34" name="Picture"/>
            <a:graphic>
              <a:graphicData uri="http://schemas.openxmlformats.org/drawingml/2006/picture">
                <pic:pic>
                  <pic:nvPicPr>
                    <pic:cNvPr descr="figures/chapter13/triagem_decis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13.3: Filtro inicial. Identificar expectativas irrealistas é tão importante quanto medir a adição. Se não passar aqui, não avance.</w:t>
      </w:r>
    </w:p>
    <w:bookmarkEnd w:id="36"/>
    <w:bookmarkStart w:id="40" w:name="infográfico-13.4-qual-técnica-corneana"/>
    <w:p>
      <w:pPr>
        <w:pStyle w:val="Heading3"/>
      </w:pPr>
      <w:r>
        <w:t xml:space="preserve">Infográfico 13.4: Qual Técnica Corneana?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Seleção de Técnica" title="" id="38" name="Picture"/>
            <a:graphic>
              <a:graphicData uri="http://schemas.openxmlformats.org/drawingml/2006/picture">
                <pic:pic>
                  <pic:nvPicPr>
                    <pic:cNvPr descr="figures/chapter13/technique_selec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13.4: O seletor de plataforma. A pupila mesópica e a adição necessária ditam a escolha entre Custom-Q, PRESBYOND e PresbyMAX/SUPRACOR.</w:t>
      </w:r>
    </w:p>
    <w:bookmarkEnd w:id="40"/>
    <w:bookmarkStart w:id="44" w:name="X8d8965322917dcc28b91623cdcaa15f4d8eb205"/>
    <w:p>
      <w:pPr>
        <w:pStyle w:val="Heading3"/>
      </w:pPr>
      <w:r>
        <w:t xml:space="preserve">Infográfico 13.5: Viabilidade Corneana (Propedêutica)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Viabilidade Corneana" title="" id="42" name="Picture"/>
            <a:graphic>
              <a:graphicData uri="http://schemas.openxmlformats.org/drawingml/2006/picture">
                <pic:pic>
                  <pic:nvPicPr>
                    <pic:cNvPr descr="figures/chapter13/propedeutica_viabilit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13.5: Safety check. O algoritmo de segurança para evitar ectasia e complicações de olho seco.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🎉 ESTE É O CAPÍTULO FINAL DO LIVRO 🎉</w:t>
      </w:r>
    </w:p>
    <w:p>
      <w:pPr>
        <w:pStyle w:val="BodyText"/>
      </w:pPr>
      <w:r>
        <w:rPr>
          <w:b/>
          <w:bCs/>
        </w:rPr>
        <w:t xml:space="preserve">Capítulo 13 está agora COMPLETO</w:t>
      </w:r>
      <w:r>
        <w:t xml:space="preserve">, com:</w:t>
      </w:r>
      <w:r>
        <w:t xml:space="preserve"> </w:t>
      </w:r>
      <w:r>
        <w:t xml:space="preserve">- ✅ Framework master de decisão (visão panorâmica)</w:t>
      </w:r>
      <w:r>
        <w:t xml:space="preserve"> </w:t>
      </w:r>
      <w:r>
        <w:t xml:space="preserve">- ✅ 4 Árvores decisonais integradas (Triagem, Propedêutica, Corn vs RLE, Qual técnica)</w:t>
      </w:r>
      <w:r>
        <w:t xml:space="preserve"> </w:t>
      </w:r>
      <w:r>
        <w:t xml:space="preserve">- ✅ Checklists pré-operatórias por técnica (Custom-Q, PRESBYOND, PresbyMAX)</w:t>
      </w:r>
      <w:r>
        <w:t xml:space="preserve"> </w:t>
      </w:r>
      <w:r>
        <w:t xml:space="preserve">- ✅ Caso clínico complexo passo-a-passo (pós-LASIK 57 anos → RLE)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Quick Reference Guide</w:t>
      </w:r>
      <w:r>
        <w:t xml:space="preserve"> </w:t>
      </w:r>
      <w:r>
        <w:t xml:space="preserve">(tabela síntese ultra-rápida)</w:t>
      </w:r>
      <w:r>
        <w:t xml:space="preserve"> </w:t>
      </w:r>
      <w:r>
        <w:t xml:space="preserve">- ✅ Contraindicações absolutas (STOP list)</w:t>
      </w:r>
      <w:r>
        <w:t xml:space="preserve"> </w:t>
      </w:r>
      <w:r>
        <w:t xml:space="preserve">- ✅ Fluxograma emergência pós-op</w:t>
      </w:r>
      <w:r>
        <w:t xml:space="preserve"> </w:t>
      </w:r>
      <w:r>
        <w:t xml:space="preserve">- ✅ 3 Referências finais</w:t>
      </w:r>
      <w:r>
        <w:t xml:space="preserve"> </w:t>
      </w:r>
      <w:r>
        <w:t xml:space="preserve">- ✅ Infográfico master pathway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67081c3259356f0c7575ad73e518bbd9c274c7a"/>
    <w:p>
      <w:pPr>
        <w:pStyle w:val="Heading2"/>
      </w:pPr>
      <w:r>
        <w:t xml:space="preserve">📚</w:t>
      </w:r>
      <w:r>
        <w:t xml:space="preserve"> </w:t>
      </w:r>
      <w:r>
        <w:rPr>
          <w:b/>
          <w:bCs/>
        </w:rPr>
        <w:t xml:space="preserve">LIVRO COMPLETO -</w:t>
      </w:r>
      <w:r>
        <w:rPr>
          <w:b/>
          <w:bCs/>
        </w:rPr>
        <w:t xml:space="preserve"> </w:t>
      </w:r>
      <w:r>
        <w:rPr>
          <w:b/>
          <w:bCs/>
        </w:rPr>
        <w:t xml:space="preserve">“PRESB YCOR: MODERN STRATEGIES FOR PRESBYOPIA AND LASER MECHANICS”</w:t>
      </w:r>
    </w:p>
    <w:p>
      <w:pPr>
        <w:pStyle w:val="FirstParagraph"/>
      </w:pPr>
      <w:r>
        <w:rPr>
          <w:b/>
          <w:bCs/>
        </w:rPr>
        <w:t xml:space="preserve">Estrutura Final: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Preface</w:t>
      </w:r>
      <w:r>
        <w:t xml:space="preserve"> </w:t>
      </w:r>
      <w:r>
        <w:t xml:space="preserve">(com metodologia editorial sofisticada)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Parte I - Fundamentals</w:t>
      </w:r>
      <w:r>
        <w:t xml:space="preserve"> </w:t>
      </w:r>
      <w:r>
        <w:t xml:space="preserve">(3 capítulos)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Parte II - Surgical Techniques</w:t>
      </w:r>
      <w:r>
        <w:t xml:space="preserve"> </w:t>
      </w:r>
      <w:r>
        <w:t xml:space="preserve">(5 capítulos)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Parte III - Advanced Applications</w:t>
      </w:r>
      <w:r>
        <w:t xml:space="preserve"> </w:t>
      </w:r>
      <w:r>
        <w:t xml:space="preserve">(3 capítulos)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Parte IV - Decision Making</w:t>
      </w:r>
      <w:r>
        <w:t xml:space="preserve"> </w:t>
      </w:r>
      <w:r>
        <w:t xml:space="preserve">(2 capítulos)</w:t>
      </w:r>
    </w:p>
    <w:p>
      <w:pPr>
        <w:pStyle w:val="FirstParagraph"/>
      </w:pPr>
      <w:r>
        <w:rPr>
          <w:b/>
          <w:bCs/>
        </w:rPr>
        <w:t xml:space="preserve">TOTAL: 13 CAPÍTULOS COMPLETOS + PREFACE</w:t>
      </w:r>
      <w:r>
        <w:br/>
      </w:r>
      <w:r>
        <w:rPr>
          <w:b/>
          <w:bCs/>
        </w:rPr>
        <w:t xml:space="preserve">~2100+ PÁGINAS DE CONTEÚDO TÉCNICO CIRURGIÃO-PARA-CIRURGIÃO</w:t>
      </w:r>
    </w:p>
    <w:p>
      <w:pPr>
        <w:pStyle w:val="BodyText"/>
      </w:pPr>
      <w:r>
        <w:t xml:space="preserve">Pronto para Google Drive e publicação! 🎊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2026-01-07T01:25:44Z</dcterms:created>
  <dcterms:modified xsi:type="dcterms:W3CDTF">2026-01-07T01:25:44Z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