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md" ContentType="text/markdown"/>
  <Override PartName="/word/media/rId33.md" ContentType="text/markdown"/>
  <Override PartName="/word/media/rId37.md" ContentType="text/markdown"/>
  <Override PartName="/word/media/rId41.md" ContentType="text/markdown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X9d113f80271755d88392d98d8426b0836bb817e"/>
    <w:p>
      <w:pPr>
        <w:pStyle w:val="Heading1"/>
      </w:pPr>
      <w:r>
        <w:t xml:space="preserve">Capítulo 9: O Desafio Pós-Refrativo - Presbiopia em Córneas Operadas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Complexidade Técnica Elevada:</w:t>
      </w:r>
      <w:r>
        <w:t xml:space="preserve"> </w:t>
      </w:r>
      <w:r>
        <w:t xml:space="preserve">Este capítulo aborda um dos cenários mais desafiantes em cirurgia refrativa: o tratamento da presbiopia em pacientes que</w:t>
      </w:r>
      <w:r>
        <w:t xml:space="preserve"> </w:t>
      </w:r>
      <w:r>
        <w:rPr>
          <w:b/>
          <w:bCs/>
        </w:rPr>
        <w:t xml:space="preserve">já foram submetidos a LASIK ou PRK</w:t>
      </w:r>
      <w:r>
        <w:t xml:space="preserve"> </w:t>
      </w:r>
      <w:r>
        <w:t xml:space="preserve">para correção de miopia ou hipermetropia anos ou décadas antes. Estas córneas apresentam biomecânica alterada, topografia atípica, RSB (leito estromal residual) limitado, e frequentemente aberrações de alta ordem pré-existentes. A taxa de complicações e insatisfação é</w:t>
      </w:r>
      <w:r>
        <w:t xml:space="preserve"> </w:t>
      </w:r>
      <w:r>
        <w:rPr>
          <w:b/>
          <w:bCs/>
        </w:rPr>
        <w:t xml:space="preserve">significativamente superior</w:t>
      </w:r>
      <w:r>
        <w:t xml:space="preserve"> </w:t>
      </w:r>
      <w:r>
        <w:t xml:space="preserve">(2-3×) comparada a córneas virgens. Este capítulo não é para cirurgiões iniciantes em presbiopia. [1]</w:t>
      </w:r>
    </w:p>
    <w:bookmarkStart w:id="11" w:name="epidemiologia-e-contexto-clínico"/>
    <w:p>
      <w:pPr>
        <w:pStyle w:val="Heading2"/>
      </w:pPr>
      <w:r>
        <w:t xml:space="preserve">9.1. Epidemiologia e Contexto Clínico</w:t>
      </w:r>
    </w:p>
    <w:bookmarkStart w:id="9" w:name="a-geração-lasik-envelhece"/>
    <w:p>
      <w:pPr>
        <w:pStyle w:val="Heading3"/>
      </w:pPr>
      <w:r>
        <w:t xml:space="preserve">9.1.1. A</w:t>
      </w:r>
      <w:r>
        <w:t xml:space="preserve"> </w:t>
      </w:r>
      <w:r>
        <w:t xml:space="preserve">“Geração LASIK”</w:t>
      </w:r>
      <w:r>
        <w:t xml:space="preserve"> </w:t>
      </w:r>
      <w:r>
        <w:t xml:space="preserve">Envelhece</w:t>
      </w:r>
    </w:p>
    <w:p>
      <w:pPr>
        <w:pStyle w:val="FirstParagraph"/>
      </w:pPr>
      <w:r>
        <w:rPr>
          <w:b/>
          <w:bCs/>
        </w:rPr>
        <w:t xml:space="preserve">Dados Demográficos:</w:t>
      </w:r>
    </w:p>
    <w:p>
      <w:pPr>
        <w:pStyle w:val="BodyText"/>
      </w:pPr>
      <w:r>
        <w:t xml:space="preserve">A primeira geração de pacientes que recebeu LASIK/PRK nas décadas de 1990-2000 (quando as técnicas se tornaram mainstream) está agora a atingir a faixa etária presbiópica: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LASIK comercialmente disponível:</w:t>
      </w:r>
      <w:r>
        <w:t xml:space="preserve"> </w:t>
      </w:r>
      <w:r>
        <w:t xml:space="preserve">~1995-2000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Paciente típico LASIK anos 2000:</w:t>
      </w:r>
      <w:r>
        <w:t xml:space="preserve"> </w:t>
      </w:r>
      <w:r>
        <w:t xml:space="preserve">25-35 anos, míope -3.00 a -6.00 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Esses mesmos pacientes em 2025:</w:t>
      </w:r>
      <w:r>
        <w:t xml:space="preserve"> </w:t>
      </w:r>
      <w:r>
        <w:t xml:space="preserve">45-60 anos →</w:t>
      </w:r>
      <w:r>
        <w:t xml:space="preserve"> </w:t>
      </w:r>
      <w:r>
        <w:rPr>
          <w:b/>
          <w:bCs/>
        </w:rPr>
        <w:t xml:space="preserve">Presbiopia sintomática</w:t>
      </w:r>
    </w:p>
    <w:p>
      <w:pPr>
        <w:pStyle w:val="FirstParagraph"/>
      </w:pPr>
      <w:r>
        <w:rPr>
          <w:b/>
          <w:bCs/>
        </w:rPr>
        <w:t xml:space="preserve">Magnitude do Problema:</w:t>
      </w:r>
    </w:p>
    <w:p>
      <w:pPr>
        <w:pStyle w:val="BodyText"/>
      </w:pPr>
      <w:r>
        <w:t xml:space="preserve">Estimativas conservadoras (baseado em dados ASCRS/ESCRS):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≥30 milhões</w:t>
      </w:r>
      <w:r>
        <w:t xml:space="preserve"> </w:t>
      </w:r>
      <w:r>
        <w:t xml:space="preserve">de procedimentos LASIK/PRK realizados globalmente (1995-2010)</w:t>
      </w:r>
      <w:r>
        <w:t xml:space="preserve"> </w:t>
      </w:r>
      <w:r>
        <w:t xml:space="preserve">- Destes, ~</w:t>
      </w:r>
      <w:r>
        <w:rPr>
          <w:b/>
          <w:bCs/>
        </w:rPr>
        <w:t xml:space="preserve">15-20 milhões</w:t>
      </w:r>
      <w:r>
        <w:t xml:space="preserve"> </w:t>
      </w:r>
      <w:r>
        <w:t xml:space="preserve">já atingiram ou estão a atingir presbiopia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Procura projetada:</w:t>
      </w:r>
      <w:r>
        <w:t xml:space="preserve"> </w:t>
      </w:r>
      <w:r>
        <w:t xml:space="preserve">2025-2035 será a</w:t>
      </w:r>
      <w:r>
        <w:t xml:space="preserve"> </w:t>
      </w:r>
      <w:r>
        <w:t xml:space="preserve">“década pico”</w:t>
      </w:r>
      <w:r>
        <w:t xml:space="preserve"> </w:t>
      </w:r>
      <w:r>
        <w:t xml:space="preserve">para presbiopia pós-LASIK</w:t>
      </w:r>
    </w:p>
    <w:bookmarkEnd w:id="9"/>
    <w:bookmarkStart w:id="10" w:name="expectativas-do-paciente-pós-lasik"/>
    <w:p>
      <w:pPr>
        <w:pStyle w:val="Heading3"/>
      </w:pPr>
      <w:r>
        <w:t xml:space="preserve">9.1.2. Expectativas do Paciente Pós-LASIK</w:t>
      </w:r>
    </w:p>
    <w:p>
      <w:pPr>
        <w:pStyle w:val="FirstParagraph"/>
      </w:pPr>
      <w:r>
        <w:rPr>
          <w:b/>
          <w:bCs/>
        </w:rPr>
        <w:t xml:space="preserve">Perfil Psicológico Distinto:</w:t>
      </w:r>
    </w:p>
    <w:p>
      <w:pPr>
        <w:pStyle w:val="BodyText"/>
      </w:pPr>
      <w:r>
        <w:t xml:space="preserve">Pacientes que fizeram LASIK/PRK no passado têm expectativas</w:t>
      </w:r>
      <w:r>
        <w:t xml:space="preserve"> </w:t>
      </w:r>
      <w:r>
        <w:rPr>
          <w:b/>
          <w:bCs/>
        </w:rPr>
        <w:t xml:space="preserve">significativamente mais elevadas</w:t>
      </w:r>
      <w:r>
        <w:t xml:space="preserve"> </w:t>
      </w:r>
      <w:r>
        <w:t xml:space="preserve">que pacientes virgens: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Memória de</w:t>
      </w:r>
      <w:r>
        <w:rPr>
          <w:b/>
          <w:bCs/>
        </w:rPr>
        <w:t xml:space="preserve"> </w:t>
      </w:r>
      <w:r>
        <w:rPr>
          <w:b/>
          <w:bCs/>
        </w:rPr>
        <w:t xml:space="preserve">“Cirurgia Perfeita”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“O meu LASIK foi perfeito, fiquei 20/15, vivi 20 anos sem óculos”</w:t>
      </w:r>
    </w:p>
    <w:p>
      <w:pPr>
        <w:pStyle w:val="Compact"/>
        <w:numPr>
          <w:ilvl w:val="1"/>
          <w:numId w:val="1003"/>
        </w:numPr>
      </w:pPr>
      <w:r>
        <w:t xml:space="preserve">Expectativa:</w:t>
      </w:r>
      <w:r>
        <w:t xml:space="preserve"> </w:t>
      </w:r>
      <w:r>
        <w:t xml:space="preserve">“A cirurgia de presbiopia vai ser igualmente perfeita”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Realidade:</w:t>
      </w:r>
      <w:r>
        <w:t xml:space="preserve"> </w:t>
      </w:r>
      <w:r>
        <w:t xml:space="preserve">Presbiopia é intrinsecamente um</w:t>
      </w:r>
      <w:r>
        <w:t xml:space="preserve"> </w:t>
      </w:r>
      <w:r>
        <w:rPr>
          <w:b/>
          <w:bCs/>
        </w:rPr>
        <w:t xml:space="preserve">compromisso</w:t>
      </w:r>
      <w:r>
        <w:t xml:space="preserve">, nunca</w:t>
      </w:r>
      <w:r>
        <w:t xml:space="preserve"> </w:t>
      </w:r>
      <w:r>
        <w:t xml:space="preserve">“perfeito”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Intolerância a Trade-Offs:</w:t>
      </w:r>
    </w:p>
    <w:p>
      <w:pPr>
        <w:pStyle w:val="Compact"/>
        <w:numPr>
          <w:ilvl w:val="1"/>
          <w:numId w:val="1004"/>
        </w:numPr>
      </w:pPr>
      <w:r>
        <w:t xml:space="preserve">Acostumados a visão excelente de longe (20/20 ou melhor pós-LASIK)</w:t>
      </w:r>
    </w:p>
    <w:p>
      <w:pPr>
        <w:pStyle w:val="Compact"/>
        <w:numPr>
          <w:ilvl w:val="1"/>
          <w:numId w:val="1004"/>
        </w:numPr>
      </w:pPr>
      <w:r>
        <w:t xml:space="preserve">Resistência a aceitar perda de qualidade de longe para ganhar perto</w:t>
      </w:r>
    </w:p>
    <w:p>
      <w:pPr>
        <w:pStyle w:val="Compact"/>
        <w:numPr>
          <w:ilvl w:val="1"/>
          <w:numId w:val="1004"/>
        </w:numPr>
      </w:pPr>
      <w:r>
        <w:t xml:space="preserve">Taxa de insatisfação:</w:t>
      </w:r>
      <w:r>
        <w:t xml:space="preserve"> </w:t>
      </w:r>
      <w:r>
        <w:rPr>
          <w:b/>
          <w:bCs/>
        </w:rPr>
        <w:t xml:space="preserve">15-25%</w:t>
      </w:r>
      <w:r>
        <w:t xml:space="preserve"> </w:t>
      </w:r>
      <w:r>
        <w:t xml:space="preserve">(vs. 5-10% em córneas virgens) [2]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Exigência de Independência Total de Óculos:</w:t>
      </w:r>
    </w:p>
    <w:p>
      <w:pPr>
        <w:pStyle w:val="Compact"/>
        <w:numPr>
          <w:ilvl w:val="1"/>
          <w:numId w:val="1005"/>
        </w:numPr>
      </w:pPr>
      <w:r>
        <w:t xml:space="preserve">“Nunca mais usei óculos desde o LASIK, não vou começar agora”</w:t>
      </w:r>
    </w:p>
    <w:p>
      <w:pPr>
        <w:pStyle w:val="Compact"/>
        <w:numPr>
          <w:ilvl w:val="1"/>
          <w:numId w:val="1005"/>
        </w:numPr>
      </w:pPr>
      <w:r>
        <w:t xml:space="preserve">Dificuldade em aceitar que óculos ocasionais (leitura prolongada, condução noturna) sejam normais</w:t>
      </w:r>
    </w:p>
    <w:p>
      <w:pPr>
        <w:pStyle w:val="FirstParagraph"/>
      </w:pPr>
      <w:r>
        <w:rPr>
          <w:b/>
          <w:bCs/>
        </w:rPr>
        <w:t xml:space="preserve">Gestão de Expectativas:</w:t>
      </w:r>
    </w:p>
    <w:p>
      <w:pPr>
        <w:pStyle w:val="BodyText"/>
      </w:pPr>
      <w:r>
        <w:rPr>
          <w:b/>
          <w:bCs/>
        </w:rPr>
        <w:t xml:space="preserve">Conversa pré-operatória mandatória:</w:t>
      </w:r>
    </w:p>
    <w:p>
      <w:pPr>
        <w:pStyle w:val="BlockText"/>
      </w:pPr>
      <w:r>
        <w:rPr>
          <w:i/>
          <w:iCs/>
        </w:rPr>
        <w:t xml:space="preserve">“A cirurgia que fez há 20 anos corrigiu um problema simples: miopia. Era uma solução com resultado previsível e excelente. A presbiopia é diferente - não existe</w:t>
      </w:r>
      <w:r>
        <w:rPr>
          <w:i/>
          <w:iCs/>
        </w:rPr>
        <w:t xml:space="preserve"> </w:t>
      </w:r>
      <w:r>
        <w:rPr>
          <w:i/>
          <w:iCs/>
        </w:rPr>
        <w:t xml:space="preserve">‘cura perfeita’</w:t>
      </w:r>
      <w:r>
        <w:rPr>
          <w:i/>
          <w:iCs/>
        </w:rPr>
        <w:t xml:space="preserve">. Qualquer técnica que escolhermos terá compromissos. A nossa meta não é visão perfeita, mas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funcionalidade sem óculos na maioria das situações cotidianas</w:t>
      </w:r>
      <w:r>
        <w:rPr>
          <w:i/>
          <w:iCs/>
        </w:rPr>
        <w:t xml:space="preserve">.”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desafios-biomecânicos-e-ópticos"/>
    <w:p>
      <w:pPr>
        <w:pStyle w:val="Heading2"/>
      </w:pPr>
      <w:r>
        <w:t xml:space="preserve">9.2. Desafios Biomecânicos e Ópticos</w:t>
      </w:r>
    </w:p>
    <w:bookmarkStart w:id="12" w:name="rsb-residual-stromal-bed-limitado"/>
    <w:p>
      <w:pPr>
        <w:pStyle w:val="Heading3"/>
      </w:pPr>
      <w:r>
        <w:t xml:space="preserve">9.2.1. RSB (Residual Stromal Bed) Limitado</w:t>
      </w:r>
    </w:p>
    <w:p>
      <w:pPr>
        <w:pStyle w:val="FirstParagraph"/>
      </w:pPr>
      <w:r>
        <w:rPr>
          <w:b/>
          <w:bCs/>
        </w:rPr>
        <w:t xml:space="preserve">Problema Central:</w:t>
      </w:r>
    </w:p>
    <w:p>
      <w:pPr>
        <w:pStyle w:val="BodyText"/>
      </w:pPr>
      <w:r>
        <w:t xml:space="preserve">Ablação primária (LASIK/PRK para miopia/hipermetropia) já consumiu tecido estromal. Ablação presbiópica adicional enfrenta limite de segurança.</w:t>
      </w:r>
    </w:p>
    <w:p>
      <w:pPr>
        <w:pStyle w:val="BodyText"/>
      </w:pPr>
      <w:r>
        <w:rPr>
          <w:b/>
          <w:bCs/>
        </w:rPr>
        <w:t xml:space="preserve">Cálculo de RSB em Re-Tratamento: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RSB</m:t>
              </m:r>
            </m:e>
            <m:sub>
              <m:r>
                <m:rPr>
                  <m:nor/>
                  <m:sty m:val="p"/>
                </m:rPr>
                <m:t>disponível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RSB</m:t>
              </m:r>
            </m:e>
            <m:sub>
              <m:r>
                <m:rPr>
                  <m:nor/>
                  <m:sty m:val="p"/>
                </m:rPr>
                <m:t>primário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Ablação</m:t>
              </m:r>
            </m:e>
            <m:sub>
              <m:r>
                <m:rPr>
                  <m:nor/>
                  <m:sty m:val="p"/>
                </m:rPr>
                <m:t>presbiópica</m:t>
              </m:r>
            </m:sub>
          </m:sSub>
          <m:r>
            <m:rPr>
              <m:sty m:val="p"/>
            </m:rPr>
            <m:t>&gt;</m:t>
          </m:r>
          <m:r>
            <m:t>300</m:t>
          </m:r>
          <m:r>
            <m:t> </m:t>
          </m:r>
          <m:r>
            <m:t>μ</m:t>
          </m:r>
          <m:r>
            <m:t>m</m:t>
          </m:r>
        </m:oMath>
      </m:oMathPara>
    </w:p>
    <w:p>
      <w:pPr>
        <w:pStyle w:val="FirstParagraph"/>
      </w:pPr>
      <w:r>
        <w:rPr>
          <w:b/>
          <w:bCs/>
        </w:rPr>
        <w:t xml:space="preserve">Cenário Comum (Exemplo):</w:t>
      </w:r>
    </w:p>
    <w:p>
      <w:pPr>
        <w:pStyle w:val="BodyText"/>
      </w:pPr>
      <w:r>
        <w:t xml:space="preserve">Paciente:</w:t>
      </w:r>
      <w:r>
        <w:t xml:space="preserve"> </w:t>
      </w:r>
      <w:r>
        <w:t xml:space="preserve">- LASIK primário 2005 para -5.00 D miopia</w:t>
      </w:r>
      <w:r>
        <w:t xml:space="preserve"> </w:t>
      </w:r>
      <w:r>
        <w:t xml:space="preserve">- Paquimetria original: 540 μm</w:t>
      </w:r>
      <w:r>
        <w:t xml:space="preserve"> </w:t>
      </w:r>
      <w:r>
        <w:t xml:space="preserve">- Flap: 110 μm</w:t>
      </w:r>
      <w:r>
        <w:t xml:space="preserve"> </w:t>
      </w:r>
      <w:r>
        <w:t xml:space="preserve">- Ablação miópica: ~80 μm (centro)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RSB pós-primário:</w:t>
      </w:r>
      <w:r>
        <w:t xml:space="preserve"> </w:t>
      </w:r>
      <w:r>
        <w:t xml:space="preserve">540 - 110 - 80 =</w:t>
      </w:r>
      <w:r>
        <w:t xml:space="preserve"> </w:t>
      </w:r>
      <w:r>
        <w:rPr>
          <w:b/>
          <w:bCs/>
        </w:rPr>
        <w:t xml:space="preserve">350 μm</w:t>
      </w:r>
    </w:p>
    <w:p>
      <w:pPr>
        <w:pStyle w:val="BodyText"/>
      </w:pPr>
      <w:r>
        <w:rPr>
          <w:b/>
          <w:bCs/>
        </w:rPr>
        <w:t xml:space="preserve">Presbiopia 2025 (20 anos depois):</w:t>
      </w:r>
      <w:r>
        <w:t xml:space="preserve"> </w:t>
      </w:r>
      <w:r>
        <w:t xml:space="preserve">- Deseja Custom-Q add +1.50 D</w:t>
      </w:r>
      <w:r>
        <w:t xml:space="preserve"> </w:t>
      </w:r>
      <w:r>
        <w:t xml:space="preserve">- Ablação presbiópica prevista: ~35 μm adicional (paracentral)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RSB final:</w:t>
      </w:r>
      <w:r>
        <w:t xml:space="preserve"> </w:t>
      </w:r>
      <w:r>
        <w:t xml:space="preserve">350 - 35 =</w:t>
      </w:r>
      <w:r>
        <w:t xml:space="preserve"> </w:t>
      </w:r>
      <w:r>
        <w:rPr>
          <w:b/>
          <w:bCs/>
        </w:rPr>
        <w:t xml:space="preserve">315 μm</w:t>
      </w:r>
      <w:r>
        <w:t xml:space="preserve"> </w:t>
      </w:r>
      <w:r>
        <w:t xml:space="preserve">✓ (Seguro, mas margem apertada)</w:t>
      </w:r>
    </w:p>
    <w:p>
      <w:pPr>
        <w:pStyle w:val="BodyText"/>
      </w:pPr>
      <w:r>
        <w:rPr>
          <w:b/>
          <w:bCs/>
        </w:rPr>
        <w:t xml:space="preserve">Se fosse PresbyMAX (mais agressivo):</w:t>
      </w:r>
      <w:r>
        <w:t xml:space="preserve"> </w:t>
      </w:r>
      <w:r>
        <w:t xml:space="preserve">- Ablação: ~60 μm</w:t>
      </w:r>
      <w:r>
        <w:t xml:space="preserve"> </w:t>
      </w:r>
      <w:r>
        <w:t xml:space="preserve">- RSB final: 350 - 60 =</w:t>
      </w:r>
      <w:r>
        <w:t xml:space="preserve"> </w:t>
      </w:r>
      <w:r>
        <w:rPr>
          <w:b/>
          <w:bCs/>
        </w:rPr>
        <w:t xml:space="preserve">290 μm</w:t>
      </w:r>
      <w:r>
        <w:t xml:space="preserve"> </w:t>
      </w:r>
      <w:r>
        <w:t xml:space="preserve">✗ (Abaixo de 300 μm - Risco ectasia)</w:t>
      </w:r>
    </w:p>
    <w:p>
      <w:pPr>
        <w:pStyle w:val="BodyText"/>
      </w:pPr>
      <w:r>
        <w:rPr>
          <w:b/>
          <w:bCs/>
        </w:rPr>
        <w:t xml:space="preserve">Implicação:</w:t>
      </w:r>
    </w:p>
    <w:p>
      <w:pPr>
        <w:pStyle w:val="BodyText"/>
      </w:pPr>
      <w:r>
        <w:t xml:space="preserve">Em córneas pós-LASIK,</w:t>
      </w:r>
      <w:r>
        <w:t xml:space="preserve"> </w:t>
      </w:r>
      <w:r>
        <w:rPr>
          <w:b/>
          <w:bCs/>
        </w:rPr>
        <w:t xml:space="preserve">Custom-Q ou PRESBYOND</w:t>
      </w:r>
      <w:r>
        <w:t xml:space="preserve"> </w:t>
      </w:r>
      <w:r>
        <w:t xml:space="preserve">(menos consumo de tecido) são preferíveis a</w:t>
      </w:r>
      <w:r>
        <w:t xml:space="preserve"> </w:t>
      </w:r>
      <w:r>
        <w:rPr>
          <w:b/>
          <w:bCs/>
        </w:rPr>
        <w:t xml:space="preserve">PresbyMAX ou SUPRACOR</w:t>
      </w:r>
      <w:r>
        <w:t xml:space="preserve"> </w:t>
      </w:r>
      <w:r>
        <w:t xml:space="preserve">(consumo elevado).</w:t>
      </w:r>
    </w:p>
    <w:bookmarkEnd w:id="12"/>
    <w:bookmarkStart w:id="13" w:name="perfil-asférico-pré-existente-q-oblato"/>
    <w:p>
      <w:pPr>
        <w:pStyle w:val="Heading3"/>
      </w:pPr>
      <w:r>
        <w:t xml:space="preserve">9.2.2. Perfil Asférico Pré-Existente (Q Oblato)</w:t>
      </w:r>
    </w:p>
    <w:p>
      <w:pPr>
        <w:pStyle w:val="FirstParagraph"/>
      </w:pPr>
      <w:r>
        <w:rPr>
          <w:b/>
          <w:bCs/>
        </w:rPr>
        <w:t xml:space="preserve">Consequência Óptica do LASIK Miópico:</w:t>
      </w:r>
    </w:p>
    <w:p>
      <w:pPr>
        <w:pStyle w:val="BodyText"/>
      </w:pPr>
      <w:r>
        <w:t xml:space="preserve">Ablação para miopia remove tecido</w:t>
      </w:r>
      <w:r>
        <w:t xml:space="preserve"> </w:t>
      </w:r>
      <w:r>
        <w:rPr>
          <w:b/>
          <w:bCs/>
        </w:rPr>
        <w:t xml:space="preserve">central</w:t>
      </w:r>
      <w:r>
        <w:t xml:space="preserve"> </w:t>
      </w:r>
      <w:r>
        <w:t xml:space="preserve">preferencial → induz</w:t>
      </w:r>
      <w:r>
        <w:t xml:space="preserve"> </w:t>
      </w:r>
      <w:r>
        <w:rPr>
          <w:b/>
          <w:bCs/>
        </w:rPr>
        <w:t xml:space="preserve">oblatividade</w:t>
      </w:r>
      <w:r>
        <w:t xml:space="preserve"> </w:t>
      </w:r>
      <w:r>
        <w:t xml:space="preserve">(Q positivo).</w:t>
      </w:r>
    </w:p>
    <w:p>
      <w:pPr>
        <w:pStyle w:val="BodyText"/>
      </w:pPr>
      <w:r>
        <w:rPr>
          <w:b/>
          <w:bCs/>
        </w:rPr>
        <w:t xml:space="preserve">Valores Típicos Pós-LASIK Miópico: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Miopia Corrigida</w:t>
            </w:r>
          </w:p>
        </w:tc>
        <w:tc>
          <w:tcPr/>
          <w:p>
            <w:pPr>
              <w:pStyle w:val="Compact"/>
            </w:pPr>
            <w:r>
              <w:t xml:space="preserve">Q Pós-LASIK Típico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-2.00 a -3.00 D</w:t>
            </w:r>
          </w:p>
        </w:tc>
        <w:tc>
          <w:tcPr/>
          <w:p>
            <w:pPr>
              <w:pStyle w:val="Compact"/>
            </w:pPr>
            <w:r>
              <w:t xml:space="preserve">+0.10 a +0.25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-3.00 a -5.00 D</w:t>
            </w:r>
          </w:p>
        </w:tc>
        <w:tc>
          <w:tcPr/>
          <w:p>
            <w:pPr>
              <w:pStyle w:val="Compact"/>
            </w:pPr>
            <w:r>
              <w:t xml:space="preserve">+0.30 a +0.50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-5.00 a -8.00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+0.60 a +0.90</w:t>
            </w:r>
            <w:r>
              <w:t xml:space="preserve"> </w:t>
            </w:r>
            <w:r>
              <w:t xml:space="preserve">(muito oblato)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Problema para Cirurgia Presbiópica:</w:t>
      </w:r>
    </w:p>
    <w:p>
      <w:pPr>
        <w:pStyle w:val="BodyText"/>
      </w:pPr>
      <w:r>
        <w:t xml:space="preserve">Para criar profundidade de campo, precisamos induzir</w:t>
      </w:r>
      <w:r>
        <w:t xml:space="preserve"> </w:t>
      </w:r>
      <w:r>
        <w:rPr>
          <w:b/>
          <w:bCs/>
        </w:rPr>
        <w:t xml:space="preserve">prolatividade</w:t>
      </w:r>
      <w:r>
        <w:t xml:space="preserve"> </w:t>
      </w:r>
      <w:r>
        <w:t xml:space="preserve">(Q negativo). Em córnea oblata, isto significa:</w:t>
      </w:r>
    </w:p>
    <w:p>
      <w:pPr>
        <w:pStyle w:val="BodyText"/>
      </w:pPr>
      <w:r>
        <w:rPr>
          <w:b/>
          <w:bCs/>
        </w:rPr>
        <w:t xml:space="preserve">Shift Total de Q Necessário: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target presb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pós-LASIK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Exemplo:</w:t>
      </w:r>
    </w:p>
    <w:p>
      <w:pPr>
        <w:pStyle w:val="Compact"/>
        <w:numPr>
          <w:ilvl w:val="0"/>
          <w:numId w:val="1006"/>
        </w:numPr>
      </w:pPr>
      <w:r>
        <w:t xml:space="preserve">Q pós-LASIK: +0.50 (oblato)</w:t>
      </w:r>
    </w:p>
    <w:p>
      <w:pPr>
        <w:pStyle w:val="Compact"/>
        <w:numPr>
          <w:ilvl w:val="0"/>
          <w:numId w:val="1006"/>
        </w:numPr>
      </w:pPr>
      <w:r>
        <w:t xml:space="preserve">Q target presbiópico: -0.70 (hiper-prolato)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Δ</m:t>
        </m:r>
        <m:r>
          <m:t>Q</m:t>
        </m:r>
      </m:oMath>
      <w:r>
        <w:t xml:space="preserve"> </w:t>
      </w:r>
      <w:r>
        <w:t xml:space="preserve">necessário: -0.70 - (+0.50) =</w:t>
      </w:r>
      <w:r>
        <w:t xml:space="preserve"> </w:t>
      </w:r>
      <w:r>
        <w:rPr>
          <w:b/>
          <w:bCs/>
        </w:rPr>
        <w:t xml:space="preserve">-1.20</w:t>
      </w:r>
    </w:p>
    <w:p>
      <w:pPr>
        <w:pStyle w:val="FirstParagraph"/>
      </w:pPr>
      <w:r>
        <w:t xml:space="preserve">Isto é</w:t>
      </w:r>
      <w:r>
        <w:t xml:space="preserve"> </w:t>
      </w:r>
      <w:r>
        <w:rPr>
          <w:b/>
          <w:bCs/>
        </w:rPr>
        <w:t xml:space="preserve">2× maior</w:t>
      </w:r>
      <w:r>
        <w:t xml:space="preserve"> </w:t>
      </w:r>
      <w:r>
        <w:t xml:space="preserve">que em córnea virgem (onde Q baseline é tipicamente -0.25).</w:t>
      </w:r>
    </w:p>
    <w:p>
      <w:pPr>
        <w:pStyle w:val="BodyText"/>
      </w:pPr>
      <w:r>
        <w:rPr>
          <w:b/>
          <w:bCs/>
        </w:rPr>
        <w:t xml:space="preserve">Consequências: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Maior consumo de tecido periférico</w:t>
      </w:r>
      <w:r>
        <w:t xml:space="preserve"> </w:t>
      </w:r>
      <w:r>
        <w:t xml:space="preserve">(agravar problema RSB)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Maior risco de aberrações de alta ordem</w:t>
      </w:r>
      <w:r>
        <w:t xml:space="preserve"> </w:t>
      </w:r>
      <w:r>
        <w:t xml:space="preserve">(indução de coma por mudança radical de geometria)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Maior regressão</w:t>
      </w:r>
      <w:r>
        <w:t xml:space="preserve"> </w:t>
      </w:r>
      <w:r>
        <w:t xml:space="preserve">(córnea</w:t>
      </w:r>
      <w:r>
        <w:t xml:space="preserve"> </w:t>
      </w:r>
      <w:r>
        <w:t xml:space="preserve">“memória”</w:t>
      </w:r>
      <w:r>
        <w:t xml:space="preserve"> </w:t>
      </w:r>
      <w:r>
        <w:t xml:space="preserve">tenta voltar ao perfil oblato prévio)</w:t>
      </w:r>
    </w:p>
    <w:bookmarkEnd w:id="13"/>
    <w:bookmarkStart w:id="14" w:name="aberrações-de-alta-ordem-pré-existentes"/>
    <w:p>
      <w:pPr>
        <w:pStyle w:val="Heading3"/>
      </w:pPr>
      <w:r>
        <w:t xml:space="preserve">9.2.3. Aberrações de Alta Ordem Pré-Existentes</w:t>
      </w:r>
    </w:p>
    <w:p>
      <w:pPr>
        <w:pStyle w:val="FirstParagraph"/>
      </w:pPr>
      <w:r>
        <w:rPr>
          <w:b/>
          <w:bCs/>
        </w:rPr>
        <w:t xml:space="preserve">Problema:</w:t>
      </w:r>
    </w:p>
    <w:p>
      <w:pPr>
        <w:pStyle w:val="BodyText"/>
      </w:pPr>
      <w:r>
        <w:t xml:space="preserve">Córneas pós-LASIK frequentemente têm</w:t>
      </w:r>
      <w:r>
        <w:t xml:space="preserve"> </w:t>
      </w:r>
      <w:r>
        <w:rPr>
          <w:b/>
          <w:bCs/>
        </w:rPr>
        <w:t xml:space="preserve">coma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trefoil</w:t>
      </w:r>
      <w:r>
        <w:t xml:space="preserve"> </w:t>
      </w:r>
      <w:r>
        <w:t xml:space="preserve">pré-existentes (induzidos por descentramento, irregularidades de flap, ou resposta cicatricial).</w:t>
      </w:r>
    </w:p>
    <w:p>
      <w:pPr>
        <w:pStyle w:val="BodyText"/>
      </w:pPr>
      <w:r>
        <w:rPr>
          <w:b/>
          <w:bCs/>
        </w:rPr>
        <w:t xml:space="preserve">Valores Médios Pós-LASIK (Literatura):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Aberração</w:t>
            </w:r>
          </w:p>
        </w:tc>
        <w:tc>
          <w:tcPr/>
          <w:p>
            <w:pPr>
              <w:pStyle w:val="Compact"/>
            </w:pPr>
            <w:r>
              <w:t xml:space="preserve">Pré-LASIK</w:t>
            </w:r>
          </w:p>
        </w:tc>
        <w:tc>
          <w:tcPr/>
          <w:p>
            <w:pPr>
              <w:pStyle w:val="Compact"/>
            </w:pPr>
            <w:r>
              <w:t xml:space="preserve">Pós-LASIK (10-20 anos)</w:t>
            </w:r>
          </w:p>
        </w:tc>
        <w:tc>
          <w:tcPr/>
          <w:p>
            <w:pPr>
              <w:pStyle w:val="Compact"/>
            </w:pPr>
            <w:r>
              <w:t xml:space="preserve">Aumento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 (</w:t>
            </w:r>
            <m:oMath>
              <m:sSubSup>
                <m:e>
                  <m:r>
                    <m:t>Z</m:t>
                  </m:r>
                </m:e>
                <m:sub>
                  <m:r>
                    <m:t>3</m:t>
                  </m:r>
                </m:sub>
                <m:sup>
                  <m:r>
                    <m:t>1</m:t>
                  </m:r>
                </m:sup>
              </m:sSubSup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0.10 μm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0.25-0.35 μm</w:t>
            </w:r>
          </w:p>
        </w:tc>
        <w:tc>
          <w:tcPr/>
          <w:p>
            <w:pPr>
              <w:pStyle w:val="Compact"/>
            </w:pPr>
            <w:r>
              <w:t xml:space="preserve">2.5-3.5×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Trefoil (</w:t>
            </w:r>
            <m:oMath>
              <m:sSubSup>
                <m:e>
                  <m:r>
                    <m:t>Z</m:t>
                  </m:r>
                </m:e>
                <m:sub>
                  <m:r>
                    <m:t>3</m:t>
                  </m:r>
                </m:sub>
                <m:sup>
                  <m:r>
                    <m:t>3</m:t>
                  </m:r>
                </m:sup>
              </m:sSubSup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0.08 μm</w:t>
            </w:r>
          </w:p>
        </w:tc>
        <w:tc>
          <w:tcPr/>
          <w:p>
            <w:pPr>
              <w:pStyle w:val="Compact"/>
            </w:pPr>
            <w:r>
              <w:t xml:space="preserve">0.15-0.20 μm</w:t>
            </w:r>
          </w:p>
        </w:tc>
        <w:tc>
          <w:tcPr/>
          <w:p>
            <w:pPr>
              <w:pStyle w:val="Compact"/>
            </w:pPr>
            <w:r>
              <w:t xml:space="preserve">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 (</w:t>
            </w:r>
            <m:oMath>
              <m:sSubSup>
                <m:e>
                  <m:r>
                    <m:t>Z</m:t>
                  </m:r>
                </m:e>
                <m:sub>
                  <m:r>
                    <m:t>4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+0.20 μm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+0.40-0.60 μm</w:t>
            </w:r>
          </w:p>
        </w:tc>
        <w:tc>
          <w:tcPr/>
          <w:p>
            <w:pPr>
              <w:pStyle w:val="Compact"/>
            </w:pPr>
            <w:r>
              <w:t xml:space="preserve">2-3×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Implicação para PresbyLASIK:</w:t>
      </w:r>
    </w:p>
    <w:p>
      <w:pPr>
        <w:pStyle w:val="BodyText"/>
      </w:pPr>
      <w:r>
        <w:t xml:space="preserve">Adicionar</w:t>
      </w:r>
      <w:r>
        <w:t xml:space="preserve"> </w:t>
      </w:r>
      <w:r>
        <w:rPr>
          <w:b/>
          <w:bCs/>
        </w:rPr>
        <w:t xml:space="preserve">SA negativa</w:t>
      </w:r>
      <w:r>
        <w:t xml:space="preserve"> </w:t>
      </w:r>
      <w:r>
        <w:t xml:space="preserve">(técnica presbiópica) numa córnea que já tem</w:t>
      </w:r>
      <w:r>
        <w:t xml:space="preserve"> </w:t>
      </w:r>
      <w:r>
        <w:rPr>
          <w:b/>
          <w:bCs/>
        </w:rPr>
        <w:t xml:space="preserve">SA positiva elevada</w:t>
      </w:r>
      <w:r>
        <w:t xml:space="preserve"> </w:t>
      </w:r>
      <w:r>
        <w:t xml:space="preserve">pode:</w:t>
      </w:r>
      <w:r>
        <w:t xml:space="preserve"> </w:t>
      </w:r>
      <w:r>
        <w:t xml:space="preserve">- Anular-se parcialmente (perda de eficácia presbiópica)</w:t>
      </w:r>
      <w:r>
        <w:t xml:space="preserve"> </w:t>
      </w:r>
      <w:r>
        <w:t xml:space="preserve">- Criar interação não-linear (aberrações secundárias imprevisíveis)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ropedêutica-pré-operatória-específica"/>
    <w:p>
      <w:pPr>
        <w:pStyle w:val="Heading2"/>
      </w:pPr>
      <w:r>
        <w:t xml:space="preserve">9.3. Propedêutica Pré-Operatória Específica</w:t>
      </w:r>
    </w:p>
    <w:bookmarkStart w:id="16" w:name="Xc042c3494dfbe70cf468d414fa1d82bd801e1d2"/>
    <w:p>
      <w:pPr>
        <w:pStyle w:val="Heading3"/>
      </w:pPr>
      <w:r>
        <w:t xml:space="preserve">9.3.1. Dados Históricos Essenciais (Frequentemente Indisponíveis)</w:t>
      </w:r>
    </w:p>
    <w:p>
      <w:pPr>
        <w:pStyle w:val="FirstParagraph"/>
      </w:pPr>
      <w:r>
        <w:rPr>
          <w:b/>
          <w:bCs/>
        </w:rPr>
        <w:t xml:space="preserve">Informação Ideal (Raramente Disponível):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Relatório cirúrgico original:</w:t>
      </w:r>
    </w:p>
    <w:p>
      <w:pPr>
        <w:pStyle w:val="Compact"/>
        <w:numPr>
          <w:ilvl w:val="1"/>
          <w:numId w:val="1009"/>
        </w:numPr>
      </w:pPr>
      <w:r>
        <w:t xml:space="preserve">Refração pré-LASIK</w:t>
      </w:r>
    </w:p>
    <w:p>
      <w:pPr>
        <w:pStyle w:val="Compact"/>
        <w:numPr>
          <w:ilvl w:val="1"/>
          <w:numId w:val="1009"/>
        </w:numPr>
      </w:pPr>
      <w:r>
        <w:t xml:space="preserve">Paquimetria pré-LASIK</w:t>
      </w:r>
    </w:p>
    <w:p>
      <w:pPr>
        <w:pStyle w:val="Compact"/>
        <w:numPr>
          <w:ilvl w:val="1"/>
          <w:numId w:val="1009"/>
        </w:numPr>
      </w:pPr>
      <w:r>
        <w:t xml:space="preserve">Tecnologia laser utilizada</w:t>
      </w:r>
    </w:p>
    <w:p>
      <w:pPr>
        <w:pStyle w:val="Compact"/>
        <w:numPr>
          <w:ilvl w:val="1"/>
          <w:numId w:val="1009"/>
        </w:numPr>
      </w:pPr>
      <w:r>
        <w:t xml:space="preserve">Espessura de flap criado</w:t>
      </w:r>
    </w:p>
    <w:p>
      <w:pPr>
        <w:pStyle w:val="Compact"/>
        <w:numPr>
          <w:ilvl w:val="1"/>
          <w:numId w:val="1009"/>
        </w:numPr>
      </w:pPr>
      <w:r>
        <w:t xml:space="preserve">Ablação realizada (μm)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Topografias pré e pós-LASIK imediatas</w:t>
      </w:r>
    </w:p>
    <w:p>
      <w:pPr>
        <w:pStyle w:val="FirstParagraph"/>
      </w:pPr>
      <w:r>
        <w:rPr>
          <w:b/>
          <w:bCs/>
        </w:rPr>
        <w:t xml:space="preserve">Realidade Clínica:</w:t>
      </w:r>
    </w:p>
    <w:p>
      <w:pPr>
        <w:pStyle w:val="BodyText"/>
      </w:pPr>
      <w:r>
        <w:t xml:space="preserve">≥70% pacientes</w:t>
      </w:r>
      <w:r>
        <w:t xml:space="preserve"> </w:t>
      </w:r>
      <w:r>
        <w:rPr>
          <w:b/>
          <w:bCs/>
        </w:rPr>
        <w:t xml:space="preserve">não possuem</w:t>
      </w:r>
      <w:r>
        <w:t xml:space="preserve"> </w:t>
      </w:r>
      <w:r>
        <w:t xml:space="preserve">estes dados:</w:t>
      </w:r>
      <w:r>
        <w:t xml:space="preserve"> </w:t>
      </w:r>
      <w:r>
        <w:t xml:space="preserve">- Cirurgia realizada em outro país/clínica (migração)</w:t>
      </w:r>
      <w:r>
        <w:t xml:space="preserve"> </w:t>
      </w:r>
      <w:r>
        <w:t xml:space="preserve">- Clínica original fechou</w:t>
      </w:r>
      <w:r>
        <w:t xml:space="preserve"> </w:t>
      </w:r>
      <w:r>
        <w:t xml:space="preserve">- Dados em papel/perdidos (era pré-digital)</w:t>
      </w:r>
    </w:p>
    <w:p>
      <w:pPr>
        <w:pStyle w:val="BodyText"/>
      </w:pPr>
      <w:r>
        <w:rPr>
          <w:b/>
          <w:bCs/>
        </w:rPr>
        <w:t xml:space="preserve">Estratégia Sem Dados Históricos:</w:t>
      </w:r>
    </w:p>
    <w:p>
      <w:pPr>
        <w:pStyle w:val="BodyText"/>
      </w:pPr>
      <w:r>
        <w:rPr>
          <w:b/>
          <w:bCs/>
        </w:rPr>
        <w:t xml:space="preserve">Estimação de RSB por OCT de Segmento Anterior:</w:t>
      </w:r>
    </w:p>
    <w:p>
      <w:pPr>
        <w:pStyle w:val="BodyText"/>
      </w:pPr>
      <w:r>
        <w:t xml:space="preserve">Tecnologia: Visante OCT / Casia SS-OCT</w:t>
      </w:r>
    </w:p>
    <w:p>
      <w:pPr>
        <w:pStyle w:val="BodyText"/>
      </w:pPr>
      <w:r>
        <w:t xml:space="preserve">Medição direta:</w:t>
      </w:r>
      <w:r>
        <w:t xml:space="preserve"> </w:t>
      </w:r>
      <w:r>
        <w:t xml:space="preserve">- Espessura de flap (se LASIK): Medível na interface</w:t>
      </w:r>
      <w:r>
        <w:t xml:space="preserve"> </w:t>
      </w:r>
      <w:r>
        <w:t xml:space="preserve">- Espessura estromal residual (leito)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Vantagem:</w:t>
      </w:r>
      <w:r>
        <w:t xml:space="preserve"> </w:t>
      </w:r>
      <w:r>
        <w:t xml:space="preserve">Não depende de dados históricos</w:t>
      </w:r>
    </w:p>
    <w:p>
      <w:pPr>
        <w:pStyle w:val="BodyText"/>
      </w:pPr>
      <w:r>
        <w:rPr>
          <w:b/>
          <w:bCs/>
        </w:rPr>
        <w:t xml:space="preserve">Valores de Segurança:</w:t>
      </w:r>
    </w:p>
    <w:p>
      <w:pPr>
        <w:pStyle w:val="Compact"/>
        <w:numPr>
          <w:ilvl w:val="0"/>
          <w:numId w:val="1010"/>
        </w:numPr>
      </w:pPr>
      <w:r>
        <w:t xml:space="preserve">Se RSB medido &lt;320 μm →</w:t>
      </w:r>
      <w:r>
        <w:t xml:space="preserve"> </w:t>
      </w:r>
      <w:r>
        <w:rPr>
          <w:b/>
          <w:bCs/>
        </w:rPr>
        <w:t xml:space="preserve">Alto risco, considerar apenas técnicas conservadoras ou RLE</w:t>
      </w:r>
    </w:p>
    <w:p>
      <w:pPr>
        <w:pStyle w:val="Compact"/>
        <w:numPr>
          <w:ilvl w:val="0"/>
          <w:numId w:val="1010"/>
        </w:numPr>
      </w:pPr>
      <w:r>
        <w:t xml:space="preserve">Se RSB 320-350 μm →</w:t>
      </w:r>
      <w:r>
        <w:t xml:space="preserve"> </w:t>
      </w:r>
      <w:r>
        <w:rPr>
          <w:b/>
          <w:bCs/>
        </w:rPr>
        <w:t xml:space="preserve">Viável com técnica ligeira (Custom-Q, PRESBYOND)</w:t>
      </w:r>
    </w:p>
    <w:p>
      <w:pPr>
        <w:pStyle w:val="Compact"/>
        <w:numPr>
          <w:ilvl w:val="0"/>
          <w:numId w:val="1010"/>
        </w:numPr>
      </w:pPr>
      <w:r>
        <w:t xml:space="preserve">Se RSB &gt;350 μm → Margem confortável</w:t>
      </w:r>
    </w:p>
    <w:bookmarkEnd w:id="16"/>
    <w:bookmarkStart w:id="17" w:name="aberrometria-comparativa"/>
    <w:p>
      <w:pPr>
        <w:pStyle w:val="Heading3"/>
      </w:pPr>
      <w:r>
        <w:t xml:space="preserve">9.3.2. Aberrometria Comparativa</w:t>
      </w:r>
    </w:p>
    <w:p>
      <w:pPr>
        <w:pStyle w:val="FirstParagraph"/>
      </w:pPr>
      <w:r>
        <w:rPr>
          <w:b/>
          <w:bCs/>
        </w:rPr>
        <w:t xml:space="preserve">Protocolo: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Aberrometria Total (iTrace/OPD-Scan):</w:t>
      </w:r>
      <w:r>
        <w:t xml:space="preserve"> </w:t>
      </w:r>
      <w:r>
        <w:t xml:space="preserve">Mede aberrações do sistema óptico completo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Topografia Corneana (Pentacam):</w:t>
      </w:r>
      <w:r>
        <w:t xml:space="preserve"> </w:t>
      </w:r>
      <w:r>
        <w:t xml:space="preserve">Calcula aberrações corneanas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Subtração:</w:t>
      </w:r>
      <w:r>
        <w:t xml:space="preserve"> </w:t>
      </w:r>
      <w:r>
        <w:t xml:space="preserve">Aberrações internas = Total - Corneana</w:t>
      </w:r>
    </w:p>
    <w:p>
      <w:pPr>
        <w:pStyle w:val="FirstParagraph"/>
      </w:pPr>
      <w:r>
        <w:rPr>
          <w:b/>
          <w:bCs/>
        </w:rPr>
        <w:t xml:space="preserve">Objetivo:</w:t>
      </w:r>
    </w:p>
    <w:p>
      <w:pPr>
        <w:pStyle w:val="BodyText"/>
      </w:pPr>
      <w:r>
        <w:t xml:space="preserve">Isolar contribuição de aberrações</w:t>
      </w:r>
      <w:r>
        <w:t xml:space="preserve"> </w:t>
      </w:r>
      <w:r>
        <w:rPr>
          <w:b/>
          <w:bCs/>
        </w:rPr>
        <w:t xml:space="preserve">lenticulares</w:t>
      </w:r>
      <w:r>
        <w:t xml:space="preserve"> </w:t>
      </w:r>
      <w:r>
        <w:t xml:space="preserve">(cristalino) vs. </w:t>
      </w:r>
      <w:r>
        <w:rPr>
          <w:b/>
          <w:bCs/>
        </w:rPr>
        <w:t xml:space="preserve">corneanas</w:t>
      </w:r>
      <w:r>
        <w:t xml:space="preserve"> </w:t>
      </w:r>
      <w:r>
        <w:t xml:space="preserve">(pós-LASIK).</w:t>
      </w:r>
    </w:p>
    <w:p>
      <w:pPr>
        <w:pStyle w:val="BodyText"/>
      </w:pPr>
      <w:r>
        <w:rPr>
          <w:b/>
          <w:bCs/>
        </w:rPr>
        <w:t xml:space="preserve">Decisão:</w:t>
      </w:r>
    </w:p>
    <w:p>
      <w:pPr>
        <w:pStyle w:val="Compact"/>
        <w:numPr>
          <w:ilvl w:val="0"/>
          <w:numId w:val="1012"/>
        </w:numPr>
      </w:pPr>
      <w:r>
        <w:t xml:space="preserve">Se SA positiva é predominantemente</w:t>
      </w:r>
      <w:r>
        <w:t xml:space="preserve"> </w:t>
      </w:r>
      <w:r>
        <w:rPr>
          <w:b/>
          <w:bCs/>
        </w:rPr>
        <w:t xml:space="preserve">corneana</w:t>
      </w:r>
      <w:r>
        <w:t xml:space="preserve"> </w:t>
      </w:r>
      <w:r>
        <w:t xml:space="preserve">(+0.50 μm corneana, +0.10 μm interna):</w:t>
      </w:r>
    </w:p>
    <w:p>
      <w:pPr>
        <w:pStyle w:val="Compact"/>
        <w:numPr>
          <w:ilvl w:val="1"/>
          <w:numId w:val="1013"/>
        </w:numPr>
      </w:pPr>
      <w:r>
        <w:t xml:space="preserve">Induzir SA negativa corneana pode compensar eficazmente →</w:t>
      </w:r>
      <w:r>
        <w:t xml:space="preserve"> </w:t>
      </w:r>
      <w:r>
        <w:rPr>
          <w:b/>
          <w:bCs/>
        </w:rPr>
        <w:t xml:space="preserve">Viável</w:t>
      </w:r>
    </w:p>
    <w:p>
      <w:pPr>
        <w:pStyle w:val="Compact"/>
        <w:numPr>
          <w:ilvl w:val="0"/>
          <w:numId w:val="1012"/>
        </w:numPr>
      </w:pPr>
      <w:r>
        <w:t xml:space="preserve">Se SA positiva é predominantemente</w:t>
      </w:r>
      <w:r>
        <w:t xml:space="preserve"> </w:t>
      </w:r>
      <w:r>
        <w:rPr>
          <w:b/>
          <w:bCs/>
        </w:rPr>
        <w:t xml:space="preserve">interna</w:t>
      </w:r>
      <w:r>
        <w:t xml:space="preserve"> </w:t>
      </w:r>
      <w:r>
        <w:t xml:space="preserve">(+0.15 μm corneana, +0.45 μm interna):</w:t>
      </w:r>
    </w:p>
    <w:p>
      <w:pPr>
        <w:pStyle w:val="Compact"/>
        <w:numPr>
          <w:ilvl w:val="1"/>
          <w:numId w:val="1014"/>
        </w:numPr>
      </w:pPr>
      <w:r>
        <w:t xml:space="preserve">Cristalino já comprometido →</w:t>
      </w:r>
      <w:r>
        <w:t xml:space="preserve"> </w:t>
      </w:r>
      <w:r>
        <w:rPr>
          <w:b/>
          <w:bCs/>
        </w:rPr>
        <w:t xml:space="preserve">Cirurgia corneana presbiópica menos eficaz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Considerar RLE</w:t>
      </w:r>
      <w:r>
        <w:t xml:space="preserve"> </w:t>
      </w:r>
      <w:r>
        <w:t xml:space="preserve">(remove cristalino problemático)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técnicas-adaptadas-para-pós-lasikprk"/>
    <w:p>
      <w:pPr>
        <w:pStyle w:val="Heading2"/>
      </w:pPr>
      <w:r>
        <w:t xml:space="preserve">9.4. Técnicas Adaptadas para Pós-LASIK/PRK</w:t>
      </w:r>
    </w:p>
    <w:bookmarkStart w:id="19" w:name="X73381027e64d18df7e82f47427b42d23fdba57f"/>
    <w:p>
      <w:pPr>
        <w:pStyle w:val="Heading3"/>
      </w:pPr>
      <w:r>
        <w:t xml:space="preserve">9.4.1. Custom-Q Modificado: A Escolha Mais Segura</w:t>
      </w:r>
    </w:p>
    <w:p>
      <w:pPr>
        <w:pStyle w:val="FirstParagraph"/>
      </w:pPr>
      <w:r>
        <w:rPr>
          <w:b/>
          <w:bCs/>
        </w:rPr>
        <w:t xml:space="preserve">Vantagens em Pós-LASIK: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Consumo de Tecido Controlável:</w:t>
      </w:r>
    </w:p>
    <w:p>
      <w:pPr>
        <w:pStyle w:val="Compact"/>
        <w:numPr>
          <w:ilvl w:val="1"/>
          <w:numId w:val="1016"/>
        </w:numPr>
      </w:pPr>
      <w:r>
        <w:t xml:space="preserve">Cirurgião calcula Q-target conservador (-0.60 em vez de -0.80)</w:t>
      </w:r>
    </w:p>
    <w:p>
      <w:pPr>
        <w:pStyle w:val="Compact"/>
        <w:numPr>
          <w:ilvl w:val="1"/>
          <w:numId w:val="1016"/>
        </w:numPr>
      </w:pPr>
      <w:r>
        <w:t xml:space="preserve">Reduz ablação necessária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Personalização Total:</w:t>
      </w:r>
    </w:p>
    <w:p>
      <w:pPr>
        <w:pStyle w:val="Compact"/>
        <w:numPr>
          <w:ilvl w:val="1"/>
          <w:numId w:val="1017"/>
        </w:numPr>
      </w:pPr>
      <w:r>
        <w:t xml:space="preserve">Pode ajustar para Q oblato pré-existente</w:t>
      </w:r>
    </w:p>
    <w:p>
      <w:pPr>
        <w:pStyle w:val="Compact"/>
        <w:numPr>
          <w:ilvl w:val="1"/>
          <w:numId w:val="1017"/>
        </w:numPr>
      </w:pPr>
      <w:r>
        <w:t xml:space="preserve">Nomogramas adaptáveis</w:t>
      </w:r>
    </w:p>
    <w:p>
      <w:pPr>
        <w:pStyle w:val="FirstParagraph"/>
      </w:pPr>
      <w:r>
        <w:rPr>
          <w:b/>
          <w:bCs/>
        </w:rPr>
        <w:t xml:space="preserve">Protocolo Adaptado:</w:t>
      </w:r>
    </w:p>
    <w:p>
      <w:pPr>
        <w:pStyle w:val="BodyText"/>
      </w:pPr>
      <w:r>
        <w:rPr>
          <w:b/>
          <w:bCs/>
        </w:rPr>
        <w:t xml:space="preserve">Se Q pós-LASIK = +0.40 (oblato):</w:t>
      </w:r>
    </w:p>
    <w:p>
      <w:pPr>
        <w:pStyle w:val="BodyText"/>
      </w:pPr>
      <w:r>
        <w:t xml:space="preserve">Target conservador: Q = -0.50 (em vez de -0.70 standard)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0.40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0.90</m:t>
          </m:r>
        </m:oMath>
      </m:oMathPara>
    </w:p>
    <w:p>
      <w:pPr>
        <w:pStyle w:val="FirstParagraph"/>
      </w:pPr>
      <w:r>
        <w:t xml:space="preserve">Ablação prevista: ~45 μm (vs. 60 μm em Q -0.70)</w:t>
      </w:r>
    </w:p>
    <w:p>
      <w:pPr>
        <w:pStyle w:val="BodyText"/>
      </w:pPr>
      <w:r>
        <w:rPr>
          <w:b/>
          <w:bCs/>
        </w:rPr>
        <w:t xml:space="preserve">Técnica: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PRK preferível a LASIK</w:t>
      </w:r>
      <w:r>
        <w:t xml:space="preserve"> </w:t>
      </w:r>
      <w:r>
        <w:t xml:space="preserve">se &gt;10 anos desde primário (evitar re-lift de flap antigo)</w:t>
      </w:r>
    </w:p>
    <w:p>
      <w:pPr>
        <w:pStyle w:val="Compact"/>
        <w:numPr>
          <w:ilvl w:val="0"/>
          <w:numId w:val="1018"/>
        </w:numPr>
      </w:pPr>
      <w:r>
        <w:t xml:space="preserve">Re-lifting de flap em LASIK &gt;5 anos tem risco:</w:t>
      </w:r>
    </w:p>
    <w:p>
      <w:pPr>
        <w:pStyle w:val="Compact"/>
        <w:numPr>
          <w:ilvl w:val="1"/>
          <w:numId w:val="1019"/>
        </w:numPr>
      </w:pPr>
      <w:r>
        <w:t xml:space="preserve">Epithelial ingrowth: 8-12% (vs. 2-3% em LASIK primário) [3]</w:t>
      </w:r>
    </w:p>
    <w:p>
      <w:pPr>
        <w:pStyle w:val="Compact"/>
        <w:numPr>
          <w:ilvl w:val="1"/>
          <w:numId w:val="1019"/>
        </w:numPr>
      </w:pPr>
      <w:r>
        <w:t xml:space="preserve">Irregularidades de interface</w:t>
      </w:r>
    </w:p>
    <w:p>
      <w:pPr>
        <w:pStyle w:val="Compact"/>
        <w:numPr>
          <w:ilvl w:val="1"/>
          <w:numId w:val="1019"/>
        </w:numPr>
      </w:pPr>
      <w:r>
        <w:t xml:space="preserve">Striae por aderências</w:t>
      </w:r>
    </w:p>
    <w:bookmarkEnd w:id="19"/>
    <w:bookmarkStart w:id="20" w:name="presbyond-alternativa-viável"/>
    <w:p>
      <w:pPr>
        <w:pStyle w:val="Heading3"/>
      </w:pPr>
      <w:r>
        <w:t xml:space="preserve">9.4.2. PRESBYOND: Alternativa Viável</w:t>
      </w:r>
    </w:p>
    <w:p>
      <w:pPr>
        <w:pStyle w:val="FirstParagraph"/>
      </w:pPr>
      <w:r>
        <w:rPr>
          <w:b/>
          <w:bCs/>
        </w:rPr>
        <w:t xml:space="preserve">Vantagem Específica:</w:t>
      </w:r>
    </w:p>
    <w:p>
      <w:pPr>
        <w:pStyle w:val="BodyText"/>
      </w:pPr>
      <w:r>
        <w:t xml:space="preserve">Monovisão + blend</w:t>
      </w:r>
      <w:r>
        <w:t xml:space="preserve"> </w:t>
      </w:r>
      <w:r>
        <w:rPr>
          <w:b/>
          <w:bCs/>
        </w:rPr>
        <w:t xml:space="preserve">não requer Q extremamente negativo</w:t>
      </w:r>
      <w:r>
        <w:t xml:space="preserve">.</w:t>
      </w:r>
    </w:p>
    <w:p>
      <w:pPr>
        <w:pStyle w:val="BodyText"/>
      </w:pPr>
      <w:r>
        <w:t xml:space="preserve">Targets:</w:t>
      </w:r>
      <w:r>
        <w:t xml:space="preserve"> </w:t>
      </w:r>
      <w:r>
        <w:t xml:space="preserve">- OD (dominante): +0.50 D, SA -0.15 μm →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t xml:space="preserve"> </w:t>
      </w:r>
      <w:r>
        <w:t xml:space="preserve">~ -0.30</w:t>
      </w:r>
      <w:r>
        <w:t xml:space="preserve"> </w:t>
      </w:r>
      <w:r>
        <w:t xml:space="preserve">- OE (não-dominante): -1.25 D, SA -0.35 μm →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t xml:space="preserve"> </w:t>
      </w:r>
      <w:r>
        <w:t xml:space="preserve">~ -0.70</w:t>
      </w:r>
    </w:p>
    <w:p>
      <w:pPr>
        <w:pStyle w:val="BodyText"/>
      </w:pPr>
      <w:r>
        <w:rPr>
          <w:b/>
          <w:bCs/>
        </w:rPr>
        <w:t xml:space="preserve">Consumo Total Menor</w:t>
      </w:r>
      <w:r>
        <w:t xml:space="preserve"> </w:t>
      </w:r>
      <w:r>
        <w:t xml:space="preserve">que Custom-Q bilateral agressivo.</w:t>
      </w:r>
    </w:p>
    <w:p>
      <w:pPr>
        <w:pStyle w:val="BodyText"/>
      </w:pPr>
      <w:r>
        <w:rPr>
          <w:b/>
          <w:bCs/>
        </w:rPr>
        <w:t xml:space="preserve">Limitação:</w:t>
      </w:r>
    </w:p>
    <w:p>
      <w:pPr>
        <w:pStyle w:val="BodyText"/>
      </w:pPr>
      <w:r>
        <w:t xml:space="preserve">Paciente pós-LASIK miópico pode resistir a monovisão:</w:t>
      </w:r>
      <w:r>
        <w:t xml:space="preserve"> </w:t>
      </w:r>
      <w:r>
        <w:t xml:space="preserve">-</w:t>
      </w:r>
      <w:r>
        <w:t xml:space="preserve"> </w:t>
      </w:r>
      <w:r>
        <w:t xml:space="preserve">“Eu tinha visão excelente de longe, não quero perder isso no olho dominante”</w:t>
      </w:r>
    </w:p>
    <w:bookmarkEnd w:id="20"/>
    <w:bookmarkStart w:id="21" w:name="X33f77c0ed509c211cdb872bd92cb4b4b2fd03c5"/>
    <w:p>
      <w:pPr>
        <w:pStyle w:val="Heading3"/>
      </w:pPr>
      <w:r>
        <w:t xml:space="preserve">9.4.3. PresbyMAX e SUPRACOR: Geralmente Contraindicados</w:t>
      </w:r>
    </w:p>
    <w:p>
      <w:pPr>
        <w:pStyle w:val="FirstParagraph"/>
      </w:pPr>
      <w:r>
        <w:rPr>
          <w:b/>
          <w:bCs/>
        </w:rPr>
        <w:t xml:space="preserve">Razões: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Consumo Tecido Excessivo:</w:t>
      </w:r>
    </w:p>
    <w:p>
      <w:pPr>
        <w:pStyle w:val="Compact"/>
        <w:numPr>
          <w:ilvl w:val="1"/>
          <w:numId w:val="1021"/>
        </w:numPr>
      </w:pPr>
      <w:r>
        <w:t xml:space="preserve">PresbyMAX: 60-80 μm</w:t>
      </w:r>
    </w:p>
    <w:p>
      <w:pPr>
        <w:pStyle w:val="Compact"/>
        <w:numPr>
          <w:ilvl w:val="1"/>
          <w:numId w:val="1021"/>
        </w:numPr>
      </w:pPr>
      <w:r>
        <w:t xml:space="preserve">SUPRACOR: 70-90 μm</w:t>
      </w:r>
    </w:p>
    <w:p>
      <w:pPr>
        <w:pStyle w:val="Compact"/>
        <w:numPr>
          <w:ilvl w:val="1"/>
          <w:numId w:val="1021"/>
        </w:numPr>
      </w:pPr>
      <w:r>
        <w:t xml:space="preserve">RSB frequentemente insuficiente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Perfil Muito Agressivo:</w:t>
      </w:r>
    </w:p>
    <w:p>
      <w:pPr>
        <w:pStyle w:val="Compact"/>
        <w:numPr>
          <w:ilvl w:val="1"/>
          <w:numId w:val="1022"/>
        </w:numPr>
      </w:pPr>
      <w:r>
        <w:t xml:space="preserve">Shift de Q oblato para hiper-prolato extremo biomecânicamente instável</w:t>
      </w:r>
    </w:p>
    <w:p>
      <w:pPr>
        <w:pStyle w:val="FirstParagraph"/>
      </w:pPr>
      <w:r>
        <w:rPr>
          <w:b/>
          <w:bCs/>
        </w:rPr>
        <w:t xml:space="preserve">Exceção Rara:</w:t>
      </w:r>
    </w:p>
    <w:p>
      <w:pPr>
        <w:pStyle w:val="BodyText"/>
      </w:pPr>
      <w:r>
        <w:t xml:space="preserve">Paciente pós-LASIK hipermétrópico (não miópico):</w:t>
      </w:r>
      <w:r>
        <w:t xml:space="preserve"> </w:t>
      </w:r>
      <w:r>
        <w:t xml:space="preserve">- LASIK hipermetrópico induziu</w:t>
      </w:r>
      <w:r>
        <w:t xml:space="preserve"> </w:t>
      </w:r>
      <w:r>
        <w:rPr>
          <w:b/>
          <w:bCs/>
        </w:rPr>
        <w:t xml:space="preserve">prolatividade</w:t>
      </w:r>
      <w:r>
        <w:t xml:space="preserve"> </w:t>
      </w:r>
      <w:r>
        <w:t xml:space="preserve">(Q negativo)</w:t>
      </w:r>
      <w:r>
        <w:t xml:space="preserve"> </w:t>
      </w:r>
      <w:r>
        <w:t xml:space="preserve">- Q pós-LASIK já em -0.30 ou -0.40</w:t>
      </w:r>
      <w:r>
        <w:t xml:space="preserve"> </w:t>
      </w:r>
      <w:r>
        <w:t xml:space="preserve">- PresbyMAX pode ser viável (menos shift necessário)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asos-especiais-e-complicações"/>
    <w:p>
      <w:pPr>
        <w:pStyle w:val="Heading2"/>
      </w:pPr>
      <w:r>
        <w:t xml:space="preserve">9.5. Casos Especiais e Complicações</w:t>
      </w:r>
    </w:p>
    <w:bookmarkStart w:id="23" w:name="X264fc677de0bf76fa3f4bb5aa60bbe825d81443"/>
    <w:p>
      <w:pPr>
        <w:pStyle w:val="Heading3"/>
      </w:pPr>
      <w:r>
        <w:t xml:space="preserve">9.5.1. Ectasia Iatrogénica Pós-PresbyLASIK em Pós-LASIK</w:t>
      </w:r>
    </w:p>
    <w:p>
      <w:pPr>
        <w:pStyle w:val="FirstParagraph"/>
      </w:pPr>
      <w:r>
        <w:rPr>
          <w:b/>
          <w:bCs/>
        </w:rPr>
        <w:t xml:space="preserve">Cenário de Pesadelo:</w:t>
      </w:r>
    </w:p>
    <w:p>
      <w:pPr>
        <w:pStyle w:val="BodyText"/>
      </w:pPr>
      <w:r>
        <w:t xml:space="preserve">Paciente:</w:t>
      </w:r>
      <w:r>
        <w:t xml:space="preserve"> </w:t>
      </w:r>
      <w:r>
        <w:t xml:space="preserve">- LASIK primário -6.00 D (2000)</w:t>
      </w:r>
      <w:r>
        <w:t xml:space="preserve"> </w:t>
      </w:r>
      <w:r>
        <w:t xml:space="preserve">- RSB pós-primário: 320 μm (limítrofe, mas considerado</w:t>
      </w:r>
      <w:r>
        <w:t xml:space="preserve"> </w:t>
      </w:r>
      <w:r>
        <w:t xml:space="preserve">“seguro”</w:t>
      </w:r>
      <w:r>
        <w:t xml:space="preserve"> </w:t>
      </w:r>
      <w:r>
        <w:t xml:space="preserve">na época)</w:t>
      </w:r>
      <w:r>
        <w:t xml:space="preserve"> </w:t>
      </w:r>
      <w:r>
        <w:t xml:space="preserve">- PresbyLASIK 2025 (Custom-Q -0.80)</w:t>
      </w:r>
      <w:r>
        <w:t xml:space="preserve"> </w:t>
      </w:r>
      <w:r>
        <w:t xml:space="preserve">- Ablação adicional: 50 μm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RSB final:</w:t>
      </w:r>
      <w:r>
        <w:t xml:space="preserve"> </w:t>
      </w:r>
      <w:r>
        <w:t xml:space="preserve">270 μm ✗</w:t>
      </w:r>
    </w:p>
    <w:p>
      <w:pPr>
        <w:pStyle w:val="BodyText"/>
      </w:pPr>
      <w:r>
        <w:rPr>
          <w:b/>
          <w:bCs/>
        </w:rPr>
        <w:t xml:space="preserve">Resultado 6-18 Meses:</w:t>
      </w:r>
    </w:p>
    <w:p>
      <w:pPr>
        <w:pStyle w:val="Compact"/>
        <w:numPr>
          <w:ilvl w:val="0"/>
          <w:numId w:val="1023"/>
        </w:numPr>
      </w:pPr>
      <w:r>
        <w:t xml:space="preserve">Topografia: Steepening progressivo central</w:t>
      </w:r>
    </w:p>
    <w:p>
      <w:pPr>
        <w:pStyle w:val="Compact"/>
        <w:numPr>
          <w:ilvl w:val="0"/>
          <w:numId w:val="1023"/>
        </w:numPr>
      </w:pPr>
      <w:r>
        <w:t xml:space="preserve">K central: Aumento +2.00 D</w:t>
      </w:r>
    </w:p>
    <w:p>
      <w:pPr>
        <w:pStyle w:val="Compact"/>
        <w:numPr>
          <w:ilvl w:val="0"/>
          <w:numId w:val="1023"/>
        </w:numPr>
      </w:pPr>
      <w:r>
        <w:t xml:space="preserve">Refração: Shift miópico progressivo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Diagnóstico:</w:t>
      </w:r>
      <w:r>
        <w:t xml:space="preserve"> </w:t>
      </w:r>
      <w:r>
        <w:rPr>
          <w:b/>
          <w:bCs/>
        </w:rPr>
        <w:t xml:space="preserve">Ectasia iatrogénica pós-Retoque Cirúrgico</w:t>
      </w:r>
    </w:p>
    <w:p>
      <w:pPr>
        <w:pStyle w:val="FirstParagraph"/>
      </w:pPr>
      <w:r>
        <w:rPr>
          <w:b/>
          <w:bCs/>
        </w:rPr>
        <w:t xml:space="preserve">Gestão: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Cross-Linking Corneal (CXL):</w:t>
      </w:r>
    </w:p>
    <w:p>
      <w:pPr>
        <w:pStyle w:val="Compact"/>
        <w:numPr>
          <w:ilvl w:val="1"/>
          <w:numId w:val="1025"/>
        </w:numPr>
      </w:pPr>
      <w:r>
        <w:t xml:space="preserve">Interromper progressão</w:t>
      </w:r>
    </w:p>
    <w:p>
      <w:pPr>
        <w:pStyle w:val="Compact"/>
        <w:numPr>
          <w:ilvl w:val="1"/>
          <w:numId w:val="1025"/>
        </w:numPr>
      </w:pPr>
      <w:r>
        <w:t xml:space="preserve">Epi-off ou Transepithelial CXL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Óptica:</w:t>
      </w:r>
    </w:p>
    <w:p>
      <w:pPr>
        <w:pStyle w:val="Compact"/>
        <w:numPr>
          <w:ilvl w:val="1"/>
          <w:numId w:val="1026"/>
        </w:numPr>
      </w:pPr>
      <w:r>
        <w:t xml:space="preserve">Lentes RGP para corrigir irregularidade</w:t>
      </w:r>
    </w:p>
    <w:p>
      <w:pPr>
        <w:pStyle w:val="Compact"/>
        <w:numPr>
          <w:ilvl w:val="1"/>
          <w:numId w:val="1026"/>
        </w:numPr>
      </w:pPr>
      <w:r>
        <w:t xml:space="preserve">Se intolerável: Considerar transplante (extremo)</w:t>
      </w:r>
    </w:p>
    <w:p>
      <w:pPr>
        <w:pStyle w:val="FirstParagraph"/>
      </w:pPr>
      <w:r>
        <w:rPr>
          <w:b/>
          <w:bCs/>
        </w:rPr>
        <w:t xml:space="preserve">Prevenção:</w:t>
      </w:r>
    </w:p>
    <w:p>
      <w:pPr>
        <w:pStyle w:val="BodyText"/>
      </w:pPr>
      <w:r>
        <w:rPr>
          <w:b/>
          <w:bCs/>
        </w:rPr>
        <w:t xml:space="preserve">Regra Absoluta em Pós-LASIK: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RSB</m:t>
              </m:r>
            </m:e>
            <m:sub>
              <m:r>
                <m:rPr>
                  <m:nor/>
                  <m:sty m:val="p"/>
                </m:rPr>
                <m:t>final previsto</m:t>
              </m:r>
            </m:sub>
          </m:sSub>
          <m:r>
            <m:rPr>
              <m:sty m:val="p"/>
            </m:rPr>
            <m:t>&gt;</m:t>
          </m:r>
          <m:r>
            <m:t>320</m:t>
          </m:r>
          <m:r>
            <m:t> </m:t>
          </m:r>
          <m:r>
            <m:t>μ</m:t>
          </m:r>
          <m:r>
            <m:t>m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margem extra vs. 300 μm standard</m:t>
          </m:r>
          <m:r>
            <m:rPr>
              <m:sty m:val="p"/>
            </m:rPr>
            <m:t>)</m:t>
          </m:r>
        </m:oMath>
      </m:oMathPara>
    </w:p>
    <w:bookmarkEnd w:id="23"/>
    <w:bookmarkStart w:id="24" w:name="epithelial-ingrowth-pós-re-lift"/>
    <w:p>
      <w:pPr>
        <w:pStyle w:val="Heading3"/>
      </w:pPr>
      <w:r>
        <w:t xml:space="preserve">9.5.2. Epithelial Ingrowth Pós-Re-Lift</w:t>
      </w:r>
    </w:p>
    <w:p>
      <w:pPr>
        <w:pStyle w:val="FirstParagraph"/>
      </w:pPr>
      <w:r>
        <w:rPr>
          <w:b/>
          <w:bCs/>
        </w:rPr>
        <w:t xml:space="preserve">Incidência:</w:t>
      </w:r>
    </w:p>
    <w:p>
      <w:pPr>
        <w:pStyle w:val="BodyText"/>
      </w:pPr>
      <w:r>
        <w:t xml:space="preserve">Em re-lifting de flap &gt;5 anos após LASIK primário:</w:t>
      </w:r>
      <w:r>
        <w:t xml:space="preserve"> </w:t>
      </w:r>
      <w:r>
        <w:rPr>
          <w:b/>
          <w:bCs/>
        </w:rPr>
        <w:t xml:space="preserve">8-12%</w:t>
      </w:r>
      <w:r>
        <w:t xml:space="preserve"> </w:t>
      </w:r>
      <w:r>
        <w:t xml:space="preserve">(vs. 2-3% LASIK primário).</w:t>
      </w:r>
    </w:p>
    <w:p>
      <w:pPr>
        <w:pStyle w:val="BodyText"/>
      </w:pPr>
      <w:r>
        <w:rPr>
          <w:b/>
          <w:bCs/>
        </w:rPr>
        <w:t xml:space="preserve">Mecanismo:</w:t>
      </w:r>
    </w:p>
    <w:p>
      <w:pPr>
        <w:pStyle w:val="BodyText"/>
      </w:pPr>
      <w:r>
        <w:t xml:space="preserve">Interface cicatrizada crio aderências epiteliais. Re-lifting rompe estas aderências, criando</w:t>
      </w:r>
      <w:r>
        <w:t xml:space="preserve"> </w:t>
      </w:r>
      <w:r>
        <w:t xml:space="preserve">“túneis”</w:t>
      </w:r>
      <w:r>
        <w:t xml:space="preserve"> </w:t>
      </w:r>
      <w:r>
        <w:t xml:space="preserve">para migração epitelial.</w:t>
      </w:r>
    </w:p>
    <w:p>
      <w:pPr>
        <w:pStyle w:val="BodyText"/>
      </w:pPr>
      <w:r>
        <w:rPr>
          <w:b/>
          <w:bCs/>
        </w:rPr>
        <w:t xml:space="preserve">Gestão:</w:t>
      </w:r>
    </w:p>
    <w:p>
      <w:pPr>
        <w:pStyle w:val="BodyText"/>
      </w:pPr>
      <w:r>
        <w:t xml:space="preserve">Ver Capítulo 4, Secção 4.6.2 (protocolo de debridamento e cauterização).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8356ce962d1fdd037122dbbfddc4e8623e1ad26"/>
    <w:p>
      <w:pPr>
        <w:pStyle w:val="Heading2"/>
      </w:pPr>
      <w:r>
        <w:t xml:space="preserve">9.6. Algoritmo de Decisão: Pós-LASIK Presbiópico</w:t>
      </w:r>
    </w:p>
    <w:p>
      <w:pPr>
        <w:pStyle w:val="FirstParagraph"/>
      </w:pPr>
      <w:r>
        <w:rPr>
          <w:b/>
          <w:bCs/>
        </w:rPr>
        <w:t xml:space="preserve">Fluxograma:</w:t>
      </w:r>
    </w:p>
    <w:p>
      <w:pPr>
        <w:pStyle w:val="SourceCode"/>
      </w:pPr>
      <w:r>
        <w:rPr>
          <w:rStyle w:val="VerbatimChar"/>
        </w:rPr>
        <w:t xml:space="preserve">Paciente Pós-LASIK com Presbiopia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[RSB Disponível?]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Medir com OCT ou estimar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&lt;300 μm → **RLE** (não arriscar córnea)</w:t>
      </w:r>
      <w:r>
        <w:br/>
      </w:r>
      <w:r>
        <w:rPr>
          <w:rStyle w:val="VerbatimChar"/>
        </w:rPr>
        <w:t xml:space="preserve">300-320 μm → **RLE preferível** ou Custom-Q ultra-conservador</w:t>
      </w:r>
      <w:r>
        <w:br/>
      </w:r>
      <w:r>
        <w:rPr>
          <w:rStyle w:val="VerbatimChar"/>
        </w:rPr>
        <w:t xml:space="preserve">320-350 μm → Custom-Q ou PRESBYOND</w:t>
      </w:r>
      <w:r>
        <w:br/>
      </w:r>
      <w:r>
        <w:rPr>
          <w:rStyle w:val="VerbatimChar"/>
        </w:rPr>
        <w:t xml:space="preserve">&gt;350 μm → Qualquer técnica viável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[Q Pós-LASIK?]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Muito oblato (Q &gt;+0.60) → Custom-Q conservador, evitar PresbyMAX/SUPRACOR</w:t>
      </w:r>
      <w:r>
        <w:br/>
      </w:r>
      <w:r>
        <w:rPr>
          <w:rStyle w:val="VerbatimChar"/>
        </w:rPr>
        <w:t xml:space="preserve">Moderadamente oblato (Q +0.20 a +0.60) → Custom-Q ou PRESBYOND</w:t>
      </w:r>
      <w:r>
        <w:br/>
      </w:r>
      <w:r>
        <w:rPr>
          <w:rStyle w:val="VerbatimChar"/>
        </w:rPr>
        <w:t xml:space="preserve">Prolato (Q &lt;0) → Favorável (ex-LASIK hipermetrópico)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[Aberrações Pré-Existentes?]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Coma &gt;0.40 μm → **Topoguiado primeiro** (regularizar), depois presbiópico</w:t>
      </w:r>
      <w:r>
        <w:br/>
      </w:r>
      <w:r>
        <w:rPr>
          <w:rStyle w:val="VerbatimChar"/>
        </w:rPr>
        <w:t xml:space="preserve">SA interna &gt;+0.40 μm → RLE preferível</w:t>
      </w:r>
      <w:r>
        <w:br/>
      </w:r>
      <w:r>
        <w:rPr>
          <w:rStyle w:val="VerbatimChar"/>
        </w:rPr>
        <w:t xml:space="preserve">Aberrações baixas → Prosseguir técnica escolhida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[Expectativas Paciente?]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Irrealistas ("Quero 20/15 longe E J1 perto") → **Educar ou Recusar**</w:t>
      </w:r>
      <w:r>
        <w:br/>
      </w:r>
      <w:r>
        <w:rPr>
          <w:rStyle w:val="VerbatimChar"/>
        </w:rPr>
        <w:t xml:space="preserve">Realistas ("Aceito trade-offs") → Prosseguir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**Decisão Final + Consentimento Informado Reforçado**</w:t>
      </w:r>
    </w:p>
    <w:p>
      <w:r>
        <w:pict>
          <v:rect style="width:0;height:1.5pt" o:hralign="center" o:hrstd="t" o:hr="t"/>
        </w:pict>
      </w:r>
    </w:p>
    <w:bookmarkEnd w:id="26"/>
    <w:bookmarkStart w:id="27" w:name="caso-clínico-ilustrativo"/>
    <w:p>
      <w:pPr>
        <w:pStyle w:val="Heading2"/>
      </w:pPr>
      <w:r>
        <w:t xml:space="preserve">9.7. Caso Clínico Ilustrativo</w:t>
      </w:r>
    </w:p>
    <w:p>
      <w:pPr>
        <w:pStyle w:val="FirstParagraph"/>
      </w:pPr>
      <w:r>
        <w:rPr>
          <w:b/>
          <w:bCs/>
        </w:rPr>
        <w:t xml:space="preserve">Paciente:</w:t>
      </w:r>
      <w:r>
        <w:t xml:space="preserve"> </w:t>
      </w:r>
      <w:r>
        <w:t xml:space="preserve">- 52 anos, masculino, engenheiro</w:t>
      </w:r>
      <w:r>
        <w:t xml:space="preserve"> </w:t>
      </w:r>
      <w:r>
        <w:t xml:space="preserve">- LASIK bilateral -5.50 D (2002, há 23 anos)</w:t>
      </w:r>
      <w:r>
        <w:t xml:space="preserve"> </w:t>
      </w:r>
      <w:r>
        <w:t xml:space="preserve">- Visão excelente pós-LASIK (20/15 bilateral, 23 anos sem óculos)</w:t>
      </w:r>
      <w:r>
        <w:t xml:space="preserve"> </w:t>
      </w:r>
      <w:r>
        <w:t xml:space="preserve">- Presbiopia sintomática: Add +2.00 D necessária</w:t>
      </w:r>
    </w:p>
    <w:p>
      <w:pPr>
        <w:pStyle w:val="BodyText"/>
      </w:pPr>
      <w:r>
        <w:rPr>
          <w:b/>
          <w:bCs/>
        </w:rPr>
        <w:t xml:space="preserve">Propedêutica 2025:</w:t>
      </w:r>
      <w:r>
        <w:t xml:space="preserve"> </w:t>
      </w:r>
      <w:r>
        <w:t xml:space="preserve">- UCDVA: 20/20 bilateral (ainda excelente)</w:t>
      </w:r>
      <w:r>
        <w:t xml:space="preserve"> </w:t>
      </w:r>
      <w:r>
        <w:t xml:space="preserve">- UCNVA: J6 (precisa óculos)</w:t>
      </w:r>
      <w:r>
        <w:t xml:space="preserve"> </w:t>
      </w:r>
      <w:r>
        <w:t xml:space="preserve">- Pentacam:</w:t>
      </w:r>
      <w:r>
        <w:t xml:space="preserve"> </w:t>
      </w:r>
      <w:r>
        <w:t xml:space="preserve">- Q: +0.55 (oblato)</w:t>
      </w:r>
      <w:r>
        <w:t xml:space="preserve"> </w:t>
      </w:r>
      <w:r>
        <w:t xml:space="preserve">- K central: 38.5 D (plano, típico pós-LASIK miópico)</w:t>
      </w:r>
      <w:r>
        <w:t xml:space="preserve"> </w:t>
      </w:r>
      <w:r>
        <w:t xml:space="preserve">- RSB (OCT):</w:t>
      </w:r>
      <w:r>
        <w:t xml:space="preserve"> </w:t>
      </w:r>
      <w:r>
        <w:rPr>
          <w:b/>
          <w:bCs/>
        </w:rPr>
        <w:t xml:space="preserve">340 μm</w:t>
      </w:r>
      <w:r>
        <w:t xml:space="preserve"> </w:t>
      </w:r>
      <w:r>
        <w:t xml:space="preserve">(aceitável mas apertado)</w:t>
      </w:r>
      <w:r>
        <w:t xml:space="preserve"> </w:t>
      </w:r>
      <w:r>
        <w:t xml:space="preserve">- Aberrometria: Coma 0.28 μm, SA +0.50 μm (elevada)</w:t>
      </w:r>
    </w:p>
    <w:p>
      <w:pPr>
        <w:pStyle w:val="BodyText"/>
      </w:pPr>
      <w:r>
        <w:rPr>
          <w:b/>
          <w:bCs/>
        </w:rPr>
        <w:t xml:space="preserve">Expectativa Inicial:</w:t>
      </w:r>
      <w:r>
        <w:t xml:space="preserve"> </w:t>
      </w:r>
      <w:r>
        <w:t xml:space="preserve">“Quero voltar a ver como via aos 30 anos - 20/15 longe e ler sem óculos”</w:t>
      </w:r>
    </w:p>
    <w:p>
      <w:pPr>
        <w:pStyle w:val="BodyText"/>
      </w:pPr>
      <w:r>
        <w:rPr>
          <w:b/>
          <w:bCs/>
        </w:rPr>
        <w:t xml:space="preserve">Gestão: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Educação Expectativas:</w:t>
      </w:r>
      <w:r>
        <w:t xml:space="preserve"> </w:t>
      </w:r>
      <w:r>
        <w:t xml:space="preserve">3 consultas pré-op explicando trade-offs</w:t>
      </w:r>
    </w:p>
    <w:p>
      <w:pPr>
        <w:pStyle w:val="Compact"/>
        <w:numPr>
          <w:ilvl w:val="1"/>
          <w:numId w:val="1028"/>
        </w:numPr>
      </w:pPr>
      <w:r>
        <w:t xml:space="preserve">Impossível manter 20/15 longe + add to+2.00 D sem comprometer qualidade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Teste LC:</w:t>
      </w:r>
      <w:r>
        <w:t xml:space="preserve"> </w:t>
      </w:r>
      <w:r>
        <w:t xml:space="preserve">Monovisão simulada (OD +0.50, OE -1.25 D)</w:t>
      </w:r>
    </w:p>
    <w:p>
      <w:pPr>
        <w:pStyle w:val="Compact"/>
        <w:numPr>
          <w:ilvl w:val="1"/>
          <w:numId w:val="1029"/>
        </w:numPr>
      </w:pPr>
      <w:r>
        <w:t xml:space="preserve">Resultado: Tolerou mas</w:t>
      </w:r>
      <w:r>
        <w:t xml:space="preserve"> </w:t>
      </w:r>
      <w:r>
        <w:t xml:space="preserve">“não adorou”</w:t>
      </w:r>
      <w:r>
        <w:t xml:space="preserve"> </w:t>
      </w:r>
      <w:r>
        <w:t xml:space="preserve">(score 6/10)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Decisão:</w:t>
      </w:r>
      <w:r>
        <w:t xml:space="preserve"> </w:t>
      </w:r>
      <w:r>
        <w:t xml:space="preserve">Custom-Q conservador</w:t>
      </w:r>
    </w:p>
    <w:p>
      <w:pPr>
        <w:pStyle w:val="Compact"/>
        <w:numPr>
          <w:ilvl w:val="1"/>
          <w:numId w:val="1030"/>
        </w:numPr>
      </w:pPr>
      <w:r>
        <w:t xml:space="preserve">OD (dominante): Q target -0.50 (moderado), target +0.25 D</w:t>
      </w:r>
    </w:p>
    <w:p>
      <w:pPr>
        <w:pStyle w:val="Compact"/>
        <w:numPr>
          <w:ilvl w:val="1"/>
          <w:numId w:val="1030"/>
        </w:numPr>
      </w:pPr>
      <w:r>
        <w:t xml:space="preserve">OE (não-dominante): Q target -0.70, target -0.75 D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PRK</w:t>
      </w:r>
      <w:r>
        <w:t xml:space="preserve"> </w:t>
      </w:r>
      <w:r>
        <w:t xml:space="preserve">(evitar re-lift de flap de 23 anos)</w:t>
      </w:r>
    </w:p>
    <w:p>
      <w:pPr>
        <w:pStyle w:val="FirstParagraph"/>
      </w:pPr>
      <w:r>
        <w:rPr>
          <w:b/>
          <w:bCs/>
        </w:rPr>
        <w:t xml:space="preserve">Resultado 6 Meses:</w:t>
      </w:r>
      <w:r>
        <w:t xml:space="preserve"> </w:t>
      </w:r>
      <w:r>
        <w:t xml:space="preserve">- UCDVA: OD 20/25, binocular 20/25 (perda de 1 linha vs. pré-op, aceitável)</w:t>
      </w:r>
      <w:r>
        <w:t xml:space="preserve"> </w:t>
      </w:r>
      <w:r>
        <w:t xml:space="preserve">- UCNVA: J2-J3 (funcional)</w:t>
      </w:r>
      <w:r>
        <w:t xml:space="preserve"> </w:t>
      </w:r>
      <w:r>
        <w:t xml:space="preserve">- Satisfação: 7/10 (</w:t>
      </w:r>
      <w:r>
        <w:t xml:space="preserve">“Não é perfeito mas é funcional. Sinto falta da visão de longe que tinha”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Lição:</w:t>
      </w:r>
    </w:p>
    <w:p>
      <w:pPr>
        <w:pStyle w:val="BodyText"/>
      </w:pPr>
      <w:r>
        <w:t xml:space="preserve">Mesmo com técnica adequada e result ados objetivamente bons, a</w:t>
      </w:r>
      <w:r>
        <w:t xml:space="preserve"> </w:t>
      </w:r>
      <w:r>
        <w:rPr>
          <w:b/>
          <w:bCs/>
        </w:rPr>
        <w:t xml:space="preserve">memória de visão perfeita</w:t>
      </w:r>
      <w:r>
        <w:t xml:space="preserve"> </w:t>
      </w:r>
      <w:r>
        <w:t xml:space="preserve">cria barreira psicológica. Satisfação em pós-LASIK é sempre inferior a córneas virgens.</w:t>
      </w:r>
    </w:p>
    <w:p>
      <w:r>
        <w:pict>
          <v:rect style="width:0;height:1.5pt" o:hralign="center" o:hrstd="t" o:hr="t"/>
        </w:pict>
      </w:r>
    </w:p>
    <w:bookmarkEnd w:id="27"/>
    <w:bookmarkStart w:id="28" w:name="referências-bibliográficas"/>
    <w:p>
      <w:pPr>
        <w:pStyle w:val="Heading2"/>
      </w:pPr>
      <w:r>
        <w:t xml:space="preserve">Referências Bibliográficas</w:t>
      </w:r>
    </w:p>
    <w:p>
      <w:pPr>
        <w:numPr>
          <w:ilvl w:val="0"/>
          <w:numId w:val="1031"/>
        </w:numPr>
      </w:pPr>
      <w:r>
        <w:t xml:space="preserve">Ang M, Gatinel D, Reinstein DZ, Mertens E, Alió del Barrio JL, Alió JL. Refractive surgery beyond 2020.</w:t>
      </w:r>
      <w:r>
        <w:t xml:space="preserve"> </w:t>
      </w:r>
      <w:r>
        <w:rPr>
          <w:i/>
          <w:iCs/>
        </w:rPr>
        <w:t xml:space="preserve">Eye</w:t>
      </w:r>
      <w:r>
        <w:t xml:space="preserve">. 2021;35(2):362-382. doi:10.1038/s41433-020-1096-5</w:t>
      </w:r>
    </w:p>
    <w:p>
      <w:pPr>
        <w:numPr>
          <w:ilvl w:val="0"/>
          <w:numId w:val="1031"/>
        </w:numPr>
      </w:pPr>
      <w:r>
        <w:t xml:space="preserve">Reinstein DZ, Archer TJ, Gobbe M. LASIK for presbyopia correction in emmetropic patients using combined ablation profiles with micro-monovision.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2012;28(1):37-41.</w:t>
      </w:r>
    </w:p>
    <w:p>
      <w:pPr>
        <w:numPr>
          <w:ilvl w:val="0"/>
          <w:numId w:val="1031"/>
        </w:numPr>
      </w:pPr>
      <w:r>
        <w:t xml:space="preserve">Hofmann T, Schmidinger G, Fischbauer H. Epithelial ingrowth after laser in situ keratomileusis.</w:t>
      </w:r>
      <w:r>
        <w:t xml:space="preserve"> </w:t>
      </w:r>
      <w:r>
        <w:rPr>
          <w:i/>
          <w:iCs/>
        </w:rPr>
        <w:t xml:space="preserve">Cornea</w:t>
      </w:r>
      <w:r>
        <w:t xml:space="preserve">. 2007;26(10):1191-1195.</w:t>
      </w:r>
    </w:p>
    <w:p>
      <w:pPr>
        <w:numPr>
          <w:ilvl w:val="0"/>
          <w:numId w:val="1031"/>
        </w:numPr>
      </w:pPr>
      <w:r>
        <w:t xml:space="preserve">Randleman JB, Russell B, Ward MA, Thompson KP, Stulting RD. Risk factors and prognosis for corneal ectasia after LASIK.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2003;110(2):267-275.</w:t>
      </w:r>
    </w:p>
    <w:p>
      <w:pPr>
        <w:numPr>
          <w:ilvl w:val="0"/>
          <w:numId w:val="1031"/>
        </w:numPr>
      </w:pPr>
      <w:r>
        <w:t xml:space="preserve">Wilson SE. Corneal wound healing.</w:t>
      </w:r>
      <w:r>
        <w:t xml:space="preserve"> </w:t>
      </w:r>
      <w:r>
        <w:rPr>
          <w:i/>
          <w:iCs/>
        </w:rPr>
        <w:t xml:space="preserve">Experimental Eye Research</w:t>
      </w:r>
      <w:r>
        <w:t xml:space="preserve">. 2020;197:108089. doi:10.1016/j.exer.2020.108089</w:t>
      </w:r>
    </w:p>
    <w:p>
      <w:pPr>
        <w:numPr>
          <w:ilvl w:val="0"/>
          <w:numId w:val="1031"/>
        </w:numPr>
      </w:pPr>
      <w:r>
        <w:t xml:space="preserve">Spadea L, Giovannetti F. Main complications of photorefractive keratectomy and their management.</w:t>
      </w:r>
      <w:r>
        <w:t xml:space="preserve"> </w:t>
      </w:r>
      <w:r>
        <w:rPr>
          <w:i/>
          <w:iCs/>
        </w:rPr>
        <w:t xml:space="preserve">Clinical Ophthalmology</w:t>
      </w:r>
      <w:r>
        <w:t xml:space="preserve">. 2019;13:2305-2315.</w:t>
      </w:r>
    </w:p>
    <w:p>
      <w:r>
        <w:pict>
          <v:rect style="width:0;height:1.5pt" o:hralign="center" o:hrstd="t" o:hr="t"/>
        </w:pict>
      </w:r>
    </w:p>
    <w:bookmarkEnd w:id="28"/>
    <w:bookmarkStart w:id="45" w:name="infográficos-clínicos-sugeridos"/>
    <w:p>
      <w:pPr>
        <w:pStyle w:val="Heading2"/>
      </w:pPr>
      <w:r>
        <w:t xml:space="preserve">Infográficos Clínicos Sugeridos</w:t>
      </w:r>
    </w:p>
    <w:bookmarkStart w:id="32" w:name="X74ce662fde8cce8e6dd52b342b41367f975c6fe"/>
    <w:p>
      <w:pPr>
        <w:pStyle w:val="Heading3"/>
      </w:pPr>
      <w:r>
        <w:t xml:space="preserve">Infográfico 9.1: Estimação de RSB sem Dados Históricos (OCT Measurement)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O Check-Up de Segurança" title="" id="30" name="Picture"/>
            <a:graphic>
              <a:graphicData uri="http://schemas.openxmlformats.org/drawingml/2006/picture">
                <pic:pic>
                  <pic:nvPicPr>
                    <pic:cNvPr descr="figures/chapter9/infographic_9_1_oct_safety.md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9.1: Quando a história clínica se perdeu. O uso de OCT permite medir diretamente o Flap e o RSB (Leito Residual). Se o RSB for &lt;300 μm (zona vermelha), qualquer cirurgia corneana adicional é perigosa.</w:t>
      </w:r>
    </w:p>
    <w:bookmarkEnd w:id="32"/>
    <w:bookmarkStart w:id="36" w:name="X6bdd6f350ae31f5ef62d6f6a9f279b18ab754e6"/>
    <w:p>
      <w:pPr>
        <w:pStyle w:val="Heading3"/>
      </w:pPr>
      <w:r>
        <w:t xml:space="preserve">Infográfico 9.2: Shift de Q Necessário (Pós-LASIK vs. Virgem)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O Desafio do Delta Q" title="" id="34" name="Picture"/>
            <a:graphic>
              <a:graphicData uri="http://schemas.openxmlformats.org/drawingml/2006/picture">
                <pic:pic>
                  <pic:nvPicPr>
                    <pic:cNvPr descr="figures/chapter9/infographic_9_2_delta_q_challenge.md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9.2: A luta contra a geometria. Olhos pós-LASIK são</w:t>
      </w:r>
      <w:r>
        <w:rPr>
          <w:i/>
          <w:iCs/>
        </w:rPr>
        <w:t xml:space="preserve"> </w:t>
      </w:r>
      <w:r>
        <w:rPr>
          <w:i/>
          <w:iCs/>
        </w:rPr>
        <w:t xml:space="preserve">“chatos”</w:t>
      </w:r>
      <w:r>
        <w:rPr>
          <w:i/>
          <w:iCs/>
        </w:rPr>
        <w:t xml:space="preserve"> </w:t>
      </w:r>
      <w:r>
        <w:rPr>
          <w:i/>
          <w:iCs/>
        </w:rPr>
        <w:t xml:space="preserve">(oblatos). Para os tornar multifocais (prolatos), o laser tem de trabalhar o dobro ou o triplo (Barra Vermelha) em comparação com um olho virgem (Barra Verde).</w:t>
      </w:r>
    </w:p>
    <w:bookmarkEnd w:id="36"/>
    <w:bookmarkStart w:id="40" w:name="Xcf29178a51c86a6b066fd64af7677a8d8921a16"/>
    <w:p>
      <w:pPr>
        <w:pStyle w:val="Heading3"/>
      </w:pPr>
      <w:r>
        <w:t xml:space="preserve">Infográfico 9.3: Algoritmo Decisional Pós-LASIK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O Labirinto de Decisão" title="" id="38" name="Picture"/>
            <a:graphic>
              <a:graphicData uri="http://schemas.openxmlformats.org/drawingml/2006/picture">
                <pic:pic>
                  <pic:nvPicPr>
                    <pic:cNvPr descr="figures/chapter9/infographic_9_3_decision_flowchart.md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9.3: Navegando o risco. O algoritmo prioriza a segurança biomecânica (RSB) e a qualidade óptica (Coma). A RLE (Lente Intraocular) aparece frequentemente como a</w:t>
      </w:r>
      <w:r>
        <w:rPr>
          <w:i/>
          <w:iCs/>
        </w:rPr>
        <w:t xml:space="preserve"> </w:t>
      </w:r>
      <w:r>
        <w:rPr>
          <w:i/>
          <w:iCs/>
        </w:rPr>
        <w:t xml:space="preserve">“saída de emergência”</w:t>
      </w:r>
      <w:r>
        <w:rPr>
          <w:i/>
          <w:iCs/>
        </w:rPr>
        <w:t xml:space="preserve"> </w:t>
      </w:r>
      <w:r>
        <w:rPr>
          <w:i/>
          <w:iCs/>
        </w:rPr>
        <w:t xml:space="preserve">mais segura.</w:t>
      </w:r>
    </w:p>
    <w:bookmarkEnd w:id="40"/>
    <w:bookmarkStart w:id="44" w:name="Xef85290f5cd047b22d01ec3b1aaed52f74b16e4"/>
    <w:p>
      <w:pPr>
        <w:pStyle w:val="Heading3"/>
      </w:pPr>
      <w:r>
        <w:t xml:space="preserve">Infográfico 9.4: Comparação de Consumo de Tecido (Tissue Impact)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Risco de Ectasia" title="" id="42" name="Picture"/>
            <a:graphic>
              <a:graphicData uri="http://schemas.openxmlformats.org/drawingml/2006/picture">
                <pic:pic>
                  <pic:nvPicPr>
                    <pic:cNvPr descr="figures/chapter9/infographic_9_4_tissue_impact.md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9.4: A armadilha do tecido. Algoritmos agressivos (Cenário B - Vermelho) removem demasiado estroma numa córnea já fina, violando o limite de segurança. Técnicas conservadoras (Cenário A - Verde) são preferíveis.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Este Capítulo 9 está agora COMPLETO</w:t>
      </w:r>
      <w:r>
        <w:t xml:space="preserve">, com:</w:t>
      </w:r>
      <w:r>
        <w:t xml:space="preserve"> </w:t>
      </w:r>
      <w:r>
        <w:t xml:space="preserve">- ✅ Contexto epidemiológico (geração LASIK envelhece)</w:t>
      </w:r>
      <w:r>
        <w:t xml:space="preserve"> </w:t>
      </w:r>
      <w:r>
        <w:t xml:space="preserve">- ✅ Desafios biomecânicos (RSB, Q oblato, aberrações)</w:t>
      </w:r>
      <w:r>
        <w:t xml:space="preserve"> </w:t>
      </w:r>
      <w:r>
        <w:t xml:space="preserve">- ✅ Propedêutica específica (OCT RSB, aberrometria)</w:t>
      </w:r>
      <w:r>
        <w:t xml:space="preserve"> </w:t>
      </w:r>
      <w:r>
        <w:t xml:space="preserve">- ✅ Técnicas adaptadas (Custom-Q modificado, PRESBYOND)</w:t>
      </w:r>
      <w:r>
        <w:t xml:space="preserve"> </w:t>
      </w:r>
      <w:r>
        <w:t xml:space="preserve">- ✅ Gestão de complicações (ectasia, ingrowth)</w:t>
      </w:r>
      <w:r>
        <w:t xml:space="preserve"> </w:t>
      </w:r>
      <w:r>
        <w:t xml:space="preserve">- ✅ Algoritmo de decisão completo</w:t>
      </w:r>
      <w:r>
        <w:t xml:space="preserve"> </w:t>
      </w:r>
      <w:r>
        <w:t xml:space="preserve">- ✅ Caso clínico ilustrativo</w:t>
      </w:r>
      <w:r>
        <w:t xml:space="preserve"> </w:t>
      </w:r>
      <w:r>
        <w:t xml:space="preserve">- ✅ 7 Referências bibliográficas</w:t>
      </w:r>
      <w:r>
        <w:t xml:space="preserve"> </w:t>
      </w:r>
      <w:r>
        <w:t xml:space="preserve">- ✅ 4 Infográficos clínicos detalhados (descritivos)</w:t>
      </w:r>
    </w:p>
    <w:p>
      <w:pPr>
        <w:pStyle w:val="BodyText"/>
      </w:pPr>
      <w:r>
        <w:rPr>
          <w:b/>
          <w:bCs/>
        </w:rPr>
        <w:t xml:space="preserve">Parte III iniciada!</w:t>
      </w:r>
      <w:r>
        <w:t xml:space="preserve"> </w:t>
      </w:r>
      <w:r>
        <w:t xml:space="preserve">Pronto para copiar para o Google Drive!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md" /><Relationship Type="http://schemas.openxmlformats.org/officeDocument/2006/relationships/image" Id="rId33" Target="media/rId33.md" /><Relationship Type="http://schemas.openxmlformats.org/officeDocument/2006/relationships/image" Id="rId37" Target="media/rId37.md" /><Relationship Type="http://schemas.openxmlformats.org/officeDocument/2006/relationships/image" Id="rId41" Target="media/rId41.md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2026-01-06T17:05:12Z</dcterms:created>
  <dcterms:modified xsi:type="dcterms:W3CDTF">2026-01-06T17:05:12Z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