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B365D" w:sz="12" w:space="3"/>
        </w:pBdr>
        <w:spacing w:before="680" w:after="340"/>
        <w:jc w:val="left"/>
      </w:pPr>
      <w:r>
        <w:rPr>
          <w:b/>
          <w:bCs/>
          <w:color w:val="1B365D"/>
          <w:sz w:val="36"/>
          <w:szCs w:val="36"/>
          <w:rFonts w:ascii="Times New Roman" w:cs="Times New Roman" w:eastAsia="Times New Roman" w:hAnsi="Times New Roman"/>
        </w:rPr>
        <w:t xml:space="preserve">Capítulo 4 — VR: O Vetor Radial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METADADOS DO CAPÍTULO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chapter_id: CH-004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title: "VR — O Vetor Radial: Força Centrífuga e Aplainamento"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status: draft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version: 0.1.0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pipeline_execution: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skill_11_deepmind: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skill_0_integrity: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skill_1_identify: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skill_2_didactic: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skill_3_visual_guide: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skill_5_clinical_model: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skill_7_illustration: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skill_8_dynamics: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skill_9_editorial: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skill_10_congress: complete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SCIENTIFIC CORE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vector_type: VR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biomechanics_base: "arc-shortening (encurtamento do arco) Effect &amp; Barraquer's Law of Thickness"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phenotype_target: "Nipple (Central Cone) — Primary; Applicable to all phenotypes"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clinical_indication: "Central corneal flattening; K-max reduction"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expected_outcome: "Reduction of central corneal power (ΔK = -2.0 to -6.0 D depending on ring thickness and diameter)"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INSTRUCTIONAL CONTENT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Definição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Vetor Radial (VR)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é a força biomecânica primária exercida pelo anel intracorneano sobre o estroma. Ele age como uma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força de tração focal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que estica o tecido corneano periférico em direção ao ápice do implante, provocando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aplainamento central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compensatório da córnea. Este é o efeito terapêutico fundamental de todo anel intracorneano: neutralizar a força radial do cone (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) reduzindo a curvatura excessiva da córnea doente.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Explicação Didática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Princípio Físico: O Efeito de Encurtamento de Arco (*arc-shortening (encurtamento do arco) Effect*)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Quando um corpo rígido — o anel — é inserido dentro de um tecido viscoelástico curvo — o estroma corneano —, ele impõe uma geometria localmente mais plana do que a curvatura natural da córnea. Este é o chamado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Efeito de Encurtamento de Arco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arc-shortening (encurtamento do arco) effect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).</w:t>
      </w: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4.1: Princípio Físico do Encurtamento de Arco — O implante rígido força o tecido viscoelástico a assumir a sua geometria plana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Para entender esse efeito de forma intuitiva e na escala microscópica, precisamos observar as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lamelas de colágeno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estromais. Se você insere uma cunha rígida (o anel intracorneano) no meio de um feixe de fibras contínuo, a porção da fibra que passa sobre a cunha é forçada a "desviar" de seu caminho original. Como resultado, ela é puxada, tracionando e esticando a porção adjacente da fibra na zona óptica central. A curvatura frouxa natural é perdida, resultando em um perfil central tenso e plano.</w:t>
      </w: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4.2: Analogia Biomecânica do Encurtamento de Arco — A inserção da cunha periférica consome comprimento focal e traciona as fibras adjacentes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magnitude dessa tração direcional é governada por dois princípios fundamentais: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Lei das Espessuras de Barraquer (1964):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Esta é a lei fundamental da cirurgia refrativa corneana. Ela estabelece dois princípios simples e complementares: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Adicionar material na periferia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da córnea → o centro aplaina (fica mais plano).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Remover material do centro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da córnea → o centro também aplaina.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Em ambos os casos, a curvatura central diminui. O anel intracorneano explora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primeira metade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dessa lei de maneira puramente biomecânica: ao inserir um implante (adicionando volume extra) no estroma periférico, este volume ocupa espaço entre as lamelas, esticando a superfície anterior tracionando a rede em direção ao limbo, o que resulta mecanicamente no aplanamento da zona central.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![Figura 4.3: Lei de Barraquer focada em Biomecânica da Córnea — Comparação da adição periférica pelo Anel e a remoção central pelo Excimer Laser](../../images/CH-004_Vetor_Radial/barraquer_law_biomechanics_pt_1771774491898.png)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Relação Espessura/Diâmetro do Anel: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força do Vetor Radial é governada por uma relação simples: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É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diretamente proporcional à espessura do anel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: quanto mais espesso o implante, maior a força de aplainamento que ele exerce sobre a córnea.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É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inversamente proporcional ao diâmetro de implantação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: quanto menor o diâmetro do anel (mais perto do centro da córnea ele é implantado), mais concentrado e potente é o efeito de aplainamento.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&gt;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Regra Prática para o Cirurgião: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&gt; - Anel mais espesso (ex: 300 μm) → Maior força radial → Maior aplainamento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&gt; - Diâmetro menor (ex: 5.0 mm) → Força mais concentrada no centro → Aplainamento mais agressivo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&gt; - Diâmetro maior (ex: 6.0 mm) → Força mais distribuída na periferia → Aplainamento mais suave e gradual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 Mecânica no Tecido: A Cascata Tenting → arc-shortening (encurtamento do arco)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Vetor Radial não é uma força pontual. Ele emerge de uma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cascata de três eventos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que ocorrem em escalas progressivamente maiores: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1. Tenting (escala microscópica — separação lamelar):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implante PMMA ocupa espaço entre as lamelas estromais. As lamelas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acima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do anel são fisicamente separadas e deslocadas anteriormente. Esta elevação focal visível na tomografia é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primeiro evento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da cascata.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2. arc-shortening (encurtamento do arco) (escala mesoscal/fibrilar):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As 🔴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fibras radiais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que cruzam o anel são forçadas a contornar o implante. Seu comprimento funcional (arco de limbo a limbo)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encurta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naquele meridiano. Como o colágeno tem pouca elasticidade, essas fibras ficam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fisicamente tensionadas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ao redor do implante.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3. Aplainamento Central — Lei de Barraquer (escala macroscópica):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encurtamento radial periférico reduz a tensão competitiva que mantinha a curvatura central. A córnea central, agora sem a mesma resistência periférica,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achata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(K cai). Este é o Vetor Radial expresso em dioptrias.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top w:val="dashed" w:color="FFAAAA" w:sz="4"/>
          <w:bottom w:val="dashed" w:color="FFAAAA" w:sz="4"/>
          <w:left w:val="dashed" w:color="FFAAAA" w:sz="4"/>
          <w:right w:val="dashed" w:color="FFAAAA" w:sz="4"/>
        </w:pBdr>
        <w:shd w:fill="FFF0F0" w:val="clear"/>
        <w:spacing w:before="226" w:after="113"/>
        <w:jc w:val="center"/>
      </w:pPr>
      <w:r>
        <w:rPr>
          <w:i/>
          <w:iCs/>
          <w:color w:val="AA0000"/>
          <w:sz w:val="18"/>
          <w:szCs w:val="18"/>
          <w:rFonts w:ascii="Times New Roman" w:cs="Times New Roman" w:eastAsia="Times New Roman" w:hAnsi="Times New Roman"/>
        </w:rPr>
        <w:t xml:space="preserve">[IMAGEM NÃO ENCONTRADA: Figura_4.4_VR_Corte_Transversal.png]</w:t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4.4 — Mecanismo Biomecânico do Vetor Radial: a tração local das fibras sobre o anel causa perda de curvatura central e aplainamento compensatório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Motor Microscópico: Tração Lamelar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Para compreender a física exata de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Vetor Radial funciona, precisamos olhar a nível lamelar. A córnea não é um objeto sólido contínuo; é composta por camadas (lamelas) de fibras de colágeno intercruzadas. O anel (sendo inserido entre essas lamelas) atua como uma cunha interstromal.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Ao interpor-se entre as lamelas, o implante força as fibras radiais a percorrerem um trajeto mais longo ao seu redor (arc-shortening (encurtamento do arco)). Como o colágeno tem pouca elasticidade, essas fibras ficam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fisicamente tensionadas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Essa tensão periférica é transmitida ao longo das fibras e redistribui o campo de estresse estromal — a zona central, com menor resistência periférica, aplaina.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Esse acoplamento mecânico explica por que a topografia pós-operatória de um anel bem-posicionado mostra um padrão 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bowtie modificado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(formato de "gravata-borboleta" com achatamento central) — o sinal clínico de que o Vetor Radial funcionou exatamente como planejado.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Modelo — vetor puramente matemático, a magnitude e distribuição formam: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Vetor Radial = f(t, d, E_estromal, r)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Onde: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t = espessura do segmento de anel (μm)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d = diâmetro de implantação (mm)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E_estromal = módulo de elasticidade lamelar local (Young modulus)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r = raio de curvatura original da córnea</w:t>
      </w:r>
    </w:p>
    <w:p>
      <w:pPr>
        <w:spacing w:before="0" w:after="170"/>
      </w:pP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Numa visão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top-down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(frontal), em vez de meras setas, observe a córnea como um tecido tensionado. Os segmentos laterais agem como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âncoras estromais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puxando ativamente as linhas de tensão (as fibras) a partir das bordas, criando um trecho uniformemente esticado (zona óptica aplainada) em todo o centro.</w:t>
      </w: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4.5: Mapa de Tensão Biomecânica do Vetor Radial — Linhas de tração estromal puxadas a partir das âncoras periféricas garantindo uma zona óptica rígida e plana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Num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anel de 360° (ex: MyoRing)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o Vetor Radial foca esta tração radial simetricamente em toda a circunferência de ancoragem — o aplainamento é isotrópico.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segmentos de arco (como o Ferrara ou o Keraring)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o Vetor Radial se concentra na zona onde o segmento está implantado e decai nas zonas sem implante, gerando uma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assimetria intencional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que é exatamente o que desejamos quando o cone não é central.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Aplicação Clínica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Fenótipo Ideal: Cone Nipple (Central)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Vetor Radial é o vetor dominante na correção 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cones centrais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(também chamados de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nipple cones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cones "em mamilo", com ápice centrado). Nesse fenótipo: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ápice da protrusão coincide aproximadamente com o eixo visual do paciente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astigmatismo é frequentemente regular ou quase-regular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aberração óptica de alta ordem dominante é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defocus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(desfoque esférico), mais do que o deslocamento do ápice óptico (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Um anel simétrico (mesma espessura em ambos os segmentos) com diâmetro de 5.0-6.0 mm gera um Vetor Radial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uniforme e concêntrico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ideal para este cenário.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Resultados esperados (baseados em literatura):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Redução da curvatura máxima (K-max): 2.0 a 6.0 dioptrias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Melhora da melhor acuidade visual corrigida (BSCVA): 2 a 4 linhas de Snellen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Redução do astigmatismo cilíndrico: variável (efeito secundário do VR; a correção primária do astigmatismo irregular pertence ao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Vτ (Vetor Torsional)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detalhado no Capítulo 6)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Decisão Cirúrgica Guiada pelo Vetor Radial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Parâmetro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Valor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Efeito no Vetor Radial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Espessura do anel ↑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250 → 350 μm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Força radial aumenta (maior aplainamento)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Diâmetro do anel ↓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6.0 → 5.0 mm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Força radial mais concentrada centralmente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Profundidade do túnel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70–75% (máximo 80%)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Otimiza o braço de alavanca biomecânico (FEM: ≥80% com efeito diminuído)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Arco do segmento ↑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120° → 210°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Força radial mais distribuída, menos concentrada</w:t>
            </w:r>
          </w:p>
        </w:tc>
      </w:tr>
    </w:tbl>
    <w:p>
      <w:pPr>
        <w:spacing w:before="0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Armadilhas Comuns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Confundir aplainamento com correção refrativa total.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Vetor Radial aplaina a córnea anterior, mas o resultado refrativo final depende da interação com o Vetor Tangencial (Capítulo 5) e o Vetor de Torque (Capítulo 6). Um mapa topográfico mais plano não significa automaticamente que o paciente enxerga melhor.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Hiperestimar o VR em cones descentrados.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Em cones ovais ou do tipo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sagging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("caído" inferiormente), a protrusão está deslocada para baixo, longe do eixo visual. Usar um anel simétrico (que gera apenas VR puro e centrado) nesse cenário ignora a necessidade de correção assimétrica, que exige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Vτ (Vetor Torsional)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VComa (Vetor de Deslocamento Óptico)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(Capítulos 6 e 7). Resultado: o centro da córnea aplaina, mas o ápice real do cone — que está deslocado — permanece protuso.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Ignorar a profundidade do túnel.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Um túnel criado a apenas 60% da espessura estromal reduz o braço de alavanca biomecânico do VR. A profundidade ideal é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70–75%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(com laser de femtosegundo); acima de 80%, estudos FEM demonstram efeito diminuído.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Confundir "mais espesso = sempre melhor."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Um anel de 350-400 μm gera uma força radial alta, mas em uma córnea com espessura mínima de 400 μm no trajeto do túnel, a margem de segurança é mínima e o risco de extrusão (o anel perfurando para fora) aumenta exponencialmente. A força radial deve ser calibrada contra a reserva estromal disponível.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Pérolas Clínicas (*Pearls*)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Vetor Radial é o "motor" do anel.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Todos os outros vetores — o Tangencial, o de Torque, o de Deslocamento Óptico — são modulações e refinamentos deste efeito primário de aplainamento. Compreender o Vetor Radial é pré-requisito absoluto para entender qualquer anel intracorneano.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Pense no Vetor Radial como "dose".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Assim como a dioptria de uma lente intraocular, a espessura do anel é a dose da força radial. O nomograma é o sistema de dosagem. Subdosar resulta em efeito insuficiente; sobredosar resulta em hipercorreção (aplainamento excessivo) e/ou extrusão.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Vetor Radial explica a Lei de Barraquer sem fórmulas.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Ao ensinar residentes, use este conceito como tradução visual da Lei das Espessuras — é intuitivo e imediato. O residente entende em segundos o que levaria uma hora com equações.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✅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Profundidade = alavanca.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VR age melhor quanto mais profundo o implante está posicionado.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70–75%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 profundidade, o anel está entre as camadas estromais mais densas e resistentes (estroma posterior), maximizando o efeito de tenda sobre a superfície anterior.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Embasamento FEM: Kling &amp; Marcos 2013, IOVS.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VISUAL SPECIFICATION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primary_vector: VR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secondary_vectors: []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anatomical_view: cross_section  # Vista principal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alternative_view: top_down       # Vista complementar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layers: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name: "Background"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visible: true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color_token: "BG_PRIMARY (#FFFFFF)"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name: "Epithelium"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visible: true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color_token: "EPITHELIUM (#ECEFF1)"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name: "Stroma"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visible: true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color_token: "STROMA (#D7CCC8)"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name: "Ring Implant"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visible: true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color_token: "#455A64 (Blue-Grey 700 — Implante)"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name: "VR Force Arrows"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visible: true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color_token: "VR (#0B3D91)"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name: "Flattening Zone"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visible: true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color_token: "VR (#0B3D91) — 20% opacity fill"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diagram_concept: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Ilustração principal em corte transversal (cross-section) da córnea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mostrando o anel inserido a ~75% de profundidade no estroma. Do anel,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partem setas vermelhas (VR) em direção CENTRÍFUGA (apontando PARA FORA,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em direção ao limbo). O anel empurra as lamelas para fora (tenting +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separação). A superfície anterior da córnea mostra aplainamento central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como CONSEQUÊNCIA do arc-shortening (encurtamento do arco) (arco encurta → centro aplaina).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A zona aplanada é preenchida com azul semitransparente (20% opacity).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Uma segunda ilustração (menor, tipo thumbnail) mostra a vista top-down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com setas VR apontando PARA FORA do anel, demonstrando a força centrífuga.</w:t>
      </w:r>
    </w:p>
    <w:p>
      <w:pPr>
        <w:spacing w:before="0" w:after="170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🖼️ BRIEFING DE ILUSTRAÇÃO (Skill 7 — Elite Medical Illustration Director)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Título da Prancha: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"VR — O Vetor Radial: Força Centrífuga e Aplainamento"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Estilo: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Atlas anatômico clássico (referência: Netter / Thieme Atlas of Anatomy). Linhas limpas, sombreamento sutil, anatomia precisa. Não estilizado, não cartoon.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Prancha Principal — Corte Transversal (Cross-Section)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Elemento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Especificação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Córnea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Corte meridional mostrando epitélio (cinza claro, #ECEFF1), Bowman, estroma (bege, #D7CCC8) com indicação lamelar sutil, Descemet, endotélio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Anel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Secção transversal do implante (hexagonal ou triangular, dependendo do modelo) posicionado a ~75% de profundidade estromal. Cor: cinza-azulado (#455A64)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Setas VR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2-3 setas vermelhas partindo de cada lado do anel em direção CENTRÍFUGA (PARA FORA, em direção ao limbo). Setas com corpo espesso e ponta triangular. Representam a força centrífuga — o anel empurra lamelas para fora; aplainamento central é consequência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Zona de aplainamento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Preenchimento semitransparente azul (#0B3D91, 20% opacidade) sobre a superfície anterior aplanada, entre os dois pontos de implante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Curvatura anterior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Linha contínua mostrando: curvatura normal (pré) em cinza tracejado; curvatura pós-implante (mais plana no centro) em linha sólida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Efeito de tenda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Indicação sutil do ponto de inflexão (curvatura reversa) na zona peri-implante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Legenda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Inferior-direita. Quadrado azul #0B3D91 = VR. Quadrado cinza #455A64 = Implante. Tracejado = curvatura pré-op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Prancha Secundária — Vista Top-Down (Thumbnail)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Elemento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Especificação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Córnea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Vista frontal, limbo visível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Segmentos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Dois arcos de 150° cada (ou configuração a definir pelo cirurgião-autor)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Setas VR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4-6 setas vermelhas partindo do arco EXTERNO dos segmentos, todas apontando PARA FORA (centrífugas, em direção ao limbo). Aplainamento central = consequência geométrica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Centro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Marca de cruz no centro óptico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Regras Visuais Aplicadas (tokens.md):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✅ Não mais que 3 vetores primários (apenas VR nesta prancha)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✅ Legenda obrigatória inferior-direita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✅ Eixo 0-180° alinhado horizontalmente na top-down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✅ Vetores não penetram estruturas anatômicas sem justificativa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Escala Micro — O Que Acontece nas Fibras de Colágeno com o VR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Estroma Normal (Sem Ectasia)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No estroma saudável, as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~200–250 lamelas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 colágeno estão empilhadas em camadas regulares, com espaçamento uniforme de substância fundamental entre elas. No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estroma anterior (1/3)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as fibras são entrelaçadas e oblíquas, formando uma malha densa. No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estroma posterior (2/3)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as fibras correm paralelas, predominantemente nos eixos nasal-temporal e superior-inferior (66% em ±22.5°, WAXS). Juntas, formam uma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rede de tensegridade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que distribui a pressão intraocular uniformemente.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Os anéis de Plácido refletidos por esta córnea são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concêntricos e regulares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porque a curvatura anterior é o reflexo direto de uma malha lamelar equilibrada.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Estroma Ectásico (Ceratocone — Antes do Anel)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Na zona do cone, as pontes de proteoglicanos entre as lamelas se degradaram. As fibras perderam ancoragem entre si. As lamelas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deslizam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umas sobre as outras, e seus eixos preferenciais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reorientam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 90°/180° para ~60°/120° (WAXS). O espaçamento entre lamelas aumenta na zona do ápice: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Fibras centrais: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espaçadas, relaxadas, desorganizadas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Fibras periféricas: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ainda relativamente organizadas, mas sob tensão assimétrica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Resultado macroscópico: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PIO vence localmente → o posterior abaulha anteriormente → K-max elevado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No Plácido, os anéis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se comprimem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na zona do cone (muitos anéis juntos = curvatura alta) e se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espaçam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na periferia oposta.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Anel Implantado — Como o VR Age nas Fibras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Quando o segmento de PMMA é inserido a ~75% de profundidade estromal: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anel separa fisicamente as lamelas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no ponto de implantação — criando uma "tenda" local (Efeito Tenting)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Como a lamela é um cabo contínuo ancorado no limbo, ela precisa esticar.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Para compensar esse caminho mais longo, as lamelas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tracionam as fibras vizinhas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em direção ao implante — esta é a origem física do VR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As fibras centrais, que estavam frouxas e espaçadas, são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esticadas e reorganizadas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pela tração gerada localmente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5.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resultado: a malha lamelar central se retensiona → a curvatura anterior diminui → K-max cai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que você vê no microscópio confocal pós-operatório: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Fibras acima do anel: densas, comprimidas, paralelas ao implante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Fibras centrais: mais regulares e tensas do que no pré-operatório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Interface anel-estroma: zona de remodelação ativa (6-12 meses)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Resumo Micro do VR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ANTES (ectasia):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Lamelas centrais → frouxas, espaçadas → protrusão → K-max alto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ANEL IMPLANTADO: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Cunha rígida separa lamelas perifericamente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→ Fibras desviam por cima do anel (caminho mais longo)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→ Tração local nas fibras adjacentes em direção ao ápice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→ Fibras centrais esticam e reorganizam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DEPOIS (correção):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Lamelas centrais → tensas, regulares → aplainamento → K-max reduzido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Plácido Antes e Depois do VR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Antes (Cone Nipple — Sem Anel)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disco de Plácido mostra: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Anéis comprimidos centralmente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alta densidade de anéis no ápice do cone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Anéis regulares perifericamente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 periferia está relativamente preservada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Padrão: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concêntrico, simétrico, mas com compressão central excessiva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Mapa de cores: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ilha vermelha redonda e bem centrada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Depois (Cone Nipple — VR Aplicado pelo Anel Simétrico)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disco de Plácido mostra: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Anéis menos comprimidos centralmente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 densidade central diminuiu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Leve elevação periférica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nos meridianos do implante (a "sombra" do Tenting)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Padrão: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mais regular, mais próximo dos concêntricos perfeitos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Mapa de cores: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ilha vermelha menor, mais pálida, K-max 3-5 D mais baixo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REFERÊNCIAS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references: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"N/A — AJL Ophthalmic Technical Manual"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"The New Ferrara Ring Nomogram"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"Defines thickness/diameter relationship governing VR magnitude"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"Semantic Scholar"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"Math Analysis of Corneal Remodelling after ICRS"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"Mathematical model of arc-shortening (encurtamento do arco) effect and central flattening"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"Historical/Technical Manual"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"Lei das Espessuras (Barraquer, 1964)"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"Foundational principle: adding peripheral tissue flattens central cornea"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"PMC"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"A Comparative Study of Two ICRS Models in Keratoconus"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"Clinical outcomes showing ΔK and BSCVA improvements with symmetric segments"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"Semantic Scholar"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"Asymmetric ICRS with Progressive Base Width and Thickness"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"Comparative context: when VR alone is insufficient (asymmetric cones)"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"IOVS"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"Modeling the ICRS Effect Using Refractive/Aberrometric Data"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"Quantitative modeling of ring-induced refractive changes"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"Avicenna Alliance"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"Simulation Driven Surgery Planning"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"FEM principles applied to corneal biomechanics post-implantation"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# Substrato de fibras do VR (Modelo 3-Fibras)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"Exp Eye Res"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"Meek KM, Boote C (2004). The organization of collagen in the corneal stroma."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"As fibras radiais (centro→periferia) são o substrato mecânico primário que transmite o VR. WAXS: 66% em ±22.5° dos eixos N-T e S-I."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"IOVS"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"Winkler M et al. (2013). Three-dimensional distribution of transverse collagen fibers in the anterior human corneal stroma."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"Mapeamento SHG 3D confirma fibras radiais na periferia — são estas que o anel tensiona para gerar VR."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SKILL 11 — ANÁLISE DeepMind (Pré-Produção)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Decomposição Vetorial do VR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VR, analisado sob a lógica de métodos de elementos finitos (FEM), é o vetor com menor complexidade computacional do sistema. Ele é essencialmente focado na tração compensatória local com magnitude modulada por 4 parâmetros: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(espessura): relação linear positiva com VR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(diâmetro): relação inversa com VR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Profundidade de implantação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: relação não-linear (efeito de braço de alavanca)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E_stromal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: módulo elástico local (varia com profundidade e hidratação)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Modelo Preditivo Simplificado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Para fins didáticos, o aplainamento central induzido pode ser estimado como: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ΔK ≈ α × (t / d²) × cos(θ)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Onde: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α = coeficiente empírico derivado de séries clínicas (~0.8-1.2)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t = espessura do anel em μm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d = diâmetro em mm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θ = ângulo entre o meridiano do implante e o meridiano mais curvo</w:t>
      </w:r>
    </w:p>
    <w:p>
      <w:pPr>
        <w:spacing w:before="0" w:after="170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Alpins Vector Analysis — Contexto VR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VR interage com o sistema TIA/SIA de Alpins: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TIA (Target Induced Astigmatism)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planejado pelo nomograma assume um VR calculado.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SIA (Surgically Induced Astigmatism)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medido pós-operatoriamente reflete o VR real + contribuições do VT e Vτ.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diferença vetorial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(DV = SIA - TIA) indica se o VR foi sub ou superdosado.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✅ SKILL 9 — CHECKLIST EDITORIAL (Executive Chief Editor)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Coerência Científica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VR descrito com base biomecânica comprovada (arc-shortening (encurtamento do arco), Barraquer)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Não há extrapolação sem marcação (fórmula didática está sinalizada como hipótese)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Sem contradição com literatura identificada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Coerência Clínica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Conceito aplicável diretamente na decisão cirúrgica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Tabela de parâmetros ajuda escolha de anel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Alinhado com nomogramas reais (Ferrara, Keraring)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Coerência Vetorial Global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VR definido como vetor primário — consistente com posição de capítulo introdutório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Sem duplicidade conceitual (VT e Vτ apenas mencionados como referência cruzada)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Coerência Visual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Código de cores respeitado (#0B3D91)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Camadas definidas no briefing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Legenda obrigatória presente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Sem poluição gráfica (apenas VR nesta prancha)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Nível Editorial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🏛️ SKILL 10 — AUDITORIA CIENTÍFICA (Congress Readiness Validator)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Revisor 1 — Biomecânica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modelo do VR como força de tração focal derivada do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arc-shortening (encurtamento do arco) effect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é robusto e amplamente aceito. A citação à Lei de Barraquer é adequada.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Sem objeção.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Revisor 2 — Óptica e Aberrometria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capítulo foca corretamente no aplainamento (componente ceratométrico) e não extrapola para efeitos aberrométricos complexos, que são domínio de VComa e Vτ. A menção ao defocus como aberração dominante no nipple cone é precisa.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Sem objeção.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Revisor 3 — Metodologia e Evidência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fórmula simplificada é o ponto mais vulnerável. Embora esteja marcada como hipótese didática, em um contexto de congresso, um revisor poderia questionar: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"Se é hipótese, por que incluir? Se é modelo, onde está a validação?"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Recomendação: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Incluir uma nota explícita de que o modelo é exclusivamente para fins de ensino e que os nomogramas validados devem ser sempre usados na prática clínica.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Revisor 4 — Aplicabilidade Clínica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tabela de decisão cirúrgica (espessura, diâmetro, profundidade, arco) é útil e prática. Os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pitfalls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estão bem calibrados — especialmente o alerta sobre hiperestimar o VR em cones descentrados.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Sem objeção.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Risco de Contestação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BAIXO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capítulo se apoia em princípios biomecânicos estabelecidos e não faz afirmações controversas. A única vulnerabilidade (fórmula didática) está adequadamente sinalizada.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Sugestões para Blindagem Científica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✏️ Incluir pelo menos uma tabela de dados quantitativos de uma série publicada (K-max pré/pós, BSCVA pré/pós)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✏️ Adicionar referência cruzada ao capítulo do Vτ para evitar que o leitor assuma que o VR é suficiente isoladamente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✏️ Considerar incluir um diagrama de FEM simplificado (mapa de estresse) como complemento à ilustração anatômica — eleva o nível técnico significativamente</w:t>
      </w:r>
    </w:p>
    <w:p>
      <w:pPr>
        <w:pBdr>
          <w:bottom w:val="single" w:color="1B365D" w:sz="6"/>
        </w:pBdr>
        <w:spacing w:before="226" w:after="226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Pipeline Status: DRAFT v0.6.0 — VR corrigido para centrífugo. Revisado pelo Engenheiro Vetorial.</w:t>
      </w:r>
    </w:p>
    <w:sectPr>
      <w:headerReference w:type="default" r:id="rId6"/>
      <w:footerReference w:type="default" r:id="rId7"/>
      <w:pgSz w:w="11905" w:h="16837" w:orient="portrait"/>
      <w:pgMar w:top="1417" w:right="1133" w:bottom="1417" w:left="1700" w:header="680" w:footer="56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65D" w:sz="6"/>
      </w:pBdr>
      <w:jc w:val="center"/>
    </w:pPr>
    <w:r>
      <w:rPr>
        <w:color w:val="4A4A4A"/>
        <w:sz w:val="18"/>
        <w:szCs w:val="18"/>
        <w:rFonts w:ascii="Times New Roman" w:cs="Times New Roman" w:eastAsia="Times New Roman" w:hAnsi="Times New Roman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65D" w:sz="6"/>
      </w:pBdr>
      <w:tabs>
        <w:tab w:val="right" w:pos="9070"/>
      </w:tabs>
    </w:pPr>
    <w:r>
      <w:rPr>
        <w:color w:val="1B365D"/>
        <w:sz w:val="16"/>
        <w:szCs w:val="16"/>
        <w:smallCaps/>
        <w:rFonts w:ascii="Times New Roman" w:cs="Times New Roman" w:eastAsia="Times New Roman" w:hAnsi="Times New Roman"/>
      </w:rPr>
      <w:t xml:space="preserve">Atlas Vetorial ICRS</w:t>
    </w:r>
    <w:r>
      <w:t xml:space="preserve">	</w:t>
    </w:r>
    <w:r>
      <w:rPr>
        <w:color w:val="4A4A4A"/>
        <w:sz w:val="16"/>
        <w:szCs w:val="16"/>
        <w:smallCaps/>
        <w:rFonts w:ascii="Times New Roman" w:cs="Times New Roman" w:eastAsia="Times New Roman" w:hAnsi="Times New Roman"/>
      </w:rPr>
      <w:t xml:space="preserve">Capítulo 4 — VR: O Vetor Radial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en8eg8afujnbq53us4qkc.png"/><Relationship Id="rId9" Type="http://schemas.openxmlformats.org/officeDocument/2006/relationships/image" Target="media/q0k0ldmyx_utg4a-vkfub.png"/><Relationship Id="rId10" Type="http://schemas.openxmlformats.org/officeDocument/2006/relationships/image" Target="media/nvwbiacuv1he2orz1y86x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Capítulo 4 — VR: O Vetor Radial</dc:title>
  <dc:creator>Atlas Vetorial ICRS — Dr. Miguel Reis</dc:creator>
  <dc:description>Atlas Vetorial ICRS — Editora Cultura Médica Brasil</dc:description>
  <cp:lastModifiedBy>Un-named</cp:lastModifiedBy>
  <cp:revision>1</cp:revision>
  <dcterms:created xsi:type="dcterms:W3CDTF">2026-04-06T20:16:53.073Z</dcterms:created>
  <dcterms:modified xsi:type="dcterms:W3CDTF">2026-04-06T20:16:53.073Z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