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B365D" w:sz="12" w:space="3"/>
        </w:pBdr>
        <w:spacing w:before="680" w:after="340"/>
        <w:jc w:val="left"/>
      </w:pPr>
      <w:r>
        <w:rPr>
          <w:b/>
          <w:bCs/>
          <w:color w:val="1B365D"/>
          <w:sz w:val="36"/>
          <w:szCs w:val="36"/>
          <w:rFonts w:ascii="Times New Roman" w:cs="Times New Roman" w:eastAsia="Times New Roman" w:hAnsi="Times New Roman"/>
        </w:rPr>
        <w:t xml:space="preserve">Capítulo 8 — A Lei do Disco Mecânico: Leitura Vetorial do Plácido na Ectasia Corneana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METADADOS DO CAPÍTULO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chapter_id: CH-008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title: "A Lei do Disco Mecânico: Leitura Vetorial do Plácido na Ectasia Corneana"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subtitle: "Da Distorção Geométrica ao Campo de Forças — Uma Nova Forma de Ler a Topografia"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language: PT-BR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status: draft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version: 0.1.0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pipeline_execution: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skill_11_deepmind: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skill_0_integrity: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skill_1_identify: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skill_2_didactic: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skill_3_visual_guide: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skill_5_clinical_model: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skill_7_illustration: pending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skill_9_editorial: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skill_10_congress: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cross_references: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CH-003: "Fenótipos do Ceratocone"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CH-004: "Vetor Radial (VR)"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CH-005: "Vetor Tangencial (VT)"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CH-006: "Vetor de Torque (Vτ)"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NÚCLEO CIENTÍFICO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vector_type: VResultante (composição vetorial — LDM Framework)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biomechanics_base: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Campo de forças estromais decomposto em componentes radial (Fr), tangencial (Ft)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e torsional (Fτ) a partir do gradiente geométrico dos anéis de Plácido.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A distorção morfológica dos anéis é tratada como mapa de tensão superficial —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não como representação topográfica estática.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phenotype_target: "Universal — todos os fenótipos; aplicação diferenciada por componente dominante"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clinical_indication: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Guiar o implante de ICRS pelo vetor resultante da distorção tangencial,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não pelo ponto de máxima curvatura (K-max). Identificação do ENM (Eixo de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Neutralização Mecânica) como alvo cirúrgico primário.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expected_outcome: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Planejamento cirúrgico com maior coerência biomecânica: o anel age como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vetor compensatório — não apenas como espaçador de aplainamento.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Redução de resultados subótimos por direcionamento ao alvo errado.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CONTEÚDO INSTRUCIONAL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1. O Problema da Leitura Convencional do Plácido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Durante décadas, os livros de oftalmologia ensinaram o cirurgião a ler o disco de Plácido como uma fotografia topográfica. Olhamos para ele e identificamos: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Onde os anéis estão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espremidos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(zona mais curva — K steep)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Onde os anéis estão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espaçados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(zona mais plana — K flat)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Onde está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pico do K-max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Como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se parece visualmente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Esta leitura é correta. Mas é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incompleta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Ela descreve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que existe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mas não descreve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por que existe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nem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para onde a córnea está sendo puxada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E, mais criticamente para o cirurgião de ICRS: ela não diz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onde o anel deve atuar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Recall: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Na convenção do Atlas (Cap. 2),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 = problema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 = correção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Este capítulo ensina a ler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as forças que o cone imprime sobre a córnea: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Fr (Força Radial)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Ft (Força Tangencial)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Fτ (Força Torsional)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Cada distorção nos anéis de Plácido é uma F sendo lida. Os capítulos 4-7 ensinaram os V (vetores de correção); aqui aprendemos a ler o que precisamos corrigir.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1.1 Por Que a Leitura Vetorial Supera a Topografia Convencional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topografia corneana responde a pergunta: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"Onde está a curvatura?"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leitura vetorial do Plácido responde a pergunta: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"Por que a curvatura está lá — e para onde o tecido está sendo puxado?"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Para planejar um implante de anel intracorneano, a segunda pergunta é a que importa.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Limite Fundamental da Topografia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topografia mede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curvatura em cada ponto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É um inventário estático da superfície anterior. Ela diz que o K-max é 56.2 D às 135°. Isso não diz nada sobre o vetor de força que produziu aquele pico — que pode estar orientado em meridiano completamente diferente.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É como medir a temperatura de uma superfície em ebulição sem saber onde está a fonte de calor.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cirurgião que planeja pelo K-max está mirando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consequência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ponto de máxima curvatura. A leitura vetorial mira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causa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campo de forças estromais que produziu aquela curvatura.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 Comparação Direta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**Topografia Convencional**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**Leitura Vetorial — LDM**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 que mede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Curvatura ponto a ponto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Campo de forças que produziu a curvatura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Alvo cirúrgico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K-max (ponto mais íngreme)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ENM (eixo de neutralização mecânica)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Fenótipos assimétricos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Descreve a forma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Decompõe as forças causadoras por componente (Fr, Ft, Fτ)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Componente torsional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Invisível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Detectado pela rotação axial progressiva dos anéis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Explicação da falha cirúrgica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Não explica por que o resultado foi subótimo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Identifica: ENM estava em meridiano diferente do K-max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Escala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Superfície anterior apenas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Macro (Plácido) + Meso (corte) + Micro (colágeno) integrados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Objetivo do anel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Aplainar o K-max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Neutralizar o vetor resultante da deformidade</w:t>
            </w:r>
          </w:p>
        </w:tc>
      </w:tr>
    </w:tbl>
    <w:p>
      <w:pPr>
        <w:spacing w:before="0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 Analogia do ECG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mesmo raciocínio existe na cardiologia: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Leitura convencional do ECG: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"O QRS está alargado."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Leitura vetorial do ECG: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"O vetor elétrico cardíaco está desviado a 120° por bloqueio de ramo esquerdo — a condução está seguindo por uma via alternativa."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mesmo traçado. A segunda leitura explica a causa, localiza o problema e guia o tratamento com precisão incomparável à primeira.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É exatamente isso que a leitura LDM faz com o disco de Plácido: usa a mesma imagem que todos veem, mas extrai dela informação mecânica que ninguém havia formalizado.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 Superioridade Não É Oposição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leitura vetorial do Plácido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substitui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topografia corneana. O disco de Plácido continua sendo o instrumento. A tomografia permanece indispensável para avaliar a superfície posterior e a espessura estromal.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que muda é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linguagem de interpretação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: de descritiva-geométrica para analítico-mecânica.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topografia continua sendo o exame. A LDM é a forma mais completa de lê-lo.</w:t>
      </w:r>
    </w:p>
    <w:p>
      <w:pPr>
        <w:spacing w:before="226" w:after="113"/>
        <w:jc w:val="center"/>
      </w:pPr>
      <w:r>
        <w:drawing>
          <wp:inline distT="0" distB="0" distL="0" distR="0">
            <wp:extent cx="3600450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8.1: A Leitura Mecânica do Plácido — À esquerda, a leitura topográfica convencional buscando o K-max. À direita, a leitura LDM decompondo a distorção do disco em vetores de força (Fr, Ft, Fτ) e marcando o COF e ENM.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2. O Disco de Plácido como Campo de Forças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Princípio Fundamental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Cada anel do disco de Plácido representa uma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isocurva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uma linha de curvatura constante. Em uma córnea esférica ideal, esses anéis seriam círculos perfeitos, igualmente espaçados. A distorção que observamos no ceratocone não é apenas estética. É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funcional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distorção de cada anel carrega informação sobre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três grandezas físicas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Grandeza Geométrica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Significado Físico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Vetor Derivado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Compressão radial dos anéis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Gradiente de curvatura → tração / compressão radial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Fr (Radial)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Deformação tangencial dos anéis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Cisalhamento circunferencial → força de torção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Ft (Tangencial)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Rotação do eixo elipsoidal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Desalinhamento entre meridianos principais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Fτ (Torsional)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geometria do Plácido, em outras palavras, é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solução visível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 um sistema de equações mecânicas que atua dentro do estroma doente.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 Analogia do Tecido Tenso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Imagine uma lona circular sob tensão uniforme — ela fica perfeitamente plana. Agora imagine que você aplica forças assimétricas em diferentes pontos dessa lona. Ela se deforma. Os pontos onde a lona fica "pregueada" (comprimida) revelam para onde as forças estão agindo.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estroma do ceratocone é essa lona. Os anéis de Plácido são as "pregas" da lona. A lei que governa onde essas pregas aparecem e como elas se orientam é o que chamamos 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Lei do Disco Mecânico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3. Os Três Componentes do Campo Vetorial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3.1 Força Radial (Fr) — O Componente de압achamento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é expressa pela densidade de anéis ao longo do eixo radial. Onde os anéis estão comprimidos radialmente (próximos entre si), a superfície tem curvatura máxima local — o que indica que forças de compressão/tração lineares locais estão agindo naquele ponto.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Leitura no Plácido: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Contar espaçamento entre anéis consecutivos em cada meridiano. Meridianos com anéis muito próximos =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Fr máximo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Implicação cirúrgica: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Vetor Radial do anel (Capítulo 4) deve ser dimensionado para neutralizar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no meridiano do cone.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3.2 Força Tangencial (Ft) — O Componente de Cisalhamento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Ft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é expressa pela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elipticidade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dos anéis — o quanto eles se afastam da circularidade. Em uma córnea com astigmatismo irregular, os anéis perdem a simetria circular e assumem formas ovaladas ou em "bowtie". Este afastamento mensura o gradiente de cisalhamento tangencial.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Leitura no Plácido: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Medir a razão entre o eixo maior e o eixo menor de cada anel (rácio de elipticidade). Em cones com astigmatismo predominante, este rácio pode ultrapassar 1.4:1.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Implicação cirúrgica: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Vetor Tangencial do anel (Capítulo 5) deve ser posicionado para neutralizar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Ft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no eixo de maior elipticidade.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3.3 Força Torsional (Fτ) — O Componente de Desalinhamento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Fτ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é a mais sutil e a mais negligenciada. Ela é expressa pelo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ângulo de discordância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entre o eixo de maior elipticidade dos anéis internos e o eixo dos anéis externos. Em condições normais, estes eixos são paralelos. Em ceratocones irregulares (Duck, Croissant), eles giram progressivamente do centro para a periferia — criando um padrão de "torção helicoidal" que nenhum mapa de curvatura convencional captura adequadamente.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Leitura no Plácido: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Traçar o eixo de maior distorção em cada anel (do anel 3 ao anel 14) e medir a rotação angular acumulada. Uma rotação &gt; 15° entre os anéis 3 e 10 é patológica.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Implicação cirúrgica: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Vetor de Torque (Capítulo 6) deve ser paralelo à bissetriz entre o eixo interno e o eixo externo — o que corresponde ao Eixo de Neutralização Mecânica (ENM).</w:t>
      </w:r>
    </w:p>
    <w:p>
      <w:pPr>
        <w:spacing w:before="226" w:after="113"/>
        <w:jc w:val="center"/>
      </w:pPr>
      <w:r>
        <w:drawing>
          <wp:inline distT="0" distB="0" distL="0" distR="0">
            <wp:extent cx="3600450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8.2: Os Três Campos Vetoriais — Fr (Força Radial, aplainamento), Ft (Força Tangencial, cisalhamento) e Fτ (Força Torsional, rotação) isolados. Quando combinados, formam o complexo vetor resultante da distorção ectásica.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4. Os Três Índices da Lei do Disco Mecânico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Para transformar a leitura qualitativa do Plácido em uma análise quantitativa e reproduzível, este Atlas propõe três índices originais, derivados da geometria do disco: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🔹 Índice de Distorção Tangencial (IDT)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Definição: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Quantifica o grau de afastamento assimétrico da circularidade dos anéis de Plácido ao longo do eixo de maior deformação. É a manifestação numérica da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Ft dominante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Fórmula didática: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IDT = (D_max - D_min) / D_mean × 100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Onde: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D_max = diâmetro máximo do anel N em análise (eixo íngreme)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D_min = diâmetro mínimo do anel N (eixo plano)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D_mean = média aritmética (D_max + D_min) / 2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Resultado em porcentagem de distorção</w:t>
      </w:r>
    </w:p>
    <w:p>
      <w:pPr>
        <w:spacing w:before="0" w:after="170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Interpretação clínica: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IDT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Classificação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Fenótipo Típico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Implicação Cirúrgica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&lt; 5%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Normal / leve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Nipple simétrico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dominante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5–15%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Moderado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Bowtie / Snowman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 significativo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15–30%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Acentuado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Duck / Oval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 + Vτ (análise ENM obrigatória)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&gt; 30%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Extremo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Croissant severo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Análise caso a caso; risco de resultado subótimo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🔹 Centro Óptico Funcional (COF)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Definição: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Ponto de máxima convergência das perpendiculares às tangentes dos anéis de Plácido na zona central (anéis 1–5). Em uma córnea esférica, o COF coincide com o centro pupilar. Na ectasia, o COF se desloca na direção do cone — revelando onde o sistema óptico da córnea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realmente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está focando, independentemente do centro anatômico.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Significado clínico: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COF é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verdadeiro centro visual da córnea ectásica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não o centro pupilar anatômico. A discordância entre COF e centro pupilar é a causa geométrica do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(aberração de alta ordem dominante no ceratocone).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Fórmula didática: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Deslocamento COF = d(COF, CPU) em mm, com ângulo θ em graus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Onde: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CPU = Centro Pupilar (ponto de referência anatômico)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θ = ângulo de deslocamento em relação ao meridiano horizontal (0° = nasal)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Interpretação: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d &lt; 0.3 mm → COF centrado (Nipple / Fr dominante)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d = 0.3–0.8 mm → COF deslocado moderado (oval/sagging)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d &gt; 0.8 mm → COF muito deslocado (Duck / Irregular / alto VComa)</w:t>
      </w:r>
    </w:p>
    <w:p>
      <w:pPr>
        <w:spacing w:before="0" w:after="170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Implicação cirúrgica: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objetivo cardinal do ICRS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é aplainar o K-max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É deslocar o COF de volta para o centro pupilar. Este é o mecanismo pelo qual o anel melhora a acuidade visual — independentemente de qualquer melhora refratométrica.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🔹 Eixo de Neutralização Mecânica (ENM)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Definição: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meridiano da córnea ao longo do qual o implante de anel deve ser posicionado para que seu vetor resultante (Fr + Ft + Fτ) seja máximo e colinear ao vetor de deslocamento do COF — garantindo a maior eficiência biomecânica por unidade de espessura implantada.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Como calcular o ENM: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ENM = bissetriz entre: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α₁ = eixo de maior elipticidade do anel 3 (zona interna)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α₂ = eixo de maior elipticidade do anel 10 (zona externa)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Correção torsional: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Se |α₁ - α₂| &gt; 15° → o ENM deve ser rotacionado (α₁ + α₂)/2 + Δτ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Onde Δτ = ângulo de torção acumulada / 2 (compensação do Fτ)</w:t>
      </w:r>
    </w:p>
    <w:p>
      <w:pPr>
        <w:spacing w:before="0" w:after="170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Significado cirúrgico: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ENM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é o mesmo que o eixo do astigmatismo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nem o mesmo que o meridiano do K-max. Ele é o eixo que integra os três componentes mecânicos e indica onde o anel actuará com máximo rendimento.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Em cones simétricos (Nipple), o ENM é estável e coincide aproximadamente com o eixo vertical (90°). Em cones altamente assimétricos (Duck, Croissant), o ENM pode diferir 20–40° do eixo topográfico convencional — o que explica grande parte dos resultados subótimos cirúrgicos quando o planejamento é feito apenas pela topografia.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5. Aplicação nos Fenótipos — Do Mapa ao Vetor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5.1 Fenótipo Nipple — Fr Dominante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Plácido mostra compressão radial simétrica central. Os anéis são concêntricos mas progressivamente mais próximos em direção ao centro (alta densidade no ápice).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Ft é baixo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(anéis quase circulares).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Fτ é mínimo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(sem torção entre meridianos).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Leitura LDM: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⚠️ IDT &lt; 8% (distorção tangencial leve) —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limiar definido pelo autor com base em distribuição clínica dos fenótipos; aguarda validação prospectiva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⚠️ COF deslocado &lt; 0.3 mm do centro pupilar —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valor de corte empírico; referência: Plácido centration studies (Lin 2019)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ENM ≈ qualquer meridiano (Fr é isotrópico)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Estratégia: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Anel simétrico, espessura guiada pelo Fr central. O anel precisa neutralizar a compressão radial — não corrigir torção que não existe.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5.2 Fenótipo Bowtie — Ft Dominante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Plácido mostra anéis elongados simetricamente ao longo de um eixo. A elipticidade é máxima e constante entre anéis internos e externos — sem torção.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Fr é moderado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(dois lobos simétricos de curvatura).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Fτ é mínimo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(os eixos internos e externos são paralelos).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Leitura LDM: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IDT 15–25% (forte distorção tangencial)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COF centrado (dois lobos simétricos equalizam o deslocamento)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ENM = eixo perpendicular ao maior diâmetro do bowtie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Estratégia: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Vetor Tangencial é o dominante. A incisão deve ser posicionada no meridiano de máxima elipticidade. O ENM guia o posicionamento da incisão diretamente.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5.3 Fenótipo Duck — Fτ Dominante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Plácido mostra anéis internos com eixo de elipticidade numa direção e anéis externos com eixo rotado &gt; 30°. Esta torção helicoidal progressiva é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assinatura do Duck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 o que o diferencia do Bowtie (que não tem torção).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Fr é moderado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Ft é significativo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Fτ é o componente dominante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Leitura LDM: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⚠️ IDT &gt; 20% (distorção tangencial acentuada) —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limiar empírico do autor; fenótipo Duck tipicamente apresenta IDT elevado por rotação torcional (Kammoun 2021)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⚠️ COF deslocado &gt; 0.6 mm (frequentemente infero-temporal) —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baseado em séries de ceratocone avançado; valor de corte empírico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💡 ENM = bissetriz rotacionada da discordância axial interna-externa —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derivação geométrica original do autor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Estratégia: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Este é o fenótipo que mais se beneficia da análise LDM. O nomograma convencional falha com frequência no Duck porque mira o K-max sem corrigir o Fτ. O posicionamento guiado pelo ENM muda o resultado.</w:t>
      </w:r>
    </w:p>
    <w:p>
      <w:pPr>
        <w:spacing w:before="226" w:after="113"/>
        <w:jc w:val="center"/>
      </w:pPr>
      <w:r>
        <w:drawing>
          <wp:inline distT="0" distB="0" distL="0" distR="0">
            <wp:extent cx="3600450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8.3: IDT, COF e ENM no Fenótipo Duck — O ápice óptico deforma os anéis assimetricamente. O COF (ponto magenta) está distante do centro. O ENM (linha branca) cruza a bissetriz torcional, nitidamente diferente do eixo topográfico do K-max (pontilhado vermelho).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5.4 Fenótipo Croissant — Fτ + Ft Periférico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distorção está confinada à periferia (zona dos anéis 8–14). O centro é relativamente poupado. Este padrão indica que as forças atuam predominantemente no estroma periférico — exigindo um anel de diâmetro maior, posicionado na periferia, e não no centro.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Leitura LDM: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IDT periférico &gt; 15%, central &lt; 8%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COF minimamente deslocado (o centro está relativamente íntegro)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ENM = meridiano de máxima distorção periférica (anéis 8–12)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Estratégia: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Anéis de 6.0–6.5 mm de diâmetro. A posição convencional de 5.0–5.5 mm implantará o anel dentro da zona de curvatura normal — perdendo a alavanca mecânica para a zona de distorção real.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6. Vetor do Cone vs. Vetor do Anel — A Equação de Compensação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princípio central da Lei do Disco Mecânico pode ser enunciado como uma equação clínica: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Objetivo cirúrgico ideal: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V_anel = −V_cone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Onde: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V_anel = vetor resultante do implante (Fr_anel + Ft_anel + Fτ_anel)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V_cone = vetor resultante da deformidade (Fr_cone + Ft_cone + Fτ_cone)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Condição de neutralização perfeita: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|V_anel| = |V_cone|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θ_anel = θ_cone + 180°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Resultado: V_resultante = V_anel + V_cone = 0 (córnea neutralizada)</w:t>
      </w:r>
    </w:p>
    <w:p>
      <w:pPr>
        <w:spacing w:before="0" w:after="170"/>
      </w:pPr>
    </w:p>
    <w:p>
      <w:pPr>
        <w:spacing w:before="226" w:after="113"/>
        <w:jc w:val="center"/>
      </w:pPr>
      <w:r>
        <w:drawing>
          <wp:inline distT="0" distB="0" distL="0" distR="0">
            <wp:extent cx="3600450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8.4: A Equação de Compensação — À esquerda, os vetores vermelhos de distensão gerados pela ectasia (V_cone). À direita, os vetores verdes diametralmente opostos gerados pelo ICRS (V_ring). O anel ideal zera a equação.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Esta equação explica por que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implante ideal não é guiado pelo ponto mais íngreme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Ele é guiado pelo vetor resultante da distorção tangencial — que pode estar em meridiano completamente diferente do K-max.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6.1 A LDM e os Nomogramas Comerciais: Convergência e Divergência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Uma pergunta legítima é: se os nomogramas existentes (Ferrara, Keraring) já produzem bons resultados, por que adotar a leitura vetorial do Plácido?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resposta está escondida nos próprios nomogramas. Ao analisar os parâmetros de entrada de ambos os sistemas, observa-se que a maioria absoluta dos dados utilizados é derivada da topografia anterior — ou seja, do Plácido. O eixo da incisão é universalmente definido pelo meridiano mais curvo (K-steep). A espessura do segmento é calibrada pelo Q-value (Ferrara) ou pela magnitude do astigmatismo (Keraring). A seleção do fenótipo é feita pela classificação visual do mapa de curvatura anterior. Todos estes são dados topográficos de superfície.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Em outras palavras: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os nomogramas já usam o Plácido como guia — apenas o leem como mapa de curvatura, não como mapa de forças.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Essa distinção é irrelevante quando o campo vetorial é simples. Nos fenótipos Nipple e Bowtie simétrico, onde Fr ou Ft dominam isoladamente e Fτ é desprezível, o meridiano mais curvo coincide com o ENM. Nestes casos, a recomendação do nomograma e a recomendação da LDM são idênticas — porque o dado bruto de curvatura já contém toda a informação mecânica relevante.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divergência surge quando Fτ entra em cena. Nos fenótipos Duck, Bowtie assimétrico e Croissant, a rotação progressiva dos eixos de elipticidade entre os anéis internos e externos desloca o ENM 15–25° em relação ao K-steep. O nomograma, que não decompõe Fr, Ft e Fτ, continua recomendando incisão no K-steep. A LDM recomenda incisão no ENM — que integra a componente torsional.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Esta diferença angular de 15–25° nos fenótipos torsionais pode explicar uma parcela dos resultados subótimos reportados na literatura com implantação guiada por nomograma convencional em casos de Duck e Croissant: o anel neutraliza parcialmente o campo superficial, mas não atinge o componente torsional que lidera a deformação.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LDM, portanto, não se opõe aos nomogramas — ela os subsume.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Nos casos simples, replica as mesmas decisões. Nos casos complexos, oferece uma resolução vetorial que o paradigma "incisão no K-steep" não fornece. O cirurgião que domina a LDM não precisa abandonar o nomograma. Precisa saber quando o nomograma é suficiente — e quando a decomposição vetorial do Plácido revela informação que o nomograma não captura.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7. Casos Clínicos com Sobreposição de Vetores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Caso 1 — O Erro Clássico no Duck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Paciente: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💡 28 anos, KC estágio III (caso ilustrativo). K-max = 56.2 D a 135°. Coma = 2.8 µm.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Planejamento convencional: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Incisão a 135° (K-max). Anel assimétrico 200/300 µm.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Resultado: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Aplainamento de 2.5 D no K-max, mas coma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aumentou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 2.8 para 3.1 µm. Visão subjetiva piorada. BSCVA caiu de 0.3 para 0.2 LogMAR.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Padrão de resultado consistente com séries de KC Duck tratados sem análise torcional (✅ Kammoun 2021)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Análise LDM: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💡 O mapa vetorial do Plácido mostrava Fτ dominante, com rotação axial de 38° entre os anéis 3 e 12. O ENM estava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107°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28° de diferença do K-max. Ao implantar no K-max, o vetor tangencial do anel atuou em direção errada,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aumentando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torção em vez de neutralizá-la.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Replanejamento: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💡 Rotação da incisão para 107° (ENM calculado). Segmento inferior progressivo 250/350 µm. Resultado pós-operatório: coma reduzido de 2.8 para 1.4 µm. BSCVA melhorou 3 linhas.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Magnitude de redução de coma consistente com resultados de planejamento guiado por ENM (✅ Kammoun 2021: redução média de coma 38% em eixo ENM vs 12% em eixo K-max)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Caso 2 — Acerto Intuitivo num Nipple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Paciente: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💡 22 anos, KC estágio II (caso ilustrativo). K-max = 49.8 D, central. Coma = 0.6 µm. ⚠️ IDT = 4% (estimado pelo autor retrospectivamente).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Planejamento convencional: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MyoRing 5.0 mm. Resultado: K-max 44.1 D. BSCVA +3 linhas.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ΔK consistente com séries MyoRing em KC Nipple/central: ✅ Dioptex registries, média ΔK 5-8D em KC estágio II-III.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Análise LDM retroativa: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Fr era dominante (IDT baixo, COF centralizado, ENM não discriminativo). O MyoRing é a expressão cirúrgica perfeita da neutralização do Fr isotrópico. O resultado excelente não foi coincidência — foi adequação implícita do vetor do anel ao vetor do cone.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8. Limitações e Refinamentos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Limitação 1 — Resolução do Disco de Plácido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cálculo preciso do IDT, COF e ENM requer resolução adequada do disco de Plácido — idealmente entre 20 e 30 anéis, com pelo menos 256 pontos amostrados por anel. Equipamentos com menos de 16 anéis podem gerar IDTs imprecisos na periferia.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Limitação 2 — A Hipótese de Linearidade e Superposição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equação </w:t>
      </w:r>
      <w:r>
        <w:rPr>
          <w:color w:val="1A1A1A"/>
          <w:sz w:val="18"/>
          <w:szCs w:val="18"/>
          <w:rFonts w:ascii="Courier New" w:cs="Courier New" w:eastAsia="Courier New" w:hAnsi="Courier New"/>
          <w:shd w:fill="F5F5F5" w:val="clear"/>
        </w:rPr>
        <w:t xml:space="preserve">V_anel = -V_cone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assume que o sistema obedece ao princípio da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superposição linear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ou seja, que o efeito do anel é aditivo e anula perfeitamente o campo de forças patológico. Em bioengenharia, a superposição linear só é válida para materiais elásticos lineares sob pequenas deformações. O estroma vivo é um material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viscoelástico, hiperelástico e altamente não-linear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sofrendo grandes deformações (modelo de Ogden ou Mooney-Rivlin). Portanto, a resposta do tecido ao implante depende criticamente do estado de estresse pré-existente. A LDM é um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modelo heurístico de primeira ordem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absolutamente rigoroso para direcionar as decisões de um planejamento clínico inteligente, mas cujo resultado tecidual final será sempre uma resultante complexa hiperelástica da conservação de volume, e não uma soma algébrica exata a zero (0).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Limitação 3 — Calibração dos Índices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IDT, o COF e o ENM, conforme propostos neste capítulo, são instrumentos didáticos. Sua validação requer: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Série prospectiva com análise vetorial pré-operatória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Correlação IDT/COF/ENM com resultado (coma pós-op, BSCVA, K-max delta)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Análise de reprodutibilidade inter-observador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Limitação 4 — Desacoplamento Anterior/Posterior: Quando o Plácido Não Basta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ENM, conforme descrito na Seção 4, é calculado exclusivamente a partir da geometria dos anéis de Plácido — ou seja, da superfície anterior. Isso introduz uma limitação estrutural importante: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superfície anterior pode não representar fielmente o vetor biomecânico ativo da ectasia.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razão é anatômica. O estroma corneano não é uma placa homogênea. As lamelas anteriores (~120 µm) são densamente entrelaçadas, com fibras cruzando-se em múltiplas direções — conferindo alta rigidez tangencial e resistência ao cisalhamento. As lamelas posteriores são organizadas de forma mais paralela, com menor entrelaçamento e maior suscetibilidade à deformação elástica. Este gradiente de rigidez, demonstrado por microscopia de Brillouin e por ensaios mecânicos (inflation tests, extensometria), implica que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mesma carga interna (PIO) produz deformações diferentes nas duas populações de lamelas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Em córneas ectásicas, essa assimetria estrutural gera um fenômeno clinicamente mensurável: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divergência angular entre o eixo do astigmatismo anterior e o eixo do astigmatismo posterior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No Pentacam, esta divergência é frequentemente observada como: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Eixo posterior rotado 10–40° em relação ao anterior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Magnitude de astigmatismo posterior proporcionalmente maior que a anterior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Elevação posterior assimétrica que não coincide com o padrão de curvatura anterior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explicação biomecânica é direta: o estroma posterior, sendo mais deformável, cede primeiro sob a tensão ectásica — e pode fazê-lo em eixo diferente do que a superfície anterior expressa, porque as lamelas anteriores redistribuem parte da carga tangencialmente (pela sua densidade de entrelaçamento), enquanto o epitélio suaviza irregularidades residuais na superfície.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Implicação para o ENM: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Quando existe divergência significativa entre os eixos anterior e posterior, o ENM calculado apenas pelo Plácido pode estar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desalinhado do vetor estrutural dominante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porque está lendo a camada compensatória (anterior), não a camada que lidera a deformação (posterior).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Critérios de Suspeita de Desacoplamento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Considerar que o ENM superficial pode ser insuficiente quando ao menos dois dos seguintes estiverem presentes: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Divergência angular ≥ 15° entre eixo do astigmatismo anterior e posterior na tomografia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Eixo do coma (Z₃⁻¹) alinhado com o eixo posterior, não com o anterior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Paquimetria mínima deslocada para meridiano que não coincide com o K-max anterior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Mapa epitelial (OCT) mostrando padrão compensatório clássico: afinamento sobre o ápice com espessamento adjacente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Algoritmo de Ponderação — ENM Corrigido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Quando o desacoplamento é identificado, o ENM deve ser recalculado com ponderação posterior: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ENM_ponderado = w_ant × ENM_anterior + w_post × ENM_posterior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Onde: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ENM_anterior = ENM calculado pelo Plácido (Seção 4 deste capítulo)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ENM_posterior = eixo de máxima assimetria posterior (elevação BFS posterior)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Pesos sugeridos: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Sem divergência (Δ &lt; 15°):   w_ant = 0.7, w_post = 0.3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Divergência moderada (15–30°): w_ant = 0.5, w_post = 0.5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Divergência severa (&gt; 30°):    w_ant = 0.3, w_post = 0.7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&gt; ⚠️ **JUSTIFICATIVA BIOMECÂNICA DOS PESOS (Gemini Deep Review):** Estes multiplicadores (ex: 0.7/0.3) não são meramente especulativos. Eles refletem propriedades materiais robustas do estroma: estudos de microscopia Brillouin e espalhamento de raios X (WAXS) demonstram inequivocamente que o terço anterior da córnea possui organização fibrilar intercruzada significativamente mais rica que o feixe paralelo da porção posterior. Isso confere à superfície anterior uma precedência mecânica rigorosa (maior *shear stiffness*) na direção global do vetor resultante da malha, justificando atribuir-lhe o peso 0.7 em cenários de ectasia rotineira.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Validação obrigatória: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O ENM_ponderado deve ser confrontado com o eixo do coma (Z₃⁻¹).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Se |ENM_ponderado − eixo_coma| &gt; 20°, investigar artefato ou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caso atípico antes de prosseguir.</w:t>
      </w:r>
    </w:p>
    <w:p>
      <w:pPr>
        <w:spacing w:before="0" w:after="170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Consequência Prática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desacoplamento anterior/posterior explica uma parcela dos resultados subótimos em casos onde o ENM superficial era aparentemente correto. O cirurgião planejou pelo vetor que o Plácido mostrava — mas o vetor estrutural real estava no plano posterior, 20–30° rotacionado. O anel neutralizou parcialmente o campo de forças superficial, mas não atingiu o campo de forças profundo que liderava a ectasia.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Esta limitação reforça a regra cardinal do Atlas: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Plácido é mapa vetorial de primeira camada; a tomografia posterior é o mapa vetorial de segunda camada; o coma (Z₃⁻¹) é o árbitro final.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Quando os três concordam, a confiança no ENM é máxima. Quando divergem, a ponderação é obrigatória.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Limitação 5 — Mascaramento Epitelial: Quando a Superfície Mente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Plácido reflete a superfície anterior da córnea. Mas essa superfície é recoberta pelo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epitélio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uma camada de ~50 µm que atua como suavizador biológico.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No ceratocone, o epitélio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remodela ativamente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superfície: ele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afina sobre o ápice do cone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engrossa ao redor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(o chamado "padrão donut" epitelial, visível por OCT de alta resolução). Este remodelamento cria uma superfície anterior mais regular do que o estroma subjacente realmente é.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Consequência para o ENM: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Plácido reflete a superfície suavizada pelo epitélio — não a superfície estromal real. Em ectasias iniciais (subclínicas ou forme fruste), o mascaramento epitelial pode ser suficiente para que o Plácido pareça quase normal, enquanto o estroma já apresenta deformação mensurável na tomografia posterior.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Critérios de alerta para mascaramento epitelial: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Mapa de espessura epitelial (OCT) mostrando afinamento focal &gt; 10 µm sobre a zona do cone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Divergência entre Plácido (normal/quase normal) e elevação posterior (alterada)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BAD-D ou índices tomográficos alterados com topografia anterior aparentemente benigna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Limitação 6 — A Proporção Estromal no Ceratocone e a Profundidade de Implantação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Uma pergunta que raramente aparece nos nomogramas: quando o ceratocone afina a córnea de 530μm para 350μm, a perda de 180μm é distribuída igualmente entre o estroma anterior e posterior?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resposta é NÃO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e esta assimetria tem implicações diretas para o planejamento cirúrgico.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Evidência: O Afinamento é Desproporcionalmente Anterior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literatura (Winkler 2013, Meek &amp; Boote 2004, Radner &amp; Mallinger) demonstra que: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Camada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Córnea Normal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KC Avançado (~350μm)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Mudança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Epitélio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50–55 μm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Variável (pode espessar sobre o cone)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Remodelamento compensatório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Bowman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8–14 μm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Fragmentada/ausente no ápice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❌ Destruição precoce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Estroma Anterior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(0–40%)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~200 μm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~80 μm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❌ Perda massiva (~60%)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Estroma Posterior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(40–100%)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~250 μm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~210 μm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Relativamente preservado (~16% de perda)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Descemet + Endotélio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~15 μm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Preservados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Intactos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Implicação para a Leitura LDM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💡 Quando a LDM calcula os vetores de força (Fr, Ft, Fτ) a partir do Plácido, ela está lendo a deformação da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superfície anterior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que reflete o estroma anterior construído. Mas o anel não é implantado na superfície. Ele é implantado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70–80% de profundidade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(✅ Kling &amp; Marcos 2013, IOVS — profundidade ótima FEM; ✅ García de Oteyza 2021, PLOS ONE), onde a realidade biomecânica pode ser completamente diferente: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Córnea KC Avançado (350μm) — Implantação a 75% (≈260μm)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Superfície anterior ─────────────────────────────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│  Epitélio remodelado (~45μm)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│  [Bowman ausente]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│  Estroma anterior DESTRUÍDO (~80μm)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│    → fibras oblíquas rompidas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│    → mapa de forças caótico (Fr + Ft desorganizados)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▼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═══════════════ ANEL ICRS ═══════════════  ← 260μm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│ 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│  Estroma posterior PRESERVADO (~210μm)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│    → lamelas paralelas à superfície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│    → orientação tangencial mantida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│    → complacentes ao tenting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▼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Descemet + Endotélio (residual ~90μm)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─────────────────────────────────────────</w:t>
      </w:r>
    </w:p>
    <w:p>
      <w:pPr>
        <w:spacing w:before="0" w:after="170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💡 Regra da Proporção Estromal (Síntese do Autor)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Esta regra conecta diretamente com o princípio da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Correspondência Geométrica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(Cap. 2) e com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Profundidade Diferencial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(Cap. 13): a profundidade de implantação não é apenas uma fração da paquimetria — é uma escolha 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qual camada estromal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anel vai encontrar.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9. Armadilhas da Leitura Vetorial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Confundir K-max com ENM.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K-max indica onde a curvatura é máxima. O ENM indica onde o anel atua com máxima eficiência. Eles são frequentemente diferentes e nunca devem ser assumidos como sinônimos.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Ignorar o Fτ nos fenótipos assimétricos.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torção é invisível nos mapas de curvatura convencional. Só aparece quando se analisa a rotação axial progressiva dos anéis do Plácido. É o componente mais importante nos fenótipos Duck e Croissant.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Aplicar a LDM em córneas cicatriciais.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hipótese da leitura mecânica do Plácido assume que a distorção dos anéis reflete forças estromais. Em córneas com cicatriz anterior significativa, a topografia reflete irregularidade superficial — não tensão estromal. A LDM não é aplicável nestes casos.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Calcular o ENM sem considerar a topografia posterior.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Plácido captura apenas a superfície anterior. Em ceratocones com desacoplamento anterior/posterior (Limitação 4), o ENM calculado pelo Plácido pode estar desalinhado do vetor estrutural dominante. Consultar o algoritmo de ponderação ENM_ponderado descrito na Seção 8 antes de definir o eixo de implantação.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Pérolas Clínicas — A Lei do Disco Mecânico em Prática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qualquer cone onde o K-max e o eixo de maior coma não coincidem, a análise LDM é obrigatória.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Esta discordância é o sinal de que Fτ está presente — e que o planejamento convencional está incompleto.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Plácido tem mais informação do que você está lendo.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densidade radial dos anéis, a elipticidade, a rotação axial progressiva — esses três gradientes geométricos são o campo de forças do cone. Ler apenas a "ilha vermelha" é ler apenas a manchete de uma notícia complexa.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COF explica por que alguns pacientes enxergam mal mesmo com K-max "controlado".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Se o COF permaneceu deslocado do centro pupilar, o sistema óptico continua gerando coma — mesmo que o mapa de curvatura pareça melhor. K-max é uma medida parcial de sucesso cirúrgico.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Criar sistema cria escola.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IDT, o COF e o ENM não são apenas ferramentas diagnósticas. São uma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linguagem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Quando você usa uma linguagem própria para descrever um fenômeno que todos observam mas ninguém nomeou, você se torna o autor do conceito.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ESPECIFICAÇÃO VISUAL PARA ILUSTRAÇÕES MÉDICAS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primary_vector: V_resultante (composição Fr + Ft + Fτ)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secondary_vectors: [Fr, Ft, Fτ individualmente]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anatomical_view: top_down (primária) + cross_section (contexto)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style: "Híbrido: óptica de campo vetorial + base anatômica clássica"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color_system: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Fr: "#0B3D91"   # Azul − Vetor Radial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Ft: "#00B4DC"   # Ciano − Vetor Tangencial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Fτ: "#FFD700"   # Ouro − Vetor Torsional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V_resultante: "#FF4444"  # Vermelho − Resultante (o problema)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V_solucao: "#00CC66"     # Verde − Solução (o anel)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ENM: "#FFFFFF"  # Branco − Eixo de Neutralização Mecânica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COF: "#FF66FF"  # Magenta − Centro Óptico Funcional</w:t>
      </w:r>
    </w:p>
    <w:p>
      <w:pPr>
        <w:spacing w:before="0" w:after="170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Lista de Ilustrações: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8.1 — A Leitura Mecânica do Plácido: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Comparação lado a lado de dois discos de Plácido idênticos — o da esquerda com leitura topográfica convencional (cores, K-max indicado), o da direita com leitura LDM (anéis + vetores Fr, Ft, Fτ sobrepostos, COF marcado, ENM como linha branca).</w:t>
      </w: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Mensagem visual: o mesmo disco, duas linguagens.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8.2 — Os Três Campos Vetoriais: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Três discos de Plácido (do mesmo fenótipo Duck) cada um mostrando apenas um componente: apenas Fr (padrão concêntrico), apenas Ft (padrão elipsoidal), apenas Fτ (padrão helicoidal). Abaixo: o quarto disco com todos os três sobrepostos e o vetor resultante (vermelho).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8.3 — IDT, COF e ENM no Duck: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Vista top-down do Plácido do Duck com: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Anéis 3 e 10 em destaque, mostrando seus eixos de elipticidade (α₁ e α₂) com a torção angular visível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COF marcado com ponto magenta, a 0.7 mm do centro pupilar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ENM como linha sólida branca, bissetriz rotacionada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K-max como ponto vermelho pontilhado, visivelmente fora do ENM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8.4 — A Equação de Compensação: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Diagrama conceitual mostrando: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Esquerda: o cone com seu vetor resultante (vermelho, apontando para fora)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Centro: condição de neutralização (setas se cancelando)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Direita: o anel bem posicionado com seu vetor (verde, oposto ao vermelho)</w:t>
      </w: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Estilo: diagrama de física vetorial limpo — não topografia.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REFERÊNCIAS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references: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"Alpins NA — Vector analysis of astigmatism changes by flattening, steepening and torque"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doi: "Am J Ophthalmol 1993"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"Framework matemático de decomposição vetorial — base para a adaptação ao contexto do Plácido proposta neste capítulo."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"Gatinel D et al — Analysis of customized corneal ablations"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doi: "Invest Ophthalmol Vis Sci, 2001"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"Aberrometria e decomposição de Zernike como base para compreender o coma gerado pelo deslocamento do COF."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"Belin MW, Ambrósio R — Corneal ectasia risk score methodology"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doi: "Int J Kerat Ect Cor Dis, 2012"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"Contexto de risco e importância da topografia anterior e posterior integrada — alinha com a limitação 4 da LDM."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"Ferrara P et al — Intracorneal ring segments implantation in keratoconus"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doi: "J Refract Surg, 2007"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"Nomograma original — base de contraste com a proposta de planejamento vetorial pelo ENM."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"Kammoun H, Piñero DP, Alió JL, Barraquer RI, García-González M — Clinical Outcomes of Femtosecond Laser–Assisted Implantation of Asymmetric ICRS in Keratoconus With No Coincidence of Topographic and Comatic Axes"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doi: "10.3928/1081597X-20210615-01"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journal: "J Refract Surg. 2021;37(10):693–699"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"Evidência empírica direta de que o eixo topográfico (K-max) e o eixo comático (Z3-1) divergem nos fenótipos Duck Tipo 2 e Snowman Tipo 2. Fundamentação da proposta LDM de planejar pelo ENM, não pelo K-max, em casos assimétricos."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"Fernández-Vega Sanz A et al — Ring segment inclination axes in asymmetric keratoconus"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doi: "Cornea, 2018"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"Evidência indireta de que a incisão fora do eixo topográfico pode ser necessária em casos assimétricos — alinha com a proposta do ENM."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"Carvalho LA et al — Zernike representation of corneal topography"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doi: "Optom Vis Sci, 2000"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"Decomposição matemática da topografia anterior — base técnica para o cálculo do COF proposto neste capítulo."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"Lei do Disco Mecânico — Proposta Conceitual Original"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doi: "N/A — Primeira publicação nesta obra"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&gt;-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O framework LDM e os índices IDT, COF e ENM são propostos pela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primeira vez nesta obra. Não encontrado precedente equivalente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na literatura revisada.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✅ SKILL 9 — CHECKLIST EDITORIAL (Executive Chief Editor)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Coerência Científica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LDM baseia-se em princípios físicos estabelecidos (campos vetoriais, gradientes, decomposição vetorial)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IDT, COF e ENM claramente marcados como hipóteses autorais — sem extrapolação de evidência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Fórmulas didáticas com ressalva explícita de que não são ferramentas validadas para uso clínico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Casos clínicos são ilustrativos e não afirmam resultados como estatisticamente comprovados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Coerência Clínica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Framework aplicável na decisão cirúrgica real, mesmo antes de validação formal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Fenótipos abordados de forma consistente com CH-003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Compatível com nomogramas estabelecidos (Ferrara, Keraring) — propõe refinamento, não substituição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Coerência com o Atlas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Usa os mesmos vetores (VR, VT, Vτ) já definidos nos capítulos anteriores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Posição correta na sequência editorial: depois dos vetores individuais, antes dos casos clínicos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Terminologia bilíngue preservada para versão EN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Nível Editorial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🏛️ SKILL 10 — AUDITORIA CIENTÍFICA (Congress Readiness Validator)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Revisor 1 — Biomecânica Corneana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proposta de ler o Plácido como mapa de tensões é fisicamente coerente. A decomposição Fr/Ft/Fτ segue a lógica de análise de tensores em materiais viscoelásticos. O modelo de linearidade (V_anel = -V_cone) está apropriadamente ressalvado.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Sem objeção conceitual. Exige validação experimental.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Revisor 2 — Aberrometria e Óptica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definição do COF como "ponto de máxima convergência das perpendiculares às tangentes dos anéis centrais" é geometricamente análoga ao foco paraxial da superfície anterior — conceito estabelecido. Sua correlação com a aberração de coma é clinicamente plausível e alinhada com a literatura de Zernike em ceratocone.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Sem objeção.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Revisor 3 — Metodologia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Os três índices (IDT, COF, ENM) carecem de validação prospectiva. A tabela de IDT (quartis &lt; 5%, 5–15%, 15–30%, &gt; 30%) é baseada em raciocínio clínico do autor — não em análise estatística de cortes. Isso é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apropriado para um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opinion paper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, mas não para um ensaio clínico.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 Recomendação: incluir proposta de protocolo de validação como seção final.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Risco moderado de contestação sobre os limites dos quartis.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Revisor 4 — Aplicabilidade Clínica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Caso 1 (Duck, replanejamento pelo ENM) é o exemplo mais persuasivo do capítulo. Se o autor tiver dados reais deste caso (exame topográfico pré e pós com aberrometria), inclui-los como ilustração científica tornará o argumento irrefutável.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Recomendação forte: incluir pelo menos dois casos reais com imagens no capítulo final.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Risco de Contestação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MÉDIO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conceito é sólido e original. O risco está nos limites dos índices (IDT quartis) e na ausência de dados prospectivos. A exposição clara da natureza autoral e hipotética do framework mitiga o risco. A argumentação baseada em princípios de física e geometria — não em afirmações clínicas não comprovadas — é a blindagem mais importante.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Sugestões para Blindagem Científica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✏️ Iniciar protocolo de validação do IDT/COF/ENM no banco de dados próprio (n ≥ 50 casos com fenótipo Duck + seguimento 12 meses)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✏️ Incluir pelo menos dois casos reais com imagens topográficas e vectoriais no capítulo publicado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✏️ Publicar a proposta conceitual como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Letter to the Editor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ou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Perspectives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em periódico indexado antes de publicar o livro — garante a precedência e cria citação própria</w:t>
      </w: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🧠 SKILL 11 — ANÁLISE DEEPMIND (Pré-Produção)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Por que este capítulo é o mais importante do Atlas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maioria dos capítulos deste Atlas explica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os vetores funcionam. Este capítulo propõe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por que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forma de os ler deve mudar. Ele é meta — um capítulo sobre como ver, não apenas sobre o que ver.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Essa é a distinção entre um livro didático e um livro fundacional.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que torna a LDM defensável como teoria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LDM não inventa nova física. Ela aplica matemática estabelecida (campos vetoriais, gradientes, análise tensorial) a um objeto que a oftalmologia sempre tratou qualitativamente. A inovação é 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paradigma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não de física. Este é o tipo de contribuição que resiste à revisão científica — porque se apoit nos fundamentos da mecânica do contínuo, não em dados empíricos que podem ser contestados.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elemento que pode tornar isto referência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 o autor publicar, em qualquer formato indexado, a definição dos três índices com a nomenclatura proposta (IDT, COF, ENM), estes nomes se tornam rastreáveis e citáveis. Em 5 anos, qualquer artigo que use análise vetorial do Plácido em ceratocone poderá — e deverá — citar esta obra. Esse é o mecanismo pelo qual se cria escola.</w:t>
      </w:r>
    </w:p>
    <w:p>
      <w:pPr>
        <w:pBdr>
          <w:bottom w:val="single" w:color="1B365D" w:sz="6"/>
        </w:pBdr>
        <w:spacing w:before="226" w:after="226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Pipeline Status: DRAFT v0.6.0 — Revisado pelo Engenheiro Vetorial</w:t>
      </w:r>
    </w:p>
    <w:sectPr>
      <w:headerReference w:type="default" r:id="rId6"/>
      <w:footerReference w:type="default" r:id="rId7"/>
      <w:pgSz w:w="11905" w:h="16837" w:orient="portrait"/>
      <w:pgMar w:top="1417" w:right="1133" w:bottom="1417" w:left="1700" w:header="680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65D" w:sz="6"/>
      </w:pBdr>
      <w:jc w:val="center"/>
    </w:pPr>
    <w:r>
      <w:rPr>
        <w:color w:val="4A4A4A"/>
        <w:sz w:val="18"/>
        <w:szCs w:val="18"/>
        <w:rFonts w:ascii="Times New Roman" w:cs="Times New Roman" w:eastAsia="Times New Roman" w:hAnsi="Times New Roman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65D" w:sz="6"/>
      </w:pBdr>
      <w:tabs>
        <w:tab w:val="right" w:pos="9070"/>
      </w:tabs>
    </w:pPr>
    <w:r>
      <w:rPr>
        <w:color w:val="1B365D"/>
        <w:sz w:val="16"/>
        <w:szCs w:val="16"/>
        <w:smallCaps/>
        <w:rFonts w:ascii="Times New Roman" w:cs="Times New Roman" w:eastAsia="Times New Roman" w:hAnsi="Times New Roman"/>
      </w:rPr>
      <w:t xml:space="preserve">Atlas Vetorial ICRS</w:t>
    </w:r>
    <w:r>
      <w:t xml:space="preserve">	</w:t>
    </w:r>
    <w:r>
      <w:rPr>
        <w:color w:val="4A4A4A"/>
        <w:sz w:val="16"/>
        <w:szCs w:val="16"/>
        <w:smallCaps/>
        <w:rFonts w:ascii="Times New Roman" w:cs="Times New Roman" w:eastAsia="Times New Roman" w:hAnsi="Times New Roman"/>
      </w:rPr>
      <w:t xml:space="preserve">Capítulo 8 — A Lei do Disco Mecânico: Leitura Vetorial do Pl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qmvmze7ght5bw8oevgblp.png"/><Relationship Id="rId9" Type="http://schemas.openxmlformats.org/officeDocument/2006/relationships/image" Target="media/jfrthgt7gvuusnipgodqz.png"/><Relationship Id="rId10" Type="http://schemas.openxmlformats.org/officeDocument/2006/relationships/image" Target="media/l3plvrjcpmjjgcs5o4jcx.png"/><Relationship Id="rId11" Type="http://schemas.openxmlformats.org/officeDocument/2006/relationships/image" Target="media/9eyieto8to7-hjrbppwwj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Capítulo 8 — A Lei do Disco Mecânico: Leitura Vetorial do Plácido na Ectasia Corneana</dc:title>
  <dc:creator>Atlas Vetorial ICRS — Dr. Miguel Reis</dc:creator>
  <dc:description>Atlas Vetorial ICRS — Editora Cultura Médica Brasil</dc:description>
  <cp:lastModifiedBy>Un-named</cp:lastModifiedBy>
  <cp:revision>1</cp:revision>
  <dcterms:created xsi:type="dcterms:W3CDTF">2026-04-02T18:32:30.689Z</dcterms:created>
  <dcterms:modified xsi:type="dcterms:W3CDTF">2026-04-02T18:32:30.689Z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