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pBdr>
          <w:bottom w:val="single" w:color="1B365D" w:sz="12" w:space="3"/>
        </w:pBdr>
        <w:spacing w:before="680" w:after="340"/>
        <w:jc w:val="left"/>
      </w:pPr>
      <w:r>
        <w:rPr>
          <w:b/>
          <w:bCs/>
          <w:color w:val="1B365D"/>
          <w:sz w:val="36"/>
          <w:szCs w:val="36"/>
          <w:rFonts w:ascii="Times New Roman" w:cs="Times New Roman" w:eastAsia="Times New Roman" w:hAnsi="Times New Roman"/>
        </w:rPr>
        <w:t xml:space="preserve">Capítulo 13 — Complicações e Manejo: Quando os Vetores Trabalham Contra Você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METADADOS DO CAPÍTULO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chapter_id: CH-013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title: "Complicações e Manejo: Diagnóstico e Solução Usando a Linguagem Vetorial"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language: PT-BR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status: draft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version: 0.1.0</w:t>
      </w:r>
    </w:p>
    <w:p>
      <w:pPr>
        <w:spacing w:before="0" w:after="170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CONTEÚDO INSTRUCIONAL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Introdução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Todo anel intracorneano gera vetores. Mas vetores mal direcionados, excessivos ou insuficientes geram complicações. Este capítulo classifica as complicações mais comuns usando a linguagem vetorial — porque entender o vetor que causou o problema é o primeiro passo para corrigi-lo.</w:t>
      </w:r>
    </w:p>
    <w:p>
      <w:pPr>
        <w:spacing w:line="276" w:before="0" w:after="170"/>
        <w:jc w:val="both"/>
      </w:pP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Recall: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VR (Vetor Radial)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quando excessivo, causa hipercorreção.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VT (Vetor Tangencial)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quando mal direcionado, induz astigmatismo.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Vτ (Vetor Torsional)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quando invertido, piora o coma.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VEsférico (Vetor Esférico Resultante)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quando insuficiente, a cirurgia não fez efeito.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Classificação Vetorial das Complicações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Complicação 1: Hipocorreção (VEsférico Insuficiente)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 que aconteceu: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anel não produziu efeito suficiente.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Causa vetorial: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VEsférico muito baixo — os vetores individuais são fracos ou se cancelam parcialmente.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Diagnóstico: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K-max pós &lt; 3 D de redução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Refração quase inalterada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Paciente sem melhora funcional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Causas comuns: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Causa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Vetor Afetado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Solução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Anel muito fino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VR insuficiente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Trocar por anel mais gordo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Arco muito curto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VT insuficiente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Trocar por arco mais longo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Profundidade excessiva (&gt;80%)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Tenting reduzido (FEM: efeito diminuído ≥80%)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Reimplantar a 70–75%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Córnea muito rígida (pós-CXL)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Todos reduzidos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Considerar espera ou anel mais agressivo</w:t>
            </w:r>
          </w:p>
        </w:tc>
      </w:tr>
    </w:tbl>
    <w:p>
      <w:pPr>
        <w:spacing w:before="0" w:after="226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Complicação 2: Hipercorreção (VR Excessivo)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 que aconteceu: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Aplainamento central excessivo, com inversão do perfil corneano.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Causa vetorial: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VR desproporcional — anel grosso demais para a curvatura pré-operatória.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Diagnóstico: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K-max pós &lt; 40 D (córnea plana)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Hipermetropia induzida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Halos noturnos por aberração esférica positiva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Manejo: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Se leve (K-max 40–42 D): observar, pode estabilizar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Se moderado (K-max &lt; 40 D): trocar por anel mais fino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Se severo: explantar o anel e aguardar recuperação corneana (3–6 meses)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Complicação 3: Extrusão do Segmento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 que aconteceu: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anel migra para a superfície e perfura o epitélio.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Causa vetorial: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Tenting excessivo — o vetor de elevação local excede a capacidade do tecido de contê-lo.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Fatores de risco: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Anel muito superficial (&lt; 65% de profundidade)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Anel muito gordo em córnea fina (&lt; 400 μm no local)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Inflamação pós-operatória prolongada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Manejo: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Se parcial (&lt; 30%): observar, colírio lubrificante, possível reposicionamento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Se completa: explantar o segmento afetado, aguardar cicatrização, replanejar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Complicação 4: Astigmatismo Induzido (VT Mal Direcionado)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 que aconteceu: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astigmatismo mudou de eixo ou aumentou em vez de diminuir.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Causa vetorial: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VT agindo no eixo errado — a incisão foi feita no meridiano incorreto.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Diagnóstico: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Cilindro pós &gt; cilindro pré, ou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Eixo do cilindro rotacionou &gt; 30°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Causas comuns: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Incisão no meridiano plano (K-flat) ao invés do curvo (K-steep)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Confusão entre eixo topográfico e eixo refrativo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Cyclotorsão não compensada (paciente sentado vs deitado)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Manejo: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Se moderado: lente de contato rígida pode compensar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Se severo: reposicionar os segmentos no eixo correto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Complicação 5: Coma Piorado (Vτ Invertido)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 que aconteceu: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coma aumentou após a cirurgia.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Causa vetorial: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Vτ na direção errada — o segmento progressivo foi implantado com a ponta grossa do lado oposto ao ápice.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Diagnóstico: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Coma pós &gt; coma pré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Ápice se afastou ainda mais do centro pupilar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Paciente relata piora da distorção visual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Manejo: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Explantar e reimplantar com orientação correta do segmento progressivo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Prevenção: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Sempre marcar a orientação do segmento ANTES de inserir no túnel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Complicação 6: Depósitos e Haze Peri-Anel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 que aconteceu: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Opacidade ou depósitos ao redor do anel.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Causa vetorial: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Não diretamente vetorial — é uma resposta tecidual. Porém, anéis com tenting excessivo (VR alto) tendem a gerar mais haze por maior estresse mecânico local.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Manejo: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Em geral, observação (a maioria estabiliza em 6–12 meses)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Se visualmente significativo: corticóide tópico por 2–4 semanas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Raramente requer explante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Tabela Resumo: Complicação → Vetor → Solução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Complicação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Vetor Responsável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Causa Raiz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Solução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Hipocorreção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VEsférico baixo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Anel fraco ou cancelamento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Anel mais agressivo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Hipercorreção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VR excessivo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Anel gordo demais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Trocar por mais fino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Extrusão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Tenting excessivo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Superficial + gordo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Explantar, replanejar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Astigmatismo induzido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VT errado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Incisão no eixo errado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Reposicionar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Coma piorado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Vτ invertido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Ponta grossa no lado errado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Inverter orientação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Haze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Estresse mecânico local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Tenting alto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Observar ou corticóide</w:t>
            </w:r>
          </w:p>
        </w:tc>
      </w:tr>
    </w:tbl>
    <w:p>
      <w:pPr>
        <w:spacing w:before="0" w:after="226"/>
      </w:pPr>
    </w:p>
    <w:p>
      <w:pPr>
        <w:spacing w:before="226" w:after="113"/>
        <w:jc w:val="center"/>
      </w:pPr>
      <w:r>
        <w:drawing>
          <wp:inline distT="0" distB="0" distL="0" distR="0">
            <wp:extent cx="5038725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Figura 13.1: As 6 Complicações dos Anéis Classificadas por Vetor — cada complicação está ligada ao vetor biomecânico responsável e sua solução</w:t>
      </w:r>
    </w:p>
    <w:p>
      <w:pPr>
        <w:spacing w:before="226" w:after="113"/>
        <w:jc w:val="center"/>
      </w:pPr>
      <w:r>
        <w:drawing>
          <wp:inline distT="0" distB="0" distL="0" distR="0">
            <wp:extent cx="5038725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Figura 13.2: Complicações na Linguagem Vetorial — Painel 2×2 mostrando hipocorreção (VR insuficiente), hipercorreção (VR excessivo), extrusão (tenting excessivo), e coma piorado (Vτ invertido) em corte transversal de fibras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Pérolas de Complicações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 maioria das complicações graves é prevenível com nomograma vetorial.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Se o planejamento é correto, o risco cai de ~15% para &lt; 5%.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Explante não é fracasso — é parte do arsenal.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anel é reversível. Se o VEsférico real é muito diferente do planejado, explantar e replanejar é a decisão mais inteligente.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Sempre documente o VEsférico pré e pós.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É a única forma de aprender com cada caso e refinar seu nomograma pessoal ao longo dos anos.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💡 Complicações na Escala das Fibras (Síntese do Autor)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Complicação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Vetor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Na Linguagem das Fibras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Hipocorreção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VR insuficiente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Anel não tensionou suficientemente as 🔴 radiais (espessura baixa ou diâmetro grande)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Hipercorreção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VR excessivo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Anel tensionou 🔴 radiais em excesso → inversão de curvatura — radiais "hiperesticadas"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Astigmatismo induzido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VT mal direcionado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Anel criou nova linha 🔵 tangencial no eixo errado → redistribuiu tensão na direção incorreta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Coma piorado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Vτ invertido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Ponta grossa do lado errado → gradiente de travamento 🟢 invertido → ápice migra para LONGE do centro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Extrusão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Tenting excessivo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Anel muito espesso a profundidade insuficiente → pressão erosiva sobre as lamelas acima → fibras 🔴 e 🟢 deslizamento/reorganização focalmente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Haze estromal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Estresse mecânico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Lamelas no ponto de máximo tenting sofrem microtrauma → resposta cicatricial</w:t>
            </w:r>
          </w:p>
        </w:tc>
      </w:tr>
    </w:tbl>
    <w:p>
      <w:pPr>
        <w:spacing w:before="0" w:after="226"/>
      </w:pP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bottom w:val="single" w:color="1B365D" w:sz="6"/>
        </w:pBdr>
        <w:spacing w:before="226" w:after="226"/>
      </w:pPr>
    </w:p>
    <w:p>
      <w:pPr>
        <w:spacing w:line="276" w:before="0" w:after="170"/>
        <w:jc w:val="both"/>
      </w:pP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Pipeline Status: DRAFT v0.6.0 — Revisado pelo Engenheiro Vetorial</w:t>
      </w:r>
    </w:p>
    <w:sectPr>
      <w:headerReference w:type="default" r:id="rId6"/>
      <w:footerReference w:type="default" r:id="rId7"/>
      <w:pgSz w:w="11905" w:h="16837" w:orient="portrait"/>
      <w:pgMar w:top="1417" w:right="1133" w:bottom="1417" w:left="1700" w:header="680" w:footer="566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B365D" w:sz="6"/>
      </w:pBdr>
      <w:jc w:val="center"/>
    </w:pPr>
    <w:r>
      <w:rPr>
        <w:color w:val="4A4A4A"/>
        <w:sz w:val="18"/>
        <w:szCs w:val="18"/>
        <w:rFonts w:ascii="Times New Roman" w:cs="Times New Roman" w:eastAsia="Times New Roman" w:hAnsi="Times New Roman"/>
      </w:rPr>
      <w:t xml:space="preserve">— </w:t>
      <w:fldChar w:fldCharType="begin"/>
      <w:instrText xml:space="preserve">PAGE</w:instrText>
      <w:fldChar w:fldCharType="separate"/>
      <w:fldChar w:fldCharType="end"/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365D" w:sz="6"/>
      </w:pBdr>
      <w:tabs>
        <w:tab w:val="right" w:pos="9070"/>
      </w:tabs>
    </w:pPr>
    <w:r>
      <w:rPr>
        <w:color w:val="1B365D"/>
        <w:sz w:val="16"/>
        <w:szCs w:val="16"/>
        <w:smallCaps/>
        <w:rFonts w:ascii="Times New Roman" w:cs="Times New Roman" w:eastAsia="Times New Roman" w:hAnsi="Times New Roman"/>
      </w:rPr>
      <w:t xml:space="preserve">Atlas Vetorial ICRS</w:t>
    </w:r>
    <w:r>
      <w:t xml:space="preserve">	</w:t>
    </w:r>
    <w:r>
      <w:rPr>
        <w:color w:val="4A4A4A"/>
        <w:sz w:val="16"/>
        <w:szCs w:val="16"/>
        <w:smallCaps/>
        <w:rFonts w:ascii="Times New Roman" w:cs="Times New Roman" w:eastAsia="Times New Roman" w:hAnsi="Times New Roman"/>
      </w:rPr>
      <w:t xml:space="preserve">Capítulo 13 — Complicações e Manejo: Quando os Vetores Traba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1A1A1A"/>
        <w:sz w:val="22"/>
        <w:szCs w:val="22"/>
        <w:rFonts w:ascii="Times New Roman" w:cs="Times New Roman" w:eastAsia="Times New Roman" w:hAnsi="Times New Roman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5kz2jotwq1ow0d5jttxqq.png"/><Relationship Id="rId9" Type="http://schemas.openxmlformats.org/officeDocument/2006/relationships/image" Target="media/7caj2-tag7ihf0xiig8qa.png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Capítulo 13 — Complicações e Manejo: Quando os Vetores Trabalham Contra Você</dc:title>
  <dc:creator>Atlas Vetorial ICRS — Dr. Miguel Reis</dc:creator>
  <dc:description>Atlas Vetorial ICRS — Editora Cultura Médica Brasil</dc:description>
  <cp:lastModifiedBy>Un-named</cp:lastModifiedBy>
  <cp:revision>1</cp:revision>
  <dcterms:created xsi:type="dcterms:W3CDTF">2026-04-06T20:10:03.278Z</dcterms:created>
  <dcterms:modified xsi:type="dcterms:W3CDTF">2026-04-06T20:10:03.278Z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