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SecData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Para el equipo es relevante la nueva ley, ya que tenemos poca experiencia en seguridad y sabemos que es un tema de importancia severa. También nos sirve para informarnos de la nueva ley y poder actuar ante esta en los futuros proyectos.</w:t>
            </w:r>
            <w:r w:rsidDel="00000000" w:rsidR="00000000" w:rsidRPr="00000000">
              <w:rPr>
                <w:color w:val="0070c0"/>
                <w:sz w:val="18"/>
                <w:szCs w:val="18"/>
                <w:rtl w:val="0"/>
              </w:rPr>
              <w:t xml:space="preserve"> Como sabemos desarrollar nos faltaba aprender la seguridad del software y de los datos.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Nuestro proyecto APT se ubica en </w:t>
            </w:r>
            <w:r w:rsidDel="00000000" w:rsidR="00000000" w:rsidRPr="00000000">
              <w:rPr>
                <w:b w:val="1"/>
                <w:i w:val="1"/>
                <w:color w:val="0070c0"/>
                <w:sz w:val="18"/>
                <w:szCs w:val="18"/>
                <w:rtl w:val="0"/>
              </w:rPr>
              <w:t xml:space="preserve">Chile</w:t>
            </w:r>
            <w:r w:rsidDel="00000000" w:rsidR="00000000" w:rsidRPr="00000000">
              <w:rPr>
                <w:i w:val="1"/>
                <w:color w:val="0070c0"/>
                <w:sz w:val="18"/>
                <w:szCs w:val="18"/>
                <w:rtl w:val="0"/>
              </w:rPr>
              <w:t xml:space="preserve">, donde la Ley N° 19.628 establece los requerimientos legales para la protección de datos personales. Muchas empresas en Chile, especialmente las pequeñas y medianas, enfrentan desafíos para adaptarse a estas regulaciones.</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Afectados por la Situación:</w:t>
            </w:r>
          </w:p>
          <w:p w:rsidR="00000000" w:rsidDel="00000000" w:rsidP="00000000" w:rsidRDefault="00000000" w:rsidRPr="00000000" w14:paraId="0000001D">
            <w:pPr>
              <w:numPr>
                <w:ilvl w:val="1"/>
                <w:numId w:val="2"/>
              </w:numPr>
              <w:spacing w:after="0" w:line="240" w:lineRule="auto"/>
              <w:ind w:left="1440" w:hanging="360"/>
              <w:jc w:val="both"/>
              <w:rPr>
                <w:i w:val="1"/>
                <w:color w:val="0070c0"/>
                <w:sz w:val="18"/>
                <w:szCs w:val="18"/>
              </w:rPr>
            </w:pPr>
            <w:r w:rsidDel="00000000" w:rsidR="00000000" w:rsidRPr="00000000">
              <w:rPr>
                <w:b w:val="1"/>
                <w:i w:val="1"/>
                <w:color w:val="0070c0"/>
                <w:sz w:val="18"/>
                <w:szCs w:val="18"/>
                <w:rtl w:val="0"/>
              </w:rPr>
              <w:t xml:space="preserve">Empresas</w:t>
            </w:r>
            <w:r w:rsidDel="00000000" w:rsidR="00000000" w:rsidRPr="00000000">
              <w:rPr>
                <w:i w:val="1"/>
                <w:color w:val="0070c0"/>
                <w:sz w:val="18"/>
                <w:szCs w:val="18"/>
                <w:rtl w:val="0"/>
              </w:rPr>
              <w:t xml:space="preserve">: Que deben cumplir con la ley y evitar sanciones.</w:t>
            </w:r>
          </w:p>
          <w:p w:rsidR="00000000" w:rsidDel="00000000" w:rsidP="00000000" w:rsidRDefault="00000000" w:rsidRPr="00000000" w14:paraId="0000001E">
            <w:pPr>
              <w:numPr>
                <w:ilvl w:val="1"/>
                <w:numId w:val="2"/>
              </w:numPr>
              <w:spacing w:after="0" w:line="240" w:lineRule="auto"/>
              <w:ind w:left="1440" w:hanging="360"/>
              <w:jc w:val="both"/>
              <w:rPr>
                <w:i w:val="1"/>
                <w:color w:val="0070c0"/>
                <w:sz w:val="18"/>
                <w:szCs w:val="18"/>
              </w:rPr>
            </w:pPr>
            <w:r w:rsidDel="00000000" w:rsidR="00000000" w:rsidRPr="00000000">
              <w:rPr>
                <w:b w:val="1"/>
                <w:i w:val="1"/>
                <w:color w:val="0070c0"/>
                <w:sz w:val="18"/>
                <w:szCs w:val="18"/>
                <w:rtl w:val="0"/>
              </w:rPr>
              <w:t xml:space="preserve">Usuarios y ciudadanos</w:t>
            </w:r>
            <w:r w:rsidDel="00000000" w:rsidR="00000000" w:rsidRPr="00000000">
              <w:rPr>
                <w:i w:val="1"/>
                <w:color w:val="0070c0"/>
                <w:sz w:val="18"/>
                <w:szCs w:val="18"/>
                <w:rtl w:val="0"/>
              </w:rPr>
              <w:t xml:space="preserve">: Que tienen derecho a la protección de su información personal y buscan un manejo ético de sus datos.</w:t>
            </w:r>
          </w:p>
          <w:p w:rsidR="00000000" w:rsidDel="00000000" w:rsidP="00000000" w:rsidRDefault="00000000" w:rsidRPr="00000000" w14:paraId="0000001F">
            <w:pPr>
              <w:numPr>
                <w:ilvl w:val="1"/>
                <w:numId w:val="2"/>
              </w:numPr>
              <w:spacing w:after="0" w:line="240" w:lineRule="auto"/>
              <w:ind w:left="1440" w:hanging="360"/>
              <w:jc w:val="both"/>
              <w:rPr>
                <w:i w:val="1"/>
                <w:color w:val="0070c0"/>
                <w:sz w:val="18"/>
                <w:szCs w:val="18"/>
              </w:rPr>
            </w:pPr>
            <w:r w:rsidDel="00000000" w:rsidR="00000000" w:rsidRPr="00000000">
              <w:rPr>
                <w:b w:val="1"/>
                <w:i w:val="1"/>
                <w:color w:val="0070c0"/>
                <w:sz w:val="18"/>
                <w:szCs w:val="18"/>
                <w:rtl w:val="0"/>
              </w:rPr>
              <w:t xml:space="preserve">Grupos etarios</w:t>
            </w:r>
            <w:r w:rsidDel="00000000" w:rsidR="00000000" w:rsidRPr="00000000">
              <w:rPr>
                <w:i w:val="1"/>
                <w:color w:val="0070c0"/>
                <w:sz w:val="18"/>
                <w:szCs w:val="18"/>
                <w:rtl w:val="0"/>
              </w:rPr>
              <w:t xml:space="preserve">: Adultos jóvenes y adultos, que son usuarios activos de servicios digitales y tienen mayor conciencia sobre la privacidad de sus datos.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Aporte de valor : </w:t>
            </w:r>
          </w:p>
          <w:p w:rsidR="00000000" w:rsidDel="00000000" w:rsidP="00000000" w:rsidRDefault="00000000" w:rsidRPr="00000000" w14:paraId="00000022">
            <w:pPr>
              <w:numPr>
                <w:ilvl w:val="1"/>
                <w:numId w:val="2"/>
              </w:numPr>
              <w:spacing w:after="0" w:line="240" w:lineRule="auto"/>
              <w:ind w:left="1440" w:hanging="360"/>
              <w:jc w:val="both"/>
              <w:rPr>
                <w:i w:val="1"/>
                <w:color w:val="0070c0"/>
                <w:sz w:val="18"/>
                <w:szCs w:val="18"/>
              </w:rPr>
            </w:pPr>
            <w:r w:rsidDel="00000000" w:rsidR="00000000" w:rsidRPr="00000000">
              <w:rPr>
                <w:b w:val="1"/>
                <w:i w:val="1"/>
                <w:color w:val="0070c0"/>
                <w:sz w:val="18"/>
                <w:szCs w:val="18"/>
                <w:rtl w:val="0"/>
              </w:rPr>
              <w:t xml:space="preserve">Facilita el cumplimiento normativo</w:t>
            </w:r>
            <w:r w:rsidDel="00000000" w:rsidR="00000000" w:rsidRPr="00000000">
              <w:rPr>
                <w:i w:val="1"/>
                <w:color w:val="0070c0"/>
                <w:sz w:val="18"/>
                <w:szCs w:val="18"/>
                <w:rtl w:val="0"/>
              </w:rPr>
              <w:t xml:space="preserve"> para las empresas, reduciendo el riesgo de multas y sanciones.</w:t>
            </w:r>
          </w:p>
          <w:p w:rsidR="00000000" w:rsidDel="00000000" w:rsidP="00000000" w:rsidRDefault="00000000" w:rsidRPr="00000000" w14:paraId="00000023">
            <w:pPr>
              <w:numPr>
                <w:ilvl w:val="1"/>
                <w:numId w:val="2"/>
              </w:numPr>
              <w:spacing w:after="0" w:line="240" w:lineRule="auto"/>
              <w:ind w:left="1440" w:hanging="360"/>
              <w:jc w:val="both"/>
              <w:rPr>
                <w:i w:val="1"/>
                <w:color w:val="0070c0"/>
                <w:sz w:val="18"/>
                <w:szCs w:val="18"/>
              </w:rPr>
            </w:pPr>
            <w:r w:rsidDel="00000000" w:rsidR="00000000" w:rsidRPr="00000000">
              <w:rPr>
                <w:b w:val="1"/>
                <w:i w:val="1"/>
                <w:color w:val="0070c0"/>
                <w:sz w:val="18"/>
                <w:szCs w:val="18"/>
                <w:rtl w:val="0"/>
              </w:rPr>
              <w:t xml:space="preserve">Aumenta la confianza de los usuarios</w:t>
            </w:r>
            <w:r w:rsidDel="00000000" w:rsidR="00000000" w:rsidRPr="00000000">
              <w:rPr>
                <w:i w:val="1"/>
                <w:color w:val="0070c0"/>
                <w:sz w:val="18"/>
                <w:szCs w:val="18"/>
                <w:rtl w:val="0"/>
              </w:rPr>
              <w:t xml:space="preserve"> al garantizar la seguridad y privacidad de sus datos personales.</w:t>
            </w:r>
          </w:p>
          <w:p w:rsidR="00000000" w:rsidDel="00000000" w:rsidP="00000000" w:rsidRDefault="00000000" w:rsidRPr="00000000" w14:paraId="00000024">
            <w:pPr>
              <w:numPr>
                <w:ilvl w:val="1"/>
                <w:numId w:val="2"/>
              </w:numPr>
              <w:spacing w:after="0" w:line="240" w:lineRule="auto"/>
              <w:ind w:left="1440" w:hanging="360"/>
              <w:jc w:val="both"/>
              <w:rPr>
                <w:i w:val="1"/>
                <w:color w:val="0070c0"/>
                <w:sz w:val="18"/>
                <w:szCs w:val="18"/>
              </w:rPr>
            </w:pPr>
            <w:r w:rsidDel="00000000" w:rsidR="00000000" w:rsidRPr="00000000">
              <w:rPr>
                <w:b w:val="1"/>
                <w:i w:val="1"/>
                <w:color w:val="0070c0"/>
                <w:sz w:val="18"/>
                <w:szCs w:val="18"/>
                <w:rtl w:val="0"/>
              </w:rPr>
              <w:t xml:space="preserve">Contribuye a una cultura de protección de datos</w:t>
            </w:r>
            <w:r w:rsidDel="00000000" w:rsidR="00000000" w:rsidRPr="00000000">
              <w:rPr>
                <w:i w:val="1"/>
                <w:color w:val="0070c0"/>
                <w:sz w:val="18"/>
                <w:szCs w:val="18"/>
                <w:rtl w:val="0"/>
              </w:rPr>
              <w:t xml:space="preserve"> dentro de las organizaciones, promoviendo un manejo ético y responsable de la información.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w:t>
            </w:r>
            <w:r w:rsidDel="00000000" w:rsidR="00000000" w:rsidRPr="00000000">
              <w:rPr>
                <w:i w:val="1"/>
                <w:color w:val="0070c0"/>
                <w:sz w:val="18"/>
                <w:szCs w:val="18"/>
                <w:rtl w:val="0"/>
              </w:rPr>
              <w:t xml:space="preserve">:</w:t>
            </w:r>
          </w:p>
          <w:p w:rsidR="00000000" w:rsidDel="00000000" w:rsidP="00000000" w:rsidRDefault="00000000" w:rsidRPr="00000000" w14:paraId="0000002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color w:val="0070c0"/>
                <w:sz w:val="18"/>
                <w:szCs w:val="18"/>
                <w:u w:val="none"/>
              </w:rPr>
            </w:pPr>
            <w:r w:rsidDel="00000000" w:rsidR="00000000" w:rsidRPr="00000000">
              <w:rPr>
                <w:i w:val="1"/>
                <w:color w:val="0070c0"/>
                <w:sz w:val="18"/>
                <w:szCs w:val="18"/>
                <w:rtl w:val="0"/>
              </w:rPr>
              <w:t xml:space="preserve">Desarrollar una solución tecnológica que brinde el cumplimiento de la Ley N° 19.628 sobre Protección de la Vida Privada y Protección de Datos Personales, asegurando que las empresas tengan los datos de sus clientes encriptados y que el consentimiento sea un derecho en los usuarios.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i w:val="1"/>
                <w:color w:val="0070c0"/>
                <w:sz w:val="18"/>
                <w:szCs w:val="18"/>
                <w:u w:val="none"/>
              </w:rPr>
            </w:pPr>
            <w:r w:rsidDel="00000000" w:rsidR="00000000" w:rsidRPr="00000000">
              <w:rPr>
                <w:i w:val="1"/>
                <w:color w:val="0070c0"/>
                <w:sz w:val="18"/>
                <w:szCs w:val="18"/>
                <w:rtl w:val="0"/>
              </w:rPr>
              <w:t xml:space="preserve">Objetivos específicos:</w:t>
            </w:r>
          </w:p>
          <w:p w:rsidR="00000000" w:rsidDel="00000000" w:rsidP="00000000" w:rsidRDefault="00000000" w:rsidRPr="00000000" w14:paraId="0000002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color w:val="0070c0"/>
                <w:sz w:val="18"/>
                <w:szCs w:val="18"/>
                <w:u w:val="none"/>
              </w:rPr>
            </w:pPr>
            <w:r w:rsidDel="00000000" w:rsidR="00000000" w:rsidRPr="00000000">
              <w:rPr>
                <w:i w:val="1"/>
                <w:color w:val="0070c0"/>
                <w:sz w:val="18"/>
                <w:szCs w:val="18"/>
                <w:rtl w:val="0"/>
              </w:rPr>
              <w:t xml:space="preserve">sistema de encriptación de datos.</w:t>
            </w:r>
          </w:p>
          <w:p w:rsidR="00000000" w:rsidDel="00000000" w:rsidP="00000000" w:rsidRDefault="00000000" w:rsidRPr="00000000" w14:paraId="0000002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color w:val="0070c0"/>
                <w:sz w:val="18"/>
                <w:szCs w:val="18"/>
                <w:u w:val="none"/>
              </w:rPr>
            </w:pPr>
            <w:r w:rsidDel="00000000" w:rsidR="00000000" w:rsidRPr="00000000">
              <w:rPr>
                <w:i w:val="1"/>
                <w:color w:val="0070c0"/>
                <w:sz w:val="18"/>
                <w:szCs w:val="18"/>
                <w:rtl w:val="0"/>
              </w:rPr>
              <w:t xml:space="preserve">Desarrollar un módulo de consentimiento informado.</w:t>
            </w:r>
          </w:p>
          <w:p w:rsidR="00000000" w:rsidDel="00000000" w:rsidP="00000000" w:rsidRDefault="00000000" w:rsidRPr="00000000" w14:paraId="0000002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color w:val="0070c0"/>
                <w:sz w:val="18"/>
                <w:szCs w:val="18"/>
                <w:u w:val="none"/>
              </w:rPr>
            </w:pPr>
            <w:r w:rsidDel="00000000" w:rsidR="00000000" w:rsidRPr="00000000">
              <w:rPr>
                <w:i w:val="1"/>
                <w:color w:val="0070c0"/>
                <w:sz w:val="18"/>
                <w:szCs w:val="18"/>
                <w:rtl w:val="0"/>
              </w:rPr>
              <w:t xml:space="preserve">Sistema de registro del ciclo de vida de los datos.</w:t>
            </w:r>
          </w:p>
          <w:p w:rsidR="00000000" w:rsidDel="00000000" w:rsidP="00000000" w:rsidRDefault="00000000" w:rsidRPr="00000000" w14:paraId="0000003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1"/>
                <w:color w:val="0070c0"/>
                <w:sz w:val="18"/>
                <w:szCs w:val="18"/>
                <w:u w:val="none"/>
              </w:rPr>
            </w:pPr>
            <w:r w:rsidDel="00000000" w:rsidR="00000000" w:rsidRPr="00000000">
              <w:rPr>
                <w:i w:val="1"/>
                <w:color w:val="0070c0"/>
                <w:sz w:val="18"/>
                <w:szCs w:val="18"/>
                <w:rtl w:val="0"/>
              </w:rPr>
              <w:t xml:space="preserve">Evitar multas en las empresas por la nueva ley.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4">
            <w:pPr>
              <w:ind w:left="720" w:firstLine="0"/>
              <w:rPr>
                <w:i w:val="1"/>
                <w:color w:val="0070c0"/>
                <w:sz w:val="18"/>
                <w:szCs w:val="18"/>
              </w:rPr>
            </w:pPr>
            <w:r w:rsidDel="00000000" w:rsidR="00000000" w:rsidRPr="00000000">
              <w:rPr>
                <w:i w:val="1"/>
                <w:color w:val="0070c0"/>
                <w:sz w:val="18"/>
                <w:szCs w:val="18"/>
                <w:rtl w:val="0"/>
              </w:rPr>
              <w:t xml:space="preserve">El equipo se decidió para trabajar en conjunto con la metodología Cascada , donde tiene un enfoque secuencias, donde cada fase debe completarse antes de pasar a la siguiente.</w:t>
            </w:r>
          </w:p>
          <w:p w:rsidR="00000000" w:rsidDel="00000000" w:rsidP="00000000" w:rsidRDefault="00000000" w:rsidRPr="00000000" w14:paraId="00000035">
            <w:pPr>
              <w:ind w:left="720" w:firstLine="0"/>
              <w:rPr>
                <w:i w:val="1"/>
                <w:color w:val="0070c0"/>
                <w:sz w:val="18"/>
                <w:szCs w:val="18"/>
              </w:rPr>
            </w:pPr>
            <w:r w:rsidDel="00000000" w:rsidR="00000000" w:rsidRPr="00000000">
              <w:rPr>
                <w:i w:val="1"/>
                <w:color w:val="0070c0"/>
                <w:sz w:val="18"/>
                <w:szCs w:val="18"/>
                <w:rtl w:val="0"/>
              </w:rPr>
              <w:t xml:space="preserve">Fases : </w:t>
            </w:r>
          </w:p>
          <w:p w:rsidR="00000000" w:rsidDel="00000000" w:rsidP="00000000" w:rsidRDefault="00000000" w:rsidRPr="00000000" w14:paraId="00000036">
            <w:pPr>
              <w:numPr>
                <w:ilvl w:val="0"/>
                <w:numId w:val="4"/>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Fase de planificación.</w:t>
            </w:r>
          </w:p>
          <w:p w:rsidR="00000000" w:rsidDel="00000000" w:rsidP="00000000" w:rsidRDefault="00000000" w:rsidRPr="00000000" w14:paraId="00000037">
            <w:pPr>
              <w:numPr>
                <w:ilvl w:val="0"/>
                <w:numId w:val="4"/>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Fase de análisis y diseño.</w:t>
            </w:r>
          </w:p>
          <w:p w:rsidR="00000000" w:rsidDel="00000000" w:rsidP="00000000" w:rsidRDefault="00000000" w:rsidRPr="00000000" w14:paraId="00000038">
            <w:pPr>
              <w:numPr>
                <w:ilvl w:val="0"/>
                <w:numId w:val="4"/>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Fase de desarrollo.</w:t>
            </w:r>
          </w:p>
          <w:p w:rsidR="00000000" w:rsidDel="00000000" w:rsidP="00000000" w:rsidRDefault="00000000" w:rsidRPr="00000000" w14:paraId="00000039">
            <w:pPr>
              <w:numPr>
                <w:ilvl w:val="0"/>
                <w:numId w:val="4"/>
              </w:numPr>
              <w:ind w:left="1440" w:hanging="360"/>
              <w:rPr>
                <w:i w:val="1"/>
                <w:color w:val="0070c0"/>
                <w:sz w:val="18"/>
                <w:szCs w:val="18"/>
                <w:u w:val="none"/>
              </w:rPr>
            </w:pPr>
            <w:r w:rsidDel="00000000" w:rsidR="00000000" w:rsidRPr="00000000">
              <w:rPr>
                <w:i w:val="1"/>
                <w:color w:val="0070c0"/>
                <w:sz w:val="18"/>
                <w:szCs w:val="18"/>
                <w:rtl w:val="0"/>
              </w:rPr>
              <w:t xml:space="preserve">Implementación y cierre.</w:t>
            </w:r>
          </w:p>
          <w:p w:rsidR="00000000" w:rsidDel="00000000" w:rsidP="00000000" w:rsidRDefault="00000000" w:rsidRPr="00000000" w14:paraId="0000003A">
            <w:pPr>
              <w:ind w:left="720" w:firstLine="0"/>
              <w:rPr>
                <w:i w:val="1"/>
                <w:color w:val="0070c0"/>
                <w:sz w:val="18"/>
                <w:szCs w:val="18"/>
              </w:rPr>
            </w:pPr>
            <w:r w:rsidDel="00000000" w:rsidR="00000000" w:rsidRPr="00000000">
              <w:rPr>
                <w:i w:val="1"/>
                <w:color w:val="0070c0"/>
                <w:sz w:val="18"/>
                <w:szCs w:val="18"/>
                <w:rtl w:val="0"/>
              </w:rPr>
              <w:t xml:space="preserve">La Metodología de Cascada era pertinente para el proyecto APT debido a:</w:t>
            </w:r>
          </w:p>
          <w:p w:rsidR="00000000" w:rsidDel="00000000" w:rsidP="00000000" w:rsidRDefault="00000000" w:rsidRPr="00000000" w14:paraId="0000003B">
            <w:pPr>
              <w:numPr>
                <w:ilvl w:val="0"/>
                <w:numId w:val="5"/>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Claridad en los requisitos.</w:t>
            </w:r>
          </w:p>
          <w:p w:rsidR="00000000" w:rsidDel="00000000" w:rsidP="00000000" w:rsidRDefault="00000000" w:rsidRPr="00000000" w14:paraId="0000003C">
            <w:pPr>
              <w:numPr>
                <w:ilvl w:val="0"/>
                <w:numId w:val="5"/>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Facilidad de seguimiento.</w:t>
            </w:r>
          </w:p>
          <w:p w:rsidR="00000000" w:rsidDel="00000000" w:rsidP="00000000" w:rsidRDefault="00000000" w:rsidRPr="00000000" w14:paraId="0000003D">
            <w:pPr>
              <w:numPr>
                <w:ilvl w:val="0"/>
                <w:numId w:val="5"/>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Documentación en cada fase.</w:t>
            </w:r>
          </w:p>
          <w:p w:rsidR="00000000" w:rsidDel="00000000" w:rsidP="00000000" w:rsidRDefault="00000000" w:rsidRPr="00000000" w14:paraId="0000003E">
            <w:pPr>
              <w:numPr>
                <w:ilvl w:val="0"/>
                <w:numId w:val="5"/>
              </w:numPr>
              <w:ind w:left="1440" w:hanging="360"/>
              <w:rPr>
                <w:i w:val="1"/>
                <w:color w:val="0070c0"/>
                <w:sz w:val="18"/>
                <w:szCs w:val="18"/>
                <w:u w:val="none"/>
              </w:rPr>
            </w:pPr>
            <w:r w:rsidDel="00000000" w:rsidR="00000000" w:rsidRPr="00000000">
              <w:rPr>
                <w:i w:val="1"/>
                <w:color w:val="0070c0"/>
                <w:sz w:val="18"/>
                <w:szCs w:val="18"/>
                <w:rtl w:val="0"/>
              </w:rPr>
              <w:t xml:space="preserve">Enfoque organizado.</w:t>
            </w:r>
          </w:p>
          <w:p w:rsidR="00000000" w:rsidDel="00000000" w:rsidP="00000000" w:rsidRDefault="00000000" w:rsidRPr="00000000" w14:paraId="0000003F">
            <w:pPr>
              <w:ind w:left="0" w:firstLine="0"/>
              <w:rPr>
                <w:i w:val="1"/>
                <w:color w:val="0070c0"/>
                <w:sz w:val="18"/>
                <w:szCs w:val="18"/>
              </w:rPr>
            </w:pPr>
            <w:r w:rsidDel="00000000" w:rsidR="00000000" w:rsidRPr="00000000">
              <w:rPr>
                <w:i w:val="1"/>
                <w:color w:val="0070c0"/>
                <w:sz w:val="18"/>
                <w:szCs w:val="18"/>
                <w:rtl w:val="0"/>
              </w:rPr>
              <w:t xml:space="preserve">                 </w:t>
            </w:r>
          </w:p>
        </w:tc>
      </w:tr>
      <w:tr>
        <w:trPr>
          <w:cantSplit w:val="0"/>
          <w:trHeight w:val="2117"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Etapas o Act del proyecto APT</w:t>
            </w:r>
            <w:r w:rsidDel="00000000" w:rsidR="00000000" w:rsidRPr="00000000">
              <w:rPr>
                <w:rtl w:val="0"/>
              </w:rPr>
            </w:r>
          </w:p>
          <w:p w:rsidR="00000000" w:rsidDel="00000000" w:rsidP="00000000" w:rsidRDefault="00000000" w:rsidRPr="00000000" w14:paraId="00000042">
            <w:pPr>
              <w:jc w:val="both"/>
              <w:rPr>
                <w:b w:val="1"/>
                <w:i w:val="1"/>
                <w:color w:val="548dd4"/>
                <w:sz w:val="20"/>
                <w:szCs w:val="20"/>
              </w:rPr>
            </w:pPr>
            <w:r w:rsidDel="00000000" w:rsidR="00000000" w:rsidRPr="00000000">
              <w:rPr>
                <w:b w:val="1"/>
                <w:i w:val="1"/>
                <w:color w:val="548dd4"/>
                <w:sz w:val="20"/>
                <w:szCs w:val="20"/>
                <w:rtl w:val="0"/>
              </w:rPr>
              <w:t xml:space="preserve">1. Fase de planificación:</w:t>
            </w:r>
          </w:p>
          <w:p w:rsidR="00000000" w:rsidDel="00000000" w:rsidP="00000000" w:rsidRDefault="00000000" w:rsidRPr="00000000" w14:paraId="00000043">
            <w:pPr>
              <w:numPr>
                <w:ilvl w:val="0"/>
                <w:numId w:val="8"/>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1.1. Acta de constitución.</w:t>
            </w:r>
          </w:p>
          <w:p w:rsidR="00000000" w:rsidDel="00000000" w:rsidP="00000000" w:rsidRDefault="00000000" w:rsidRPr="00000000" w14:paraId="00000044">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1.2. Estructura de Desglose del Trabajo (EDT).</w:t>
            </w:r>
          </w:p>
          <w:p w:rsidR="00000000" w:rsidDel="00000000" w:rsidP="00000000" w:rsidRDefault="00000000" w:rsidRPr="00000000" w14:paraId="00000045">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1.3. Carta Gantt.</w:t>
            </w:r>
          </w:p>
          <w:p w:rsidR="00000000" w:rsidDel="00000000" w:rsidP="00000000" w:rsidRDefault="00000000" w:rsidRPr="00000000" w14:paraId="00000046">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1.4. Matriz RACI.</w:t>
            </w:r>
          </w:p>
          <w:p w:rsidR="00000000" w:rsidDel="00000000" w:rsidP="00000000" w:rsidRDefault="00000000" w:rsidRPr="00000000" w14:paraId="00000047">
            <w:pPr>
              <w:numPr>
                <w:ilvl w:val="0"/>
                <w:numId w:val="8"/>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1.5. Identificación de requisitos legales.</w:t>
            </w:r>
          </w:p>
          <w:p w:rsidR="00000000" w:rsidDel="00000000" w:rsidP="00000000" w:rsidRDefault="00000000" w:rsidRPr="00000000" w14:paraId="00000048">
            <w:pPr>
              <w:numPr>
                <w:ilvl w:val="0"/>
                <w:numId w:val="8"/>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1.6. Análisis de Impacto en la Privacidad (PIA).</w:t>
            </w:r>
          </w:p>
          <w:p w:rsidR="00000000" w:rsidDel="00000000" w:rsidP="00000000" w:rsidRDefault="00000000" w:rsidRPr="00000000" w14:paraId="00000049">
            <w:pPr>
              <w:spacing w:after="240" w:before="240" w:lineRule="auto"/>
              <w:rPr>
                <w:b w:val="1"/>
                <w:i w:val="1"/>
                <w:color w:val="548dd4"/>
                <w:sz w:val="20"/>
                <w:szCs w:val="20"/>
              </w:rPr>
            </w:pPr>
            <w:r w:rsidDel="00000000" w:rsidR="00000000" w:rsidRPr="00000000">
              <w:rPr>
                <w:b w:val="1"/>
                <w:i w:val="1"/>
                <w:color w:val="548dd4"/>
                <w:sz w:val="20"/>
                <w:szCs w:val="20"/>
                <w:rtl w:val="0"/>
              </w:rPr>
              <w:t xml:space="preserve">2. Fase de análisis y diseño:</w:t>
            </w:r>
          </w:p>
          <w:p w:rsidR="00000000" w:rsidDel="00000000" w:rsidP="00000000" w:rsidRDefault="00000000" w:rsidRPr="00000000" w14:paraId="0000004A">
            <w:pPr>
              <w:numPr>
                <w:ilvl w:val="0"/>
                <w:numId w:val="1"/>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2.1. Modelo de procesos de negocios.</w:t>
            </w:r>
          </w:p>
          <w:p w:rsidR="00000000" w:rsidDel="00000000" w:rsidP="00000000" w:rsidRDefault="00000000" w:rsidRPr="00000000" w14:paraId="0000004B">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2.2. Diseño del sistema de consentimiento de datos.</w:t>
            </w:r>
          </w:p>
          <w:p w:rsidR="00000000" w:rsidDel="00000000" w:rsidP="00000000" w:rsidRDefault="00000000" w:rsidRPr="00000000" w14:paraId="0000004C">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2.3. Políticas de retención y encriptación de datos.</w:t>
            </w:r>
          </w:p>
          <w:p w:rsidR="00000000" w:rsidDel="00000000" w:rsidP="00000000" w:rsidRDefault="00000000" w:rsidRPr="00000000" w14:paraId="0000004D">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2.4. Toma de requerimientos.</w:t>
            </w:r>
          </w:p>
          <w:p w:rsidR="00000000" w:rsidDel="00000000" w:rsidP="00000000" w:rsidRDefault="00000000" w:rsidRPr="00000000" w14:paraId="0000004E">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2.5. Diagrama de arquitectura.</w:t>
            </w:r>
          </w:p>
          <w:p w:rsidR="00000000" w:rsidDel="00000000" w:rsidP="00000000" w:rsidRDefault="00000000" w:rsidRPr="00000000" w14:paraId="0000004F">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2.6. Mockups.</w:t>
            </w:r>
          </w:p>
          <w:p w:rsidR="00000000" w:rsidDel="00000000" w:rsidP="00000000" w:rsidRDefault="00000000" w:rsidRPr="00000000" w14:paraId="00000050">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2.7. Diagramas UML.</w:t>
            </w:r>
          </w:p>
          <w:p w:rsidR="00000000" w:rsidDel="00000000" w:rsidP="00000000" w:rsidRDefault="00000000" w:rsidRPr="00000000" w14:paraId="00000051">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2.8. Arquitectura de la base de datos.</w:t>
            </w:r>
          </w:p>
          <w:p w:rsidR="00000000" w:rsidDel="00000000" w:rsidP="00000000" w:rsidRDefault="00000000" w:rsidRPr="00000000" w14:paraId="00000052">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2.9. Plan de calidad.</w:t>
            </w:r>
          </w:p>
          <w:p w:rsidR="00000000" w:rsidDel="00000000" w:rsidP="00000000" w:rsidRDefault="00000000" w:rsidRPr="00000000" w14:paraId="00000053">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2.10. Plan de costos.</w:t>
            </w:r>
          </w:p>
          <w:p w:rsidR="00000000" w:rsidDel="00000000" w:rsidP="00000000" w:rsidRDefault="00000000" w:rsidRPr="00000000" w14:paraId="00000054">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2.11. Plan de riesgos.</w:t>
            </w:r>
          </w:p>
          <w:p w:rsidR="00000000" w:rsidDel="00000000" w:rsidP="00000000" w:rsidRDefault="00000000" w:rsidRPr="00000000" w14:paraId="00000055">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2.12. Plan de comunicación.</w:t>
            </w:r>
          </w:p>
          <w:p w:rsidR="00000000" w:rsidDel="00000000" w:rsidP="00000000" w:rsidRDefault="00000000" w:rsidRPr="00000000" w14:paraId="00000056">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2.13. Plan de adquisiciones.</w:t>
            </w:r>
          </w:p>
          <w:p w:rsidR="00000000" w:rsidDel="00000000" w:rsidP="00000000" w:rsidRDefault="00000000" w:rsidRPr="00000000" w14:paraId="00000057">
            <w:pPr>
              <w:spacing w:after="240" w:before="240" w:lineRule="auto"/>
              <w:rPr>
                <w:b w:val="1"/>
                <w:i w:val="1"/>
                <w:color w:val="548dd4"/>
                <w:sz w:val="20"/>
                <w:szCs w:val="20"/>
              </w:rPr>
            </w:pPr>
            <w:r w:rsidDel="00000000" w:rsidR="00000000" w:rsidRPr="00000000">
              <w:rPr>
                <w:b w:val="1"/>
                <w:i w:val="1"/>
                <w:color w:val="548dd4"/>
                <w:sz w:val="20"/>
                <w:szCs w:val="20"/>
                <w:rtl w:val="0"/>
              </w:rPr>
              <w:t xml:space="preserve">3. Fase de desarrollo:</w:t>
            </w:r>
          </w:p>
          <w:p w:rsidR="00000000" w:rsidDel="00000000" w:rsidP="00000000" w:rsidRDefault="00000000" w:rsidRPr="00000000" w14:paraId="00000058">
            <w:pPr>
              <w:numPr>
                <w:ilvl w:val="0"/>
                <w:numId w:val="9"/>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3.1. Implementación del ambiente y desarrollo.</w:t>
            </w:r>
          </w:p>
          <w:p w:rsidR="00000000" w:rsidDel="00000000" w:rsidP="00000000" w:rsidRDefault="00000000" w:rsidRPr="00000000" w14:paraId="00000059">
            <w:pPr>
              <w:numPr>
                <w:ilvl w:val="0"/>
                <w:numId w:val="9"/>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Desarrollo Crud Usuarios + Interfaz.</w:t>
            </w:r>
          </w:p>
          <w:p w:rsidR="00000000" w:rsidDel="00000000" w:rsidP="00000000" w:rsidRDefault="00000000" w:rsidRPr="00000000" w14:paraId="0000005A">
            <w:pPr>
              <w:spacing w:after="0" w:line="240" w:lineRule="auto"/>
              <w:ind w:left="72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C">
            <w:pPr>
              <w:jc w:val="both"/>
              <w:rPr>
                <w:i w:val="1"/>
                <w:color w:val="548dd4"/>
                <w:sz w:val="20"/>
                <w:szCs w:val="20"/>
              </w:rPr>
            </w:pPr>
            <w:r w:rsidDel="00000000" w:rsidR="00000000" w:rsidRPr="00000000">
              <w:rPr>
                <w:i w:val="1"/>
                <w:color w:val="548dd4"/>
                <w:sz w:val="20"/>
                <w:szCs w:val="20"/>
                <w:rtl w:val="0"/>
              </w:rPr>
              <w:t xml:space="preserve">Factores que han facilitado el desarrollo: </w:t>
            </w:r>
          </w:p>
          <w:p w:rsidR="00000000" w:rsidDel="00000000" w:rsidP="00000000" w:rsidRDefault="00000000" w:rsidRPr="00000000" w14:paraId="0000005D">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Trabajo en equipo colaborativo: </w:t>
            </w:r>
          </w:p>
          <w:p w:rsidR="00000000" w:rsidDel="00000000" w:rsidP="00000000" w:rsidRDefault="00000000" w:rsidRPr="00000000" w14:paraId="0000005E">
            <w:pPr>
              <w:numPr>
                <w:ilvl w:val="1"/>
                <w:numId w:val="6"/>
              </w:numPr>
              <w:spacing w:after="0" w:afterAutospacing="0"/>
              <w:ind w:left="1440" w:hanging="360"/>
              <w:jc w:val="both"/>
              <w:rPr>
                <w:i w:val="1"/>
                <w:color w:val="548dd4"/>
                <w:sz w:val="20"/>
                <w:szCs w:val="20"/>
              </w:rPr>
            </w:pPr>
            <w:r w:rsidDel="00000000" w:rsidR="00000000" w:rsidRPr="00000000">
              <w:rPr>
                <w:i w:val="1"/>
                <w:color w:val="548dd4"/>
                <w:sz w:val="20"/>
                <w:szCs w:val="20"/>
                <w:rtl w:val="0"/>
              </w:rPr>
              <w:t xml:space="preserve">La buena comunicación y colaboración constante entre los miembros del equipo han permitido que todos cumplan con sus tareas de manera eficiente y sin conflictos.</w:t>
              <w:tab/>
            </w:r>
          </w:p>
          <w:p w:rsidR="00000000" w:rsidDel="00000000" w:rsidP="00000000" w:rsidRDefault="00000000" w:rsidRPr="00000000" w14:paraId="0000005F">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Uso de Discord:</w:t>
            </w:r>
          </w:p>
          <w:p w:rsidR="00000000" w:rsidDel="00000000" w:rsidP="00000000" w:rsidRDefault="00000000" w:rsidRPr="00000000" w14:paraId="00000060">
            <w:pPr>
              <w:numPr>
                <w:ilvl w:val="1"/>
                <w:numId w:val="6"/>
              </w:numPr>
              <w:spacing w:after="0" w:afterAutospacing="0"/>
              <w:ind w:left="1440" w:hanging="360"/>
              <w:jc w:val="both"/>
              <w:rPr>
                <w:i w:val="1"/>
                <w:color w:val="548dd4"/>
                <w:sz w:val="20"/>
                <w:szCs w:val="20"/>
              </w:rPr>
            </w:pPr>
            <w:r w:rsidDel="00000000" w:rsidR="00000000" w:rsidRPr="00000000">
              <w:rPr>
                <w:i w:val="1"/>
                <w:color w:val="548dd4"/>
                <w:sz w:val="20"/>
                <w:szCs w:val="20"/>
                <w:rtl w:val="0"/>
              </w:rPr>
              <w:t xml:space="preserve">La implementación de Discord como plataforma de comunicación ha facilitado el intercambio rápido de información y la resolución de dudas en tiempo real generando alineamiento en el trabajo.</w:t>
            </w:r>
          </w:p>
          <w:p w:rsidR="00000000" w:rsidDel="00000000" w:rsidP="00000000" w:rsidRDefault="00000000" w:rsidRPr="00000000" w14:paraId="00000061">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Planificación:</w:t>
            </w:r>
          </w:p>
          <w:p w:rsidR="00000000" w:rsidDel="00000000" w:rsidP="00000000" w:rsidRDefault="00000000" w:rsidRPr="00000000" w14:paraId="00000062">
            <w:pPr>
              <w:numPr>
                <w:ilvl w:val="1"/>
                <w:numId w:val="6"/>
              </w:numPr>
              <w:spacing w:after="0" w:afterAutospacing="0"/>
              <w:ind w:left="1440" w:hanging="360"/>
              <w:jc w:val="both"/>
              <w:rPr>
                <w:i w:val="1"/>
                <w:color w:val="548dd4"/>
                <w:sz w:val="20"/>
                <w:szCs w:val="20"/>
              </w:rPr>
            </w:pPr>
            <w:r w:rsidDel="00000000" w:rsidR="00000000" w:rsidRPr="00000000">
              <w:rPr>
                <w:i w:val="1"/>
                <w:color w:val="548dd4"/>
                <w:sz w:val="20"/>
                <w:szCs w:val="20"/>
                <w:rtl w:val="0"/>
              </w:rPr>
              <w:t xml:space="preserve">La creación de herramientas como la Carta Gantt, la Matriz RACI y el EDT ha proporcionado una estructura clara y un cronograma definido</w:t>
            </w:r>
          </w:p>
          <w:p w:rsidR="00000000" w:rsidDel="00000000" w:rsidP="00000000" w:rsidRDefault="00000000" w:rsidRPr="00000000" w14:paraId="00000063">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Documentación:</w:t>
            </w:r>
          </w:p>
          <w:p w:rsidR="00000000" w:rsidDel="00000000" w:rsidP="00000000" w:rsidRDefault="00000000" w:rsidRPr="00000000" w14:paraId="00000064">
            <w:pPr>
              <w:numPr>
                <w:ilvl w:val="1"/>
                <w:numId w:val="6"/>
              </w:numPr>
              <w:ind w:left="1440" w:hanging="360"/>
              <w:jc w:val="both"/>
              <w:rPr>
                <w:i w:val="1"/>
                <w:color w:val="548dd4"/>
                <w:sz w:val="20"/>
                <w:szCs w:val="20"/>
              </w:rPr>
            </w:pPr>
            <w:r w:rsidDel="00000000" w:rsidR="00000000" w:rsidRPr="00000000">
              <w:rPr>
                <w:i w:val="1"/>
                <w:color w:val="548dd4"/>
                <w:sz w:val="20"/>
                <w:szCs w:val="20"/>
                <w:rtl w:val="0"/>
              </w:rPr>
              <w:t xml:space="preserve">Contar con documentación y recursos accesibles ha permitido que todos los integrantes del equipo tengan acceso a la información necesaria para llevar a cabo sus actividades.</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Factores que han dificultado el desarrollo: </w:t>
            </w:r>
          </w:p>
          <w:p w:rsidR="00000000" w:rsidDel="00000000" w:rsidP="00000000" w:rsidRDefault="00000000" w:rsidRPr="00000000" w14:paraId="00000066">
            <w:pPr>
              <w:numPr>
                <w:ilvl w:val="0"/>
                <w:numId w:val="6"/>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Falta de experiencia en ciertas áreas</w:t>
            </w:r>
            <w:r w:rsidDel="00000000" w:rsidR="00000000" w:rsidRPr="00000000">
              <w:rPr>
                <w:i w:val="1"/>
                <w:color w:val="548dd4"/>
                <w:sz w:val="20"/>
                <w:szCs w:val="20"/>
                <w:rtl w:val="0"/>
              </w:rPr>
              <w:t xml:space="preserve">:</w:t>
            </w:r>
          </w:p>
          <w:p w:rsidR="00000000" w:rsidDel="00000000" w:rsidP="00000000" w:rsidRDefault="00000000" w:rsidRPr="00000000" w14:paraId="00000067">
            <w:pPr>
              <w:numPr>
                <w:ilvl w:val="1"/>
                <w:numId w:val="6"/>
              </w:numPr>
              <w:spacing w:after="0" w:afterAutospacing="0"/>
              <w:ind w:left="1440" w:hanging="360"/>
              <w:jc w:val="both"/>
              <w:rPr>
                <w:i w:val="1"/>
                <w:color w:val="548dd4"/>
                <w:sz w:val="20"/>
                <w:szCs w:val="20"/>
              </w:rPr>
            </w:pPr>
            <w:r w:rsidDel="00000000" w:rsidR="00000000" w:rsidRPr="00000000">
              <w:rPr>
                <w:i w:val="1"/>
                <w:color w:val="548dd4"/>
                <w:sz w:val="20"/>
                <w:szCs w:val="20"/>
                <w:rtl w:val="0"/>
              </w:rPr>
              <w:t xml:space="preserve">No hay buena experiencia en seguridad así que tuvimos que consultar a gente externa.</w:t>
            </w:r>
          </w:p>
          <w:p w:rsidR="00000000" w:rsidDel="00000000" w:rsidP="00000000" w:rsidRDefault="00000000" w:rsidRPr="00000000" w14:paraId="00000068">
            <w:pPr>
              <w:numPr>
                <w:ilvl w:val="0"/>
                <w:numId w:val="6"/>
              </w:numPr>
              <w:spacing w:after="0" w:afterAutospacing="0"/>
              <w:ind w:left="720" w:hanging="360"/>
              <w:jc w:val="both"/>
              <w:rPr>
                <w:i w:val="1"/>
                <w:color w:val="548dd4"/>
                <w:sz w:val="20"/>
                <w:szCs w:val="20"/>
              </w:rPr>
            </w:pPr>
            <w:r w:rsidDel="00000000" w:rsidR="00000000" w:rsidRPr="00000000">
              <w:rPr>
                <w:b w:val="1"/>
                <w:i w:val="1"/>
                <w:color w:val="548dd4"/>
                <w:sz w:val="20"/>
                <w:szCs w:val="20"/>
                <w:rtl w:val="0"/>
              </w:rPr>
              <w:t xml:space="preserve">Manejo del tiempo</w:t>
            </w:r>
            <w:r w:rsidDel="00000000" w:rsidR="00000000" w:rsidRPr="00000000">
              <w:rPr>
                <w:i w:val="1"/>
                <w:color w:val="548dd4"/>
                <w:sz w:val="20"/>
                <w:szCs w:val="20"/>
                <w:rtl w:val="0"/>
              </w:rPr>
              <w:t xml:space="preserve">:</w:t>
            </w:r>
          </w:p>
          <w:p w:rsidR="00000000" w:rsidDel="00000000" w:rsidP="00000000" w:rsidRDefault="00000000" w:rsidRPr="00000000" w14:paraId="00000069">
            <w:pPr>
              <w:numPr>
                <w:ilvl w:val="1"/>
                <w:numId w:val="6"/>
              </w:numPr>
              <w:ind w:left="1440" w:hanging="360"/>
              <w:jc w:val="both"/>
              <w:rPr>
                <w:i w:val="1"/>
                <w:color w:val="548dd4"/>
                <w:sz w:val="20"/>
                <w:szCs w:val="20"/>
              </w:rPr>
            </w:pPr>
            <w:r w:rsidDel="00000000" w:rsidR="00000000" w:rsidRPr="00000000">
              <w:rPr>
                <w:i w:val="1"/>
                <w:color w:val="548dd4"/>
                <w:sz w:val="20"/>
                <w:szCs w:val="20"/>
                <w:rtl w:val="0"/>
              </w:rPr>
              <w:t xml:space="preserve">A pesar de tener una planificación clara, hemos notado que algunos plazos son ajustados.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6C">
            <w:pPr>
              <w:numPr>
                <w:ilvl w:val="0"/>
                <w:numId w:val="7"/>
              </w:numPr>
              <w:spacing w:after="0" w:afterAutospacing="0"/>
              <w:ind w:left="72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Plan de costos:</w:t>
            </w:r>
          </w:p>
          <w:p w:rsidR="00000000" w:rsidDel="00000000" w:rsidP="00000000" w:rsidRDefault="00000000" w:rsidRPr="00000000" w14:paraId="0000006D">
            <w:pPr>
              <w:numPr>
                <w:ilvl w:val="1"/>
                <w:numId w:val="7"/>
              </w:numPr>
              <w:spacing w:after="0" w:afterAutospacing="0"/>
              <w:ind w:left="144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Realizamos un ajuste en nuestro plan de costos debido a la necesidad de corregir y actualizar nuestro presupuesto inicial y actual.</w:t>
            </w:r>
          </w:p>
          <w:p w:rsidR="00000000" w:rsidDel="00000000" w:rsidP="00000000" w:rsidRDefault="00000000" w:rsidRPr="00000000" w14:paraId="0000006E">
            <w:pPr>
              <w:numPr>
                <w:ilvl w:val="1"/>
                <w:numId w:val="7"/>
              </w:numPr>
              <w:ind w:left="144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Tuvimos que ajustarla para garantizar un marco financiero realista.</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r w:rsidDel="00000000" w:rsidR="00000000" w:rsidRPr="00000000">
              <w:rPr>
                <w:i w:val="1"/>
                <w:color w:val="0070c0"/>
                <w:sz w:val="18"/>
                <w:szCs w:val="18"/>
                <w:rtl w:val="0"/>
              </w:rPr>
              <w:t xml:space="preserve">Ajustes realizados.</w:t>
            </w:r>
          </w:p>
          <w:p w:rsidR="00000000" w:rsidDel="00000000" w:rsidP="00000000" w:rsidRDefault="00000000" w:rsidRPr="00000000" w14:paraId="00000071">
            <w:pPr>
              <w:numPr>
                <w:ilvl w:val="0"/>
                <w:numId w:val="7"/>
              </w:numPr>
              <w:spacing w:after="0" w:afterAutospacing="0" w:before="0" w:beforeAutospacing="0" w:lineRule="auto"/>
              <w:ind w:left="720" w:hanging="360"/>
              <w:jc w:val="both"/>
              <w:rPr>
                <w:i w:val="1"/>
                <w:color w:val="548dd4"/>
                <w:sz w:val="20"/>
                <w:szCs w:val="20"/>
              </w:rPr>
            </w:pPr>
            <w:r w:rsidDel="00000000" w:rsidR="00000000" w:rsidRPr="00000000">
              <w:rPr>
                <w:i w:val="1"/>
                <w:color w:val="548dd4"/>
                <w:sz w:val="20"/>
                <w:szCs w:val="20"/>
                <w:rtl w:val="0"/>
              </w:rPr>
              <w:t xml:space="preserve">Seguimos y actualizamos constantemente la carta Gantt elaborada, asegurando el cumplimiento de las tareas y plazos a lo largo de las semanas, lo que nos permitió mantener un control riguroso del avance del proyecto. Cada etapa del desarrollo fue monitoreada y, cuando fue necesario, se realizaron ajustes en la planificación para adaptarnos a los desafíos que surgieron.</w:t>
            </w:r>
          </w:p>
          <w:p w:rsidR="00000000" w:rsidDel="00000000" w:rsidP="00000000" w:rsidRDefault="00000000" w:rsidRPr="00000000" w14:paraId="00000072">
            <w:pPr>
              <w:numPr>
                <w:ilvl w:val="0"/>
                <w:numId w:val="7"/>
              </w:numPr>
              <w:spacing w:after="240" w:before="0" w:beforeAutospacing="0" w:lineRule="auto"/>
              <w:ind w:left="720" w:hanging="360"/>
              <w:jc w:val="both"/>
              <w:rPr>
                <w:i w:val="1"/>
                <w:color w:val="548dd4"/>
                <w:sz w:val="20"/>
                <w:szCs w:val="20"/>
              </w:rPr>
            </w:pPr>
            <w:r w:rsidDel="00000000" w:rsidR="00000000" w:rsidRPr="00000000">
              <w:rPr>
                <w:i w:val="1"/>
                <w:color w:val="548dd4"/>
                <w:sz w:val="20"/>
                <w:szCs w:val="20"/>
                <w:rtl w:val="0"/>
              </w:rPr>
              <w:t xml:space="preserve">Además, se mantuvo constancia de las reuniones del equipo a través de la plataforma Discord, donde se registraron tanto los temas discutidos como las decisiones tomadas en cada sesión. Este registro permitió una mejor organización y seguimiento de las tareas asignadas, garantizando que todos los miembros estuvieran alineados con los objetivos del proyecto y que se cumplieran los hitos acordados.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75">
            <w:pPr>
              <w:spacing w:after="240" w:before="240" w:lineRule="auto"/>
              <w:jc w:val="both"/>
              <w:rPr>
                <w:i w:val="1"/>
                <w:color w:val="0070c0"/>
                <w:sz w:val="18"/>
                <w:szCs w:val="18"/>
              </w:rPr>
            </w:pPr>
            <w:r w:rsidDel="00000000" w:rsidR="00000000" w:rsidRPr="00000000">
              <w:rPr>
                <w:i w:val="1"/>
                <w:color w:val="0070c0"/>
                <w:sz w:val="18"/>
                <w:szCs w:val="18"/>
                <w:rtl w:val="0"/>
              </w:rPr>
              <w:t xml:space="preserve">Después de finalizar el proyecto, nos vemos trabajando en roles que involucren la gestión de proyectos tecnológicos con un fuerte enfoque en ciberseguridad, quizás en empresas que desarrollan software para sectores sensibles como el financiero o el de la salud. También colaborar con equipos interdisciplinarios donde podamos aplicar las habilidades en desarrollo, gestión y seguridad de datos.</w:t>
            </w:r>
          </w:p>
          <w:p w:rsidR="00000000" w:rsidDel="00000000" w:rsidP="00000000" w:rsidRDefault="00000000" w:rsidRPr="00000000" w14:paraId="00000076">
            <w:pPr>
              <w:spacing w:after="240" w:before="240" w:lineRule="auto"/>
              <w:jc w:val="both"/>
              <w:rPr>
                <w:i w:val="1"/>
                <w:color w:val="0070c0"/>
                <w:sz w:val="18"/>
                <w:szCs w:val="18"/>
              </w:rPr>
            </w:pPr>
            <w:r w:rsidDel="00000000" w:rsidR="00000000" w:rsidRPr="00000000">
              <w:rPr>
                <w:i w:val="1"/>
                <w:color w:val="0070c0"/>
                <w:sz w:val="18"/>
                <w:szCs w:val="18"/>
                <w:rtl w:val="0"/>
              </w:rPr>
              <w:t xml:space="preserve">El Proyecto APT no solo reafirmó mis intereses, sino que también me proporcionó una dirección más clara en cuanto a las áreas que quiero seguir explorando profesionalmente.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78">
      <w:pPr>
        <w:rPr>
          <w:b w:val="1"/>
          <w:color w:val="1f3864"/>
          <w:sz w:val="28"/>
          <w:szCs w:val="28"/>
        </w:rPr>
      </w:pPr>
      <w:r w:rsidDel="00000000" w:rsidR="00000000" w:rsidRPr="00000000">
        <w:rPr>
          <w:rtl w:val="0"/>
        </w:rPr>
      </w:r>
    </w:p>
    <w:p w:rsidR="00000000" w:rsidDel="00000000" w:rsidP="00000000" w:rsidRDefault="00000000" w:rsidRPr="00000000" w14:paraId="00000079">
      <w:pPr>
        <w:rPr>
          <w:b w:val="1"/>
          <w:color w:val="1f3864"/>
          <w:sz w:val="28"/>
          <w:szCs w:val="28"/>
        </w:rPr>
      </w:pPr>
      <w:r w:rsidDel="00000000" w:rsidR="00000000" w:rsidRPr="00000000">
        <w:rPr>
          <w:rtl w:val="0"/>
        </w:rPr>
      </w:r>
    </w:p>
    <w:p w:rsidR="00000000" w:rsidDel="00000000" w:rsidP="00000000" w:rsidRDefault="00000000" w:rsidRPr="00000000" w14:paraId="0000007A">
      <w:pPr>
        <w:rPr>
          <w:b w:val="1"/>
          <w:color w:val="1f3864"/>
          <w:sz w:val="28"/>
          <w:szCs w:val="28"/>
        </w:rPr>
      </w:pPr>
      <w:r w:rsidDel="00000000" w:rsidR="00000000" w:rsidRPr="00000000">
        <w:rPr>
          <w:rtl w:val="0"/>
        </w:rPr>
      </w:r>
    </w:p>
    <w:p w:rsidR="00000000" w:rsidDel="00000000" w:rsidP="00000000" w:rsidRDefault="00000000" w:rsidRPr="00000000" w14:paraId="0000007B">
      <w:pPr>
        <w:rPr>
          <w:b w:val="1"/>
          <w:color w:val="1f3864"/>
          <w:sz w:val="28"/>
          <w:szCs w:val="28"/>
        </w:rPr>
      </w:pPr>
      <w:r w:rsidDel="00000000" w:rsidR="00000000" w:rsidRPr="00000000">
        <w:rPr>
          <w:rtl w:val="0"/>
        </w:rPr>
      </w:r>
    </w:p>
    <w:p w:rsidR="00000000" w:rsidDel="00000000" w:rsidP="00000000" w:rsidRDefault="00000000" w:rsidRPr="00000000" w14:paraId="0000007C">
      <w:pPr>
        <w:rPr>
          <w:b w:val="1"/>
          <w:color w:val="1f3864"/>
          <w:sz w:val="28"/>
          <w:szCs w:val="28"/>
        </w:rPr>
      </w:pPr>
      <w:r w:rsidDel="00000000" w:rsidR="00000000" w:rsidRPr="00000000">
        <w:rPr>
          <w:rtl w:val="0"/>
        </w:rPr>
      </w:r>
    </w:p>
    <w:p w:rsidR="00000000" w:rsidDel="00000000" w:rsidP="00000000" w:rsidRDefault="00000000" w:rsidRPr="00000000" w14:paraId="0000007D">
      <w:pPr>
        <w:rPr>
          <w:b w:val="1"/>
          <w:color w:val="1f3864"/>
          <w:sz w:val="28"/>
          <w:szCs w:val="28"/>
        </w:rPr>
      </w:pPr>
      <w:r w:rsidDel="00000000" w:rsidR="00000000" w:rsidRPr="00000000">
        <w:rPr>
          <w:rtl w:val="0"/>
        </w:rPr>
      </w:r>
    </w:p>
    <w:p w:rsidR="00000000" w:rsidDel="00000000" w:rsidP="00000000" w:rsidRDefault="00000000" w:rsidRPr="00000000" w14:paraId="0000007E">
      <w:pPr>
        <w:rPr>
          <w:b w:val="1"/>
          <w:color w:val="1f3864"/>
          <w:sz w:val="28"/>
          <w:szCs w:val="28"/>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M+cPju7ZpkZpT2nH/P2C3RI2Zg==">CgMxLjA4AHIhMXU2MGdYbDRBUnNsUVplNUpIT254ME1PcDEtaXd2UmFt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