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left"/>
        <w:widowControl/>
      </w:pPr>
      <w:r>
        <w:rPr>
          <w:rFonts w:ascii="Aptos Display" w:hAnsi="Aptos Display"/>
          <w:b/>
          <w:color w:val="2F6FED"/>
          <w:sz w:val="26"/>
        </w:rPr>
        <w:t>JI ADMIN 3.0</w:t>
      </w:r>
    </w:p>
    <w:p>
      <w:pPr>
        <w:pStyle w:val="Title"/>
        <w:widowControl/>
      </w:pPr>
      <w:r>
        <w:t>Documento Mestre</w:t>
        <w:br/>
        <w:t>de Contexto</w:t>
      </w:r>
    </w:p>
    <w:p>
      <w:pPr>
        <w:pStyle w:val="Subtitle"/>
        <w:widowControl/>
      </w:pPr>
      <w:r>
        <w:t>Visão de produto, experiência do Junior, módulos, regras de negócio, plugin privado do ChatGPT, segurança e plano de implementação.</w:t>
      </w:r>
    </w:p>
    <w:p>
      <w:pPr>
        <w:spacing w:before="200" w:after="400"/>
        <w:widowControl/>
      </w:pPr>
      <w:r>
        <w:rPr>
          <w:color w:val="2F6FED"/>
          <w:sz w:val="20"/>
        </w:rPr>
        <w:t>━━━━━━━━━━━━━━━━━━━━━━━━━━━━━━━━━━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EAF1FF"/>
            <w:tcBorders>
              <w:top w:val="single" w:sz="4" w:color="EAF1FF"/>
              <w:left w:val="single" w:sz="18" w:color="2F6FED"/>
              <w:bottom w:val="single" w:sz="4" w:color="EAF1FF"/>
              <w:right w:val="single" w:sz="4" w:color="EAF1FF"/>
            </w:tcBorders>
            <w:tcMar>
              <w:top w:w="140" w:type="dxa"/>
              <w:start w:w="190" w:type="dxa"/>
              <w:bottom w:w="14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2F6FED"/>
              </w:rPr>
              <w:t>Princípio central</w:t>
            </w:r>
          </w:p>
          <w:p>
            <w:pPr>
              <w:spacing w:after="0" w:line="252" w:lineRule="auto"/>
            </w:pPr>
            <w:r>
              <w:t>O ADMIN deve parecer construído exclusivamente para a rotina do Junior: linguagem simples, poucas decisões por tela, fluxos guiados, prevenção de erros e foco no que ele precisa resolver agora.</w:t>
            </w:r>
          </w:p>
        </w:tc>
      </w:tr>
    </w:tbl>
    <w:p>
      <w:pPr>
        <w:widowControl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4876"/>
            <w:tcBorders>
              <w:top w:val="single" w:sz="4" w:color="D9E0EA"/>
              <w:left w:val="single" w:sz="4" w:color="D9E0EA"/>
              <w:bottom w:val="single" w:sz="4" w:color="D9E0EA"/>
              <w:right w:val="single" w:sz="4" w:color="D9E0EA"/>
            </w:tcBorders>
            <w:tcMar>
              <w:top w:w="95" w:type="dxa"/>
              <w:start w:w="120" w:type="dxa"/>
              <w:bottom w:w="95" w:type="dxa"/>
              <w:end w:w="120" w:type="dxa"/>
            </w:tcMar>
            <w:shd w:fill="F5F7FB"/>
          </w:tcPr>
          <w:p>
            <w:r>
              <w:rPr>
                <w:b/>
                <w:color w:val="162033"/>
              </w:rPr>
              <w:t>Projeto</w:t>
            </w:r>
          </w:p>
        </w:tc>
        <w:tc>
          <w:tcPr>
            <w:tcW w:type="dxa" w:w="4876"/>
            <w:tcBorders>
              <w:top w:val="single" w:sz="4" w:color="D9E0EA"/>
              <w:left w:val="single" w:sz="4" w:color="D9E0EA"/>
              <w:bottom w:val="single" w:sz="4" w:color="D9E0EA"/>
              <w:right w:val="single" w:sz="4" w:color="D9E0EA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t>Junior Imports Admin 3.0</w:t>
            </w:r>
          </w:p>
        </w:tc>
      </w:tr>
      <w:tr>
        <w:trPr>
          <w:cantSplit/>
        </w:trPr>
        <w:tc>
          <w:tcPr>
            <w:tcW w:type="dxa" w:w="4876"/>
            <w:tcBorders>
              <w:top w:val="single" w:sz="4" w:color="D9E0EA"/>
              <w:left w:val="single" w:sz="4" w:color="D9E0EA"/>
              <w:bottom w:val="single" w:sz="4" w:color="D9E0EA"/>
              <w:right w:val="single" w:sz="4" w:color="D9E0EA"/>
            </w:tcBorders>
            <w:tcMar>
              <w:top w:w="95" w:type="dxa"/>
              <w:start w:w="120" w:type="dxa"/>
              <w:bottom w:w="95" w:type="dxa"/>
              <w:end w:w="120" w:type="dxa"/>
            </w:tcMar>
            <w:shd w:fill="F5F7FB"/>
          </w:tcPr>
          <w:p>
            <w:r>
              <w:rPr>
                <w:b/>
                <w:color w:val="162033"/>
              </w:rPr>
              <w:t>Versão</w:t>
            </w:r>
          </w:p>
        </w:tc>
        <w:tc>
          <w:tcPr>
            <w:tcW w:type="dxa" w:w="4876"/>
            <w:tcBorders>
              <w:top w:val="single" w:sz="4" w:color="D9E0EA"/>
              <w:left w:val="single" w:sz="4" w:color="D9E0EA"/>
              <w:bottom w:val="single" w:sz="4" w:color="D9E0EA"/>
              <w:right w:val="single" w:sz="4" w:color="D9E0EA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t>1.1</w:t>
            </w:r>
          </w:p>
        </w:tc>
      </w:tr>
      <w:tr>
        <w:trPr>
          <w:cantSplit/>
        </w:trPr>
        <w:tc>
          <w:tcPr>
            <w:tcW w:type="dxa" w:w="4876"/>
            <w:tcBorders>
              <w:top w:val="single" w:sz="4" w:color="D9E0EA"/>
              <w:left w:val="single" w:sz="4" w:color="D9E0EA"/>
              <w:bottom w:val="single" w:sz="4" w:color="D9E0EA"/>
              <w:right w:val="single" w:sz="4" w:color="D9E0EA"/>
            </w:tcBorders>
            <w:tcMar>
              <w:top w:w="95" w:type="dxa"/>
              <w:start w:w="120" w:type="dxa"/>
              <w:bottom w:w="95" w:type="dxa"/>
              <w:end w:w="120" w:type="dxa"/>
            </w:tcMar>
            <w:shd w:fill="F5F7FB"/>
          </w:tcPr>
          <w:p>
            <w:r>
              <w:rPr>
                <w:b/>
                <w:color w:val="162033"/>
              </w:rPr>
              <w:t>Data</w:t>
            </w:r>
          </w:p>
        </w:tc>
        <w:tc>
          <w:tcPr>
            <w:tcW w:type="dxa" w:w="4876"/>
            <w:tcBorders>
              <w:top w:val="single" w:sz="4" w:color="D9E0EA"/>
              <w:left w:val="single" w:sz="4" w:color="D9E0EA"/>
              <w:bottom w:val="single" w:sz="4" w:color="D9E0EA"/>
              <w:right w:val="single" w:sz="4" w:color="D9E0EA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t>10 de agosto de 2026</w:t>
            </w:r>
          </w:p>
        </w:tc>
      </w:tr>
      <w:tr>
        <w:trPr>
          <w:cantSplit/>
        </w:trPr>
        <w:tc>
          <w:tcPr>
            <w:tcW w:type="dxa" w:w="4876"/>
            <w:tcBorders>
              <w:top w:val="single" w:sz="4" w:color="D9E0EA"/>
              <w:left w:val="single" w:sz="4" w:color="D9E0EA"/>
              <w:bottom w:val="single" w:sz="4" w:color="D9E0EA"/>
              <w:right w:val="single" w:sz="4" w:color="D9E0EA"/>
            </w:tcBorders>
            <w:tcMar>
              <w:top w:w="95" w:type="dxa"/>
              <w:start w:w="120" w:type="dxa"/>
              <w:bottom w:w="95" w:type="dxa"/>
              <w:end w:w="120" w:type="dxa"/>
            </w:tcMar>
            <w:shd w:fill="F5F7FB"/>
          </w:tcPr>
          <w:p>
            <w:r>
              <w:rPr>
                <w:b/>
                <w:color w:val="162033"/>
              </w:rPr>
              <w:t>Status</w:t>
            </w:r>
          </w:p>
        </w:tc>
        <w:tc>
          <w:tcPr>
            <w:tcW w:type="dxa" w:w="4876"/>
            <w:tcBorders>
              <w:top w:val="single" w:sz="4" w:color="D9E0EA"/>
              <w:left w:val="single" w:sz="4" w:color="D9E0EA"/>
              <w:bottom w:val="single" w:sz="4" w:color="D9E0EA"/>
              <w:right w:val="single" w:sz="4" w:color="D9E0EA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t>Documento vivo e fonte de verdade do Admin 3.0 e do próximo ciclo</w:t>
            </w:r>
          </w:p>
        </w:tc>
      </w:tr>
    </w:tbl>
    <w:p>
      <w:pPr>
        <w:pStyle w:val="Small"/>
        <w:spacing w:before="600"/>
        <w:widowControl/>
      </w:pPr>
      <w:r>
        <w:t>Uso recomendado: anexar este arquivo em futuras conversas, reuniões, especificações técnicas e ciclos de desenvolvimento para preservar as decisões já tomadas.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Controle do documento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cantSplit/>
        </w:trPr>
        <w:tc>
          <w:tcPr>
            <w:tcW w:type="dxa" w:w="2381"/>
            <w:shd w:fill="1620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6803"/>
            <w:shd w:fill="1620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Definição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8"/>
              </w:rPr>
              <w:t>Objetivo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8"/>
              </w:rPr>
              <w:t>Consolidar todas as decisões sobre o ADMIN 3.0 e servir como fonte única de contexto.</w:t>
            </w:r>
          </w:p>
        </w:tc>
      </w:tr>
      <w:tr>
        <w:trPr>
          <w:cantSplit/>
        </w:trPr>
        <w:tc>
          <w:tcPr>
            <w:tcW w:type="dxa" w:w="2381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8"/>
              </w:rPr>
              <w:t>Escopo</w:t>
            </w:r>
          </w:p>
        </w:tc>
        <w:tc>
          <w:tcPr>
            <w:tcW w:type="dxa" w:w="6803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8"/>
              </w:rPr>
              <w:t>Produto, experiência, módulos, regras de negócio, plugin privado do ChatGPT, segurança, arquitetura e roadmap.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8"/>
              </w:rPr>
              <w:t>Usuário principal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8"/>
              </w:rPr>
              <w:t>Junior, 30 anos, operação individual e pouca familiaridade com tecnologia.</w:t>
            </w:r>
          </w:p>
        </w:tc>
      </w:tr>
      <w:tr>
        <w:trPr>
          <w:cantSplit/>
        </w:trPr>
        <w:tc>
          <w:tcPr>
            <w:tcW w:type="dxa" w:w="2381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8"/>
              </w:rPr>
              <w:t>Método</w:t>
            </w:r>
          </w:p>
        </w:tc>
        <w:tc>
          <w:tcPr>
            <w:tcW w:type="dxa" w:w="6803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8"/>
              </w:rPr>
              <w:t>Spec-Driven Development: especificar antes de implementar.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8"/>
              </w:rPr>
              <w:t>Regra de atualização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8"/>
              </w:rPr>
              <w:t>Toda decisão aprovada deve ser incorporada a uma nova versão deste documento.</w:t>
            </w:r>
          </w:p>
        </w:tc>
      </w:tr>
    </w:tbl>
    <w:p>
      <w:pPr>
        <w:spacing w:after="0"/>
        <w:widowControl/>
      </w:pPr>
    </w:p>
    <w:p>
      <w:pPr>
        <w:pStyle w:val="Heading1"/>
        <w:keepNext/>
        <w:widowControl/>
      </w:pPr>
      <w:r>
        <w:t>Sumário executivo</w:t>
      </w:r>
    </w:p>
    <w:p>
      <w:pPr>
        <w:pStyle w:val="Lead"/>
        <w:widowControl/>
      </w:pPr>
      <w:r>
        <w:t>O Junior Imports Admin 3.0 será uma central operacional feita sob medida para o Junior. A atualização elimina módulos que não representam a rotina real, corrige inconsistências financeiras, simplifica pedidos, estoque, clientes e cashback, e adiciona uma camada de orientação diária.</w:t>
      </w:r>
    </w:p>
    <w:p>
      <w:pPr>
        <w:widowControl/>
      </w:pPr>
      <w:r>
        <w:t>O sistema também terá um plugin privado do ChatGPT. O assistente poderá consultar e preparar ações autorizadas por funções fechadas do backend. Qualquer mutação depende de permissões, prévia, confirmação explícita e auditoria; o modelo nunca terá acesso livre ao banco.</w:t>
      </w:r>
    </w:p>
    <w:p>
      <w:pPr>
        <w:pStyle w:val="ListBullet"/>
        <w:spacing w:after="40"/>
        <w:ind w:left="312" w:hanging="142"/>
        <w:widowControl/>
      </w:pPr>
      <w:r>
        <w:rPr>
          <w:b/>
        </w:rPr>
        <w:t xml:space="preserve">Experiência principal: </w:t>
      </w:r>
      <w:r>
        <w:t>uma tela “Hoje” com prioridades e próximos passos claros.</w:t>
      </w:r>
    </w:p>
    <w:p>
      <w:pPr>
        <w:pStyle w:val="ListBullet"/>
        <w:spacing w:after="40"/>
        <w:ind w:left="312" w:hanging="142"/>
        <w:widowControl/>
      </w:pPr>
      <w:r>
        <w:rPr>
          <w:b/>
        </w:rPr>
        <w:t xml:space="preserve">Operação: </w:t>
      </w:r>
      <w:r>
        <w:t>pedidos, caixa, estoque, clientes, produtos e marketing com menos complexidade.</w:t>
      </w:r>
    </w:p>
    <w:p>
      <w:pPr>
        <w:pStyle w:val="ListBullet"/>
        <w:spacing w:after="40"/>
        <w:ind w:left="312" w:hanging="142"/>
        <w:widowControl/>
      </w:pPr>
      <w:r>
        <w:rPr>
          <w:b/>
        </w:rPr>
        <w:t>Rotina assistida: o backend prepara resumo da manhã, fechamento do dia e oportunidades de recompra.</w:t>
      </w:r>
    </w:p>
    <w:p>
      <w:pPr>
        <w:pStyle w:val="ListBullet"/>
        <w:spacing w:after="40"/>
        <w:ind w:left="312" w:hanging="142"/>
        <w:widowControl/>
      </w:pPr>
      <w:r>
        <w:rPr>
          <w:b/>
        </w:rPr>
        <w:t>Plugin JI: consultas e ações preparadas, com confirmação obrigatória para qualquer mutação.</w:t>
      </w:r>
    </w:p>
    <w:p>
      <w:pPr>
        <w:pStyle w:val="ListBullet"/>
        <w:spacing w:after="40"/>
        <w:ind w:left="312" w:hanging="142"/>
        <w:widowControl/>
      </w:pPr>
      <w:r>
        <w:rPr>
          <w:b/>
        </w:rPr>
        <w:t xml:space="preserve">Arquitetura: </w:t>
      </w:r>
      <w:r>
        <w:t>dados calculados pelo sistema; IA interpreta e solicita funções.</w:t>
      </w:r>
    </w:p>
    <w:p>
      <w:pPr>
        <w:pStyle w:val="ListBullet"/>
        <w:spacing w:after="40"/>
        <w:ind w:left="312" w:hanging="142"/>
        <w:widowControl/>
      </w:pPr>
      <w:r>
        <w:rPr>
          <w:b/>
        </w:rPr>
        <w:t xml:space="preserve">Entrega: </w:t>
      </w:r>
      <w:r>
        <w:t>implantação por fases, começando por confiabilidade dos dados e ações de baixo risco.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E9F7F1"/>
            <w:tcBorders>
              <w:top w:val="single" w:sz="4" w:color="E9F7F1"/>
              <w:left w:val="single" w:sz="18" w:color="138A5B"/>
              <w:bottom w:val="single" w:sz="4" w:color="E9F7F1"/>
              <w:right w:val="single" w:sz="4" w:color="E9F7F1"/>
            </w:tcBorders>
            <w:tcMar>
              <w:top w:w="140" w:type="dxa"/>
              <w:start w:w="190" w:type="dxa"/>
              <w:bottom w:w="14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138A5B"/>
              </w:rPr>
              <w:t>Decisão de produto</w:t>
            </w:r>
          </w:p>
          <w:p>
            <w:pPr>
              <w:spacing w:after="0" w:line="252" w:lineRule="auto"/>
            </w:pPr>
            <w:r>
              <w:t>Não será criado um painel genérico de e-commerce com recursos em excesso. Cada tela e cada ação devem existir porque ajudam diretamente a rotina do Junior.</w:t>
            </w:r>
          </w:p>
        </w:tc>
      </w:tr>
    </w:tbl>
    <w:p>
      <w:pPr>
        <w:pStyle w:val="Heading1"/>
        <w:keepNext/>
        <w:widowControl/>
      </w:pPr>
      <w:r>
        <w:t>1. Visão do produto</w:t>
      </w:r>
    </w:p>
    <w:p>
      <w:pPr>
        <w:pStyle w:val="Heading2"/>
        <w:keepNext/>
        <w:widowControl/>
      </w:pPr>
      <w:r>
        <w:t>1.1 Objetivo</w:t>
      </w:r>
    </w:p>
    <w:p>
      <w:pPr>
        <w:widowControl/>
      </w:pPr>
      <w:r>
        <w:t>Criar um ADMIN simples, confiável e proativo que reduza esforço mental, evite esquecimentos, previna erros e indique ao Junior o que precisa ser feito em cada momento.</w:t>
      </w:r>
    </w:p>
    <w:p>
      <w:pPr>
        <w:pStyle w:val="Heading2"/>
        <w:keepNext/>
        <w:widowControl/>
      </w:pPr>
      <w:r>
        <w:t>1.2 Resultado esperado</w:t>
      </w:r>
    </w:p>
    <w:p>
      <w:pPr>
        <w:pStyle w:val="ListBullet"/>
        <w:spacing w:after="40"/>
        <w:ind w:left="312" w:hanging="142"/>
        <w:widowControl/>
      </w:pPr>
      <w:r>
        <w:t>Junior abre o sistema e entende imediatamente a situação da operação.</w:t>
      </w:r>
    </w:p>
    <w:p>
      <w:pPr>
        <w:pStyle w:val="ListBullet"/>
        <w:spacing w:after="40"/>
        <w:ind w:left="312" w:hanging="142"/>
        <w:widowControl/>
      </w:pPr>
      <w:r>
        <w:t>As ações principais ficam a um clique, sem depender de navegação por vários módulos.</w:t>
      </w:r>
    </w:p>
    <w:p>
      <w:pPr>
        <w:pStyle w:val="ListBullet"/>
        <w:spacing w:after="40"/>
        <w:ind w:left="312" w:hanging="142"/>
        <w:widowControl/>
      </w:pPr>
      <w:r>
        <w:t>O sistema explica consequências antes de ações importantes.</w:t>
      </w:r>
    </w:p>
    <w:p>
      <w:pPr>
        <w:pStyle w:val="ListBullet"/>
        <w:spacing w:after="40"/>
        <w:ind w:left="312" w:hanging="142"/>
        <w:widowControl/>
      </w:pPr>
      <w:r>
        <w:t>Informações antigas deixam de poluir a rotina, sem comprometer auditoria.</w:t>
      </w:r>
    </w:p>
    <w:p>
      <w:pPr>
        <w:pStyle w:val="ListBullet"/>
        <w:spacing w:after="40"/>
        <w:ind w:left="312" w:hanging="142"/>
        <w:widowControl/>
      </w:pPr>
      <w:r>
        <w:t>O assistente organiza informações e prepara ações; o Junior confirma toda alteração de dados.</w:t>
      </w:r>
    </w:p>
    <w:p>
      <w:pPr>
        <w:pStyle w:val="ListBullet"/>
        <w:spacing w:after="40"/>
        <w:ind w:left="312" w:hanging="142"/>
        <w:widowControl/>
      </w:pPr>
      <w:r>
        <w:t>O ADMIN funciona como uma ferramenta de trabalho diária, não como um software técnico de gestão.</w:t>
      </w:r>
    </w:p>
    <w:p>
      <w:pPr>
        <w:pStyle w:val="Heading2"/>
        <w:keepNext/>
        <w:widowControl/>
      </w:pPr>
      <w:r>
        <w:t>1.3 Princípios de produto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cantSplit/>
        </w:trPr>
        <w:tc>
          <w:tcPr>
            <w:tcW w:type="dxa" w:w="2494"/>
            <w:shd w:fill="1620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Princípio</w:t>
            </w:r>
          </w:p>
        </w:tc>
        <w:tc>
          <w:tcPr>
            <w:tcW w:type="dxa" w:w="6690"/>
            <w:shd w:fill="1620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Aplicação prática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Clareza antes de quantidade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Mostrar apenas dados que orientam uma decisão ou ação.</w:t>
            </w:r>
          </w:p>
        </w:tc>
      </w:tr>
      <w:tr>
        <w:trPr>
          <w:cantSplit/>
        </w:trPr>
        <w:tc>
          <w:tcPr>
            <w:tcW w:type="dxa" w:w="2494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Próximo passo evidente</w:t>
            </w:r>
          </w:p>
        </w:tc>
        <w:tc>
          <w:tcPr>
            <w:tcW w:type="dxa" w:w="6690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Cada situação deve indicar o que fazer agora.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Poucas decisões por tela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Uma ação principal; opções avançadas ficam secundárias.</w:t>
            </w:r>
          </w:p>
        </w:tc>
      </w:tr>
      <w:tr>
        <w:trPr>
          <w:cantSplit/>
        </w:trPr>
        <w:tc>
          <w:tcPr>
            <w:tcW w:type="dxa" w:w="2494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Prevenção de erros</w:t>
            </w:r>
          </w:p>
        </w:tc>
        <w:tc>
          <w:tcPr>
            <w:tcW w:type="dxa" w:w="6690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Bloquear inconsistências antes da gravação.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Linguagem humana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Substituir jargões por termos usados na rotina.</w:t>
            </w:r>
          </w:p>
        </w:tc>
      </w:tr>
      <w:tr>
        <w:trPr>
          <w:cantSplit/>
        </w:trPr>
        <w:tc>
          <w:tcPr>
            <w:tcW w:type="dxa" w:w="2494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Automação com controle</w:t>
            </w:r>
          </w:p>
        </w:tc>
        <w:tc>
          <w:tcPr>
            <w:tcW w:type="dxa" w:w="6690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Automatizar o repetitivo e confirmar o que tem risco.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Histórico preservado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Ocultar ou arquivar sem apagar informações importantes.</w:t>
            </w:r>
          </w:p>
        </w:tc>
      </w:tr>
      <w:tr>
        <w:trPr>
          <w:cantSplit/>
        </w:trPr>
        <w:tc>
          <w:tcPr>
            <w:tcW w:type="dxa" w:w="2494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Sob medida</w:t>
            </w:r>
          </w:p>
        </w:tc>
        <w:tc>
          <w:tcPr>
            <w:tcW w:type="dxa" w:w="6690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Configurações padrão refletem a operação real da Junior Imports.</w:t>
            </w:r>
          </w:p>
        </w:tc>
      </w:tr>
    </w:tbl>
    <w:p>
      <w:pPr>
        <w:spacing w:after="0"/>
        <w:widowControl/>
      </w:pPr>
    </w:p>
    <w:p>
      <w:pPr>
        <w:pStyle w:val="Heading1"/>
        <w:keepNext/>
        <w:widowControl/>
      </w:pPr>
      <w:r>
        <w:t>2. Persona principal e experiência do Junior</w:t>
      </w:r>
    </w:p>
    <w:p>
      <w:pPr>
        <w:pStyle w:val="Heading2"/>
        <w:keepNext/>
        <w:widowControl/>
      </w:pPr>
      <w:r>
        <w:t>2.1 Perfil</w:t>
      </w:r>
    </w:p>
    <w:p>
      <w:pPr>
        <w:pStyle w:val="ListBullet"/>
        <w:spacing w:after="40"/>
        <w:ind w:left="312" w:hanging="142"/>
        <w:widowControl/>
      </w:pPr>
      <w:r>
        <w:t>Adulto jovem de 30 anos.</w:t>
      </w:r>
    </w:p>
    <w:p>
      <w:pPr>
        <w:pStyle w:val="ListBullet"/>
        <w:spacing w:after="40"/>
        <w:ind w:left="312" w:hanging="142"/>
        <w:widowControl/>
      </w:pPr>
      <w:r>
        <w:t>Responsável direto pela operação.</w:t>
      </w:r>
    </w:p>
    <w:p>
      <w:pPr>
        <w:pStyle w:val="ListBullet"/>
        <w:spacing w:after="40"/>
        <w:ind w:left="312" w:hanging="142"/>
        <w:widowControl/>
      </w:pPr>
      <w:r>
        <w:t>Trabalha sem uma equipe estruturada.</w:t>
      </w:r>
    </w:p>
    <w:p>
      <w:pPr>
        <w:pStyle w:val="ListBullet"/>
        <w:spacing w:after="40"/>
        <w:ind w:left="312" w:hanging="142"/>
        <w:widowControl/>
      </w:pPr>
      <w:r>
        <w:t>Possui pouca familiaridade com tecnologia.</w:t>
      </w:r>
    </w:p>
    <w:p>
      <w:pPr>
        <w:pStyle w:val="ListBullet"/>
        <w:spacing w:after="40"/>
        <w:ind w:left="312" w:hanging="142"/>
        <w:widowControl/>
      </w:pPr>
      <w:r>
        <w:t>Precisa resolver pedidos, clientes, estoque e caixa com rapidez.</w:t>
      </w:r>
    </w:p>
    <w:p>
      <w:pPr>
        <w:pStyle w:val="ListBullet"/>
        <w:spacing w:after="40"/>
        <w:ind w:left="312" w:hanging="142"/>
        <w:widowControl/>
      </w:pPr>
      <w:r>
        <w:t>Não deve depender de treinamento técnico ou manual externo.</w:t>
      </w:r>
    </w:p>
    <w:p>
      <w:pPr>
        <w:pStyle w:val="Heading2"/>
        <w:keepNext/>
        <w:widowControl/>
      </w:pPr>
      <w:r>
        <w:t>2.2 Perguntas que cada tela deve responder</w:t>
      </w:r>
    </w:p>
    <w:p>
      <w:pPr>
        <w:spacing w:after="60"/>
        <w:ind w:left="425" w:hanging="255"/>
        <w:widowControl/>
      </w:pPr>
      <w:r>
        <w:t>1. O que está acontecendo?</w:t>
      </w:r>
    </w:p>
    <w:p>
      <w:pPr>
        <w:spacing w:after="60"/>
        <w:ind w:left="425" w:hanging="255"/>
        <w:widowControl/>
      </w:pPr>
      <w:r>
        <w:t>2. O que eu preciso fazer agora?</w:t>
      </w:r>
    </w:p>
    <w:p>
      <w:pPr>
        <w:spacing w:after="60"/>
        <w:ind w:left="425" w:hanging="255"/>
        <w:widowControl/>
      </w:pPr>
      <w:r>
        <w:t>3. Por que o sistema está sugerindo isso?</w:t>
      </w:r>
    </w:p>
    <w:p>
      <w:pPr>
        <w:spacing w:after="60"/>
        <w:ind w:left="425" w:hanging="255"/>
        <w:widowControl/>
      </w:pPr>
      <w:r>
        <w:t>4. O que vai acontecer quando eu confirmar?</w:t>
      </w:r>
    </w:p>
    <w:p>
      <w:pPr>
        <w:spacing w:after="60"/>
        <w:ind w:left="425" w:hanging="255"/>
        <w:widowControl/>
      </w:pPr>
      <w:r>
        <w:t>5. Como eu corrijo caso tenha cometido um erro?</w:t>
      </w:r>
    </w:p>
    <w:p>
      <w:pPr>
        <w:pStyle w:val="Heading2"/>
        <w:keepNext/>
        <w:widowControl/>
      </w:pPr>
      <w:r>
        <w:t>2.3 Linguagem aprovada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cantSplit/>
        </w:trPr>
        <w:tc>
          <w:tcPr>
            <w:tcW w:type="dxa" w:w="3515"/>
            <w:shd w:fill="1620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Evitar</w:t>
            </w:r>
          </w:p>
        </w:tc>
        <w:tc>
          <w:tcPr>
            <w:tcW w:type="dxa" w:w="5669"/>
            <w:shd w:fill="1620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Usar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DRE gerencial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Resumo do resultado</w:t>
            </w:r>
          </w:p>
        </w:tc>
      </w:tr>
      <w:tr>
        <w:trPr>
          <w:cantSplit/>
        </w:trPr>
        <w:tc>
          <w:tcPr>
            <w:tcW w:type="dxa" w:w="3515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Ledger</w:t>
            </w:r>
          </w:p>
        </w:tc>
        <w:tc>
          <w:tcPr>
            <w:tcW w:type="dxa" w:w="5669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Extrato de movimentações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Lead time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Prazo de reposição</w:t>
            </w:r>
          </w:p>
        </w:tc>
      </w:tr>
      <w:tr>
        <w:trPr>
          <w:cantSplit/>
        </w:trPr>
        <w:tc>
          <w:tcPr>
            <w:tcW w:type="dxa" w:w="3515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Forecast</w:t>
            </w:r>
          </w:p>
        </w:tc>
        <w:tc>
          <w:tcPr>
            <w:tcW w:type="dxa" w:w="5669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Previsão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Churn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Cliente sem comprar há muito tempo</w:t>
            </w:r>
          </w:p>
        </w:tc>
      </w:tr>
      <w:tr>
        <w:trPr>
          <w:cantSplit/>
        </w:trPr>
        <w:tc>
          <w:tcPr>
            <w:tcW w:type="dxa" w:w="3515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SKU</w:t>
            </w:r>
          </w:p>
        </w:tc>
        <w:tc>
          <w:tcPr>
            <w:tcW w:type="dxa" w:w="5669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Código do produto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Input / output financeiro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Entrada / saída</w:t>
            </w:r>
          </w:p>
        </w:tc>
      </w:tr>
      <w:tr>
        <w:trPr>
          <w:cantSplit/>
        </w:trPr>
        <w:tc>
          <w:tcPr>
            <w:tcW w:type="dxa" w:w="3515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Soft delete</w:t>
            </w:r>
          </w:p>
        </w:tc>
        <w:tc>
          <w:tcPr>
            <w:tcW w:type="dxa" w:w="5669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Arquivado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Fulfillment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Preparação e entrega</w:t>
            </w:r>
          </w:p>
        </w:tc>
      </w:tr>
      <w:tr>
        <w:trPr>
          <w:cantSplit/>
        </w:trPr>
        <w:tc>
          <w:tcPr>
            <w:tcW w:type="dxa" w:w="3515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Processar / submeter</w:t>
            </w:r>
          </w:p>
        </w:tc>
        <w:tc>
          <w:tcPr>
            <w:tcW w:type="dxa" w:w="5669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Confirmar / salvar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widowControl/>
      </w:pPr>
      <w:r>
        <w:t>2.4 Diretrizes de interface</w:t>
      </w:r>
    </w:p>
    <w:p>
      <w:pPr>
        <w:pStyle w:val="ListBullet"/>
        <w:spacing w:after="40"/>
        <w:ind w:left="312" w:hanging="142"/>
        <w:widowControl/>
      </w:pPr>
      <w:r>
        <w:t>Ícones devem vir acompanhados de texto quando a função não for óbvia.</w:t>
      </w:r>
    </w:p>
    <w:p>
      <w:pPr>
        <w:pStyle w:val="ListBullet"/>
        <w:spacing w:after="40"/>
        <w:ind w:left="312" w:hanging="142"/>
        <w:widowControl/>
      </w:pPr>
      <w:r>
        <w:t>Vermelho será usado apenas para erro, risco real ou ação destrutiva.</w:t>
      </w:r>
    </w:p>
    <w:p>
      <w:pPr>
        <w:pStyle w:val="ListBullet"/>
        <w:spacing w:after="40"/>
        <w:ind w:left="312" w:hanging="142"/>
        <w:widowControl/>
      </w:pPr>
      <w:r>
        <w:t>Amarelo indica atenção; verde indica concluído; azul indica ação principal.</w:t>
      </w:r>
    </w:p>
    <w:p>
      <w:pPr>
        <w:pStyle w:val="ListBullet"/>
        <w:spacing w:after="40"/>
        <w:ind w:left="312" w:hanging="142"/>
        <w:widowControl/>
      </w:pPr>
      <w:r>
        <w:t>Campos avançados ficam ocultos até serem necessários.</w:t>
      </w:r>
    </w:p>
    <w:p>
      <w:pPr>
        <w:pStyle w:val="ListBullet"/>
        <w:spacing w:after="40"/>
        <w:ind w:left="312" w:hanging="142"/>
        <w:widowControl/>
      </w:pPr>
      <w:r>
        <w:t>Mensagens de erro precisam explicar a causa e a solução.</w:t>
      </w:r>
    </w:p>
    <w:p>
      <w:pPr>
        <w:pStyle w:val="ListBullet"/>
        <w:spacing w:after="40"/>
        <w:ind w:left="312" w:hanging="142"/>
        <w:widowControl/>
      </w:pPr>
      <w:r>
        <w:t>Ações simples devem oferecer “Desfazer”.</w:t>
      </w:r>
    </w:p>
    <w:p>
      <w:pPr>
        <w:pStyle w:val="ListBullet"/>
        <w:spacing w:after="40"/>
        <w:ind w:left="312" w:hanging="142"/>
        <w:widowControl/>
      </w:pPr>
      <w:r>
        <w:t>Filtros e preferências usados com frequência devem ser lembrados.</w:t>
      </w:r>
    </w:p>
    <w:p>
      <w:pPr>
        <w:pStyle w:val="ListBullet"/>
        <w:spacing w:after="40"/>
        <w:ind w:left="312" w:hanging="142"/>
        <w:widowControl/>
      </w:pPr>
      <w:r>
        <w:t>O sistema deve abrir diretamente nas prioridades do dia.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EAF1FF"/>
            <w:tcBorders>
              <w:top w:val="single" w:sz="4" w:color="EAF1FF"/>
              <w:left w:val="single" w:sz="18" w:color="2F6FED"/>
              <w:bottom w:val="single" w:sz="4" w:color="EAF1FF"/>
              <w:right w:val="single" w:sz="4" w:color="EAF1FF"/>
            </w:tcBorders>
            <w:tcMar>
              <w:top w:w="140" w:type="dxa"/>
              <w:start w:w="190" w:type="dxa"/>
              <w:bottom w:w="14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2F6FED"/>
              </w:rPr>
              <w:t>Critério de experiência</w:t>
            </w:r>
          </w:p>
          <w:p>
            <w:pPr>
              <w:spacing w:after="0" w:line="252" w:lineRule="auto"/>
            </w:pPr>
            <w:r>
              <w:t>Uma funcionalidade só está aprovada quando o Junior consegue entender e concluir o fluxo sem explicação externa.</w:t>
            </w:r>
          </w:p>
        </w:tc>
      </w:tr>
    </w:tbl>
    <w:p>
      <w:pPr>
        <w:pStyle w:val="Heading1"/>
        <w:keepNext/>
        <w:widowControl/>
      </w:pPr>
      <w:r>
        <w:t>3. Método de desenvolvimento</w:t>
      </w:r>
    </w:p>
    <w:p>
      <w:pPr>
        <w:widowControl/>
      </w:pPr>
      <w:r>
        <w:t>O projeto seguirá Spec-Driven Development. A implementação começa somente após a definição do comportamento, regras, permissões, estados, erros, critérios de aceite e testes.</w:t>
      </w:r>
    </w:p>
    <w:p>
      <w:pPr>
        <w:pStyle w:val="Heading2"/>
        <w:keepNext/>
        <w:widowControl/>
      </w:pPr>
      <w:r>
        <w:t>3.1 Estrutura padrão de cada SPEC</w:t>
      </w:r>
    </w:p>
    <w:p>
      <w:pPr>
        <w:spacing w:after="60"/>
        <w:ind w:left="425" w:hanging="255"/>
        <w:widowControl/>
      </w:pPr>
      <w:r>
        <w:t>1. Contexto e problema</w:t>
      </w:r>
    </w:p>
    <w:p>
      <w:pPr>
        <w:spacing w:after="60"/>
        <w:ind w:left="425" w:hanging="255"/>
        <w:widowControl/>
      </w:pPr>
      <w:r>
        <w:t>2. Objetivo</w:t>
      </w:r>
    </w:p>
    <w:p>
      <w:pPr>
        <w:spacing w:after="60"/>
        <w:ind w:left="425" w:hanging="255"/>
        <w:widowControl/>
      </w:pPr>
      <w:r>
        <w:t>3. Usuários envolvidos</w:t>
      </w:r>
    </w:p>
    <w:p>
      <w:pPr>
        <w:spacing w:after="60"/>
        <w:ind w:left="425" w:hanging="255"/>
        <w:widowControl/>
      </w:pPr>
      <w:r>
        <w:t>4. Histórias de usuário</w:t>
      </w:r>
    </w:p>
    <w:p>
      <w:pPr>
        <w:spacing w:after="60"/>
        <w:ind w:left="425" w:hanging="255"/>
        <w:widowControl/>
      </w:pPr>
      <w:r>
        <w:t>5. Fluxos</w:t>
      </w:r>
    </w:p>
    <w:p>
      <w:pPr>
        <w:spacing w:after="60"/>
        <w:ind w:left="425" w:hanging="255"/>
        <w:widowControl/>
      </w:pPr>
      <w:r>
        <w:t>6. Regras de negócio</w:t>
      </w:r>
    </w:p>
    <w:p>
      <w:pPr>
        <w:spacing w:after="60"/>
        <w:ind w:left="425" w:hanging="255"/>
        <w:widowControl/>
      </w:pPr>
      <w:r>
        <w:t>7. Telas e estados</w:t>
      </w:r>
    </w:p>
    <w:p>
      <w:pPr>
        <w:spacing w:after="60"/>
        <w:ind w:left="425" w:hanging="255"/>
        <w:widowControl/>
      </w:pPr>
      <w:r>
        <w:t>8. Campos e validações</w:t>
      </w:r>
    </w:p>
    <w:p>
      <w:pPr>
        <w:spacing w:after="60"/>
        <w:ind w:left="425" w:hanging="255"/>
        <w:widowControl/>
      </w:pPr>
      <w:r>
        <w:t>9. Estrutura de dados</w:t>
      </w:r>
    </w:p>
    <w:p>
      <w:pPr>
        <w:spacing w:after="60"/>
        <w:ind w:left="425" w:hanging="255"/>
        <w:widowControl/>
      </w:pPr>
      <w:r>
        <w:t>10. Endpoints e integrações</w:t>
      </w:r>
    </w:p>
    <w:p>
      <w:pPr>
        <w:spacing w:after="60"/>
        <w:ind w:left="425" w:hanging="255"/>
        <w:widowControl/>
      </w:pPr>
      <w:r>
        <w:t>11. Permissões</w:t>
      </w:r>
    </w:p>
    <w:p>
      <w:pPr>
        <w:spacing w:after="60"/>
        <w:ind w:left="425" w:hanging="255"/>
        <w:widowControl/>
      </w:pPr>
      <w:r>
        <w:t>12. Casos extremos</w:t>
      </w:r>
    </w:p>
    <w:p>
      <w:pPr>
        <w:spacing w:after="60"/>
        <w:ind w:left="425" w:hanging="255"/>
        <w:widowControl/>
      </w:pPr>
      <w:r>
        <w:t>13. Critérios de aceite</w:t>
      </w:r>
    </w:p>
    <w:p>
      <w:pPr>
        <w:spacing w:after="60"/>
        <w:ind w:left="425" w:hanging="255"/>
        <w:widowControl/>
      </w:pPr>
      <w:r>
        <w:t>14. Cenários de teste</w:t>
      </w:r>
    </w:p>
    <w:p>
      <w:pPr>
        <w:spacing w:after="60"/>
        <w:ind w:left="425" w:hanging="255"/>
        <w:widowControl/>
      </w:pPr>
      <w:r>
        <w:t>15. Dependências</w:t>
      </w:r>
    </w:p>
    <w:p>
      <w:pPr>
        <w:spacing w:after="60"/>
        <w:ind w:left="425" w:hanging="255"/>
        <w:widowControl/>
      </w:pPr>
      <w:r>
        <w:t>16. Itens fora do escopo</w:t>
      </w:r>
    </w:p>
    <w:p>
      <w:pPr>
        <w:pStyle w:val="Heading2"/>
        <w:keepNext/>
        <w:widowControl/>
      </w:pPr>
      <w:r>
        <w:t>3.2 Fluxo de trabalho</w:t>
      </w:r>
    </w:p>
    <w:p>
      <w:pPr>
        <w:pStyle w:val="Quote"/>
        <w:widowControl/>
      </w:pPr>
      <w:r>
        <w:t>Auditoria → SPEC aprovada → wireframes → arquitetura → implementação → testes → migração → homologação → publicação.</w:t>
      </w:r>
    </w:p>
    <w:p>
      <w:pPr>
        <w:pStyle w:val="Heading1"/>
        <w:keepNext/>
        <w:widowControl/>
      </w:pPr>
      <w:r>
        <w:t>4. Auditoria estrutural do ADMIN atual</w:t>
      </w:r>
    </w:p>
    <w:p>
      <w:pPr>
        <w:pStyle w:val="Heading2"/>
        <w:keepNext/>
        <w:widowControl/>
      </w:pPr>
      <w:r>
        <w:t>4.1 Módulos removidos da navegação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2438"/>
            <w:shd w:fill="1620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Módulo</w:t>
            </w:r>
          </w:p>
        </w:tc>
        <w:tc>
          <w:tcPr>
            <w:tcW w:type="dxa" w:w="2381"/>
            <w:shd w:fill="1620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Decisão</w:t>
            </w:r>
          </w:p>
        </w:tc>
        <w:tc>
          <w:tcPr>
            <w:tcW w:type="dxa" w:w="4365"/>
            <w:shd w:fill="1620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Justificativa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Compras e fornecedores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Remover do menu principal</w:t>
            </w:r>
          </w:p>
        </w:tc>
        <w:tc>
          <w:tcPr>
            <w:tcW w:type="dxa" w:w="436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A operação só considera estoque real após o recebimento e conferência física.</w:t>
            </w:r>
          </w:p>
        </w:tc>
      </w:tr>
      <w:tr>
        <w:trPr>
          <w:cantSplit/>
        </w:trPr>
        <w:tc>
          <w:tcPr>
            <w:tcW w:type="dxa" w:w="2438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Equipe e aprovações</w:t>
            </w:r>
          </w:p>
        </w:tc>
        <w:tc>
          <w:tcPr>
            <w:tcW w:type="dxa" w:w="2381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Remover do menu principal</w:t>
            </w:r>
          </w:p>
        </w:tc>
        <w:tc>
          <w:tcPr>
            <w:tcW w:type="dxa" w:w="4365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Junior trabalha sozinho e não possui fluxo de aprovação.</w:t>
            </w:r>
          </w:p>
        </w:tc>
      </w:tr>
    </w:tbl>
    <w:p>
      <w:pPr>
        <w:spacing w:after="0"/>
        <w:widowControl/>
      </w:pPr>
    </w:p>
    <w:p>
      <w:pPr>
        <w:widowControl/>
      </w:pPr>
      <w:r>
        <w:t>Na primeira etapa, esses módulos devem ser desativados por configuração, removidos da navegação e bloqueados para novos registros. Os dados existentes permanecem protegidos até a confirmação de que nenhuma dependência técnica será quebrada.</w:t>
      </w:r>
    </w:p>
    <w:p>
      <w:pPr>
        <w:pStyle w:val="Heading2"/>
        <w:keepNext/>
        <w:widowControl/>
      </w:pPr>
      <w:r>
        <w:t>4.2 Nova navegação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cantSplit/>
        </w:trPr>
        <w:tc>
          <w:tcPr>
            <w:tcW w:type="dxa" w:w="2268"/>
            <w:shd w:fill="1620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Grupo</w:t>
            </w:r>
          </w:p>
        </w:tc>
        <w:tc>
          <w:tcPr>
            <w:tcW w:type="dxa" w:w="6917"/>
            <w:shd w:fill="1620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Itens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Hoje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Prioridades, resumo da manhã, confirmações e atalhos.</w:t>
            </w:r>
          </w:p>
        </w:tc>
      </w:tr>
      <w:tr>
        <w:trPr>
          <w:cantSplit/>
        </w:trPr>
        <w:tc>
          <w:tcPr>
            <w:tcW w:type="dxa" w:w="2268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Operação</w:t>
            </w:r>
          </w:p>
        </w:tc>
        <w:tc>
          <w:tcPr>
            <w:tcW w:type="dxa" w:w="6917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Pedidos, carrinhos abandonados, clientes, tarefas e contatos.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Gestão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Caixa e resultados, estoque e lotes, relatórios e exportações.</w:t>
            </w:r>
          </w:p>
        </w:tc>
      </w:tr>
      <w:tr>
        <w:trPr>
          <w:cantSplit/>
        </w:trPr>
        <w:tc>
          <w:tcPr>
            <w:tcW w:type="dxa" w:w="2268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Loja</w:t>
            </w:r>
          </w:p>
        </w:tc>
        <w:tc>
          <w:tcPr>
            <w:tcW w:type="dxa" w:w="6917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Editor da loja, produtos e categorias.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Marketing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Cupons, campanhas e automações.</w:t>
            </w:r>
          </w:p>
        </w:tc>
      </w:tr>
      <w:tr>
        <w:trPr>
          <w:cantSplit/>
        </w:trPr>
        <w:tc>
          <w:tcPr>
            <w:tcW w:type="dxa" w:w="2268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Administração</w:t>
            </w:r>
          </w:p>
        </w:tc>
        <w:tc>
          <w:tcPr>
            <w:tcW w:type="dxa" w:w="6917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Acessos, segurança, loja, frete, atendimento, backup e auditoria.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widowControl/>
      </w:pPr>
      <w:r>
        <w:t>4.3 Dados antigos e desempenho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FFF5E4"/>
            <w:tcBorders>
              <w:top w:val="single" w:sz="4" w:color="FFF5E4"/>
              <w:left w:val="single" w:sz="18" w:color="A66400"/>
              <w:bottom w:val="single" w:sz="4" w:color="FFF5E4"/>
              <w:right w:val="single" w:sz="4" w:color="FFF5E4"/>
            </w:tcBorders>
            <w:tcMar>
              <w:top w:w="140" w:type="dxa"/>
              <w:start w:w="190" w:type="dxa"/>
              <w:bottom w:w="14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A66400"/>
              </w:rPr>
              <w:t>Regra aprovada</w:t>
            </w:r>
          </w:p>
          <w:p>
            <w:pPr>
              <w:spacing w:after="0" w:line="252" w:lineRule="auto"/>
            </w:pPr>
            <w:r>
              <w:t>Dados financeiros, pedidos pagos, estoque, cashback e auditoria não serão apagados apenas para melhorar desempenho. A solução será paginação, índices, filtros por período, agregações, arquivamento e cache controlado.</w:t>
            </w:r>
          </w:p>
        </w:tc>
      </w:tr>
    </w:tbl>
    <w:p>
      <w:pPr>
        <w:pStyle w:val="Heading1"/>
        <w:keepNext/>
        <w:widowControl/>
      </w:pPr>
      <w:r>
        <w:t>5. Tela “Hoje” e dashboard</w:t>
      </w:r>
    </w:p>
    <w:p>
      <w:pPr>
        <w:widowControl/>
      </w:pPr>
      <w:r>
        <w:t>A tela “Hoje” será a porta de entrada do ADMIN. Ela deve indicar o que precisa de ação, o que está sob controle e qual é o resultado atual.</w:t>
      </w:r>
    </w:p>
    <w:p>
      <w:pPr>
        <w:pStyle w:val="Heading2"/>
        <w:keepNext/>
        <w:widowControl/>
      </w:pPr>
      <w:r>
        <w:t>5.1 Ordem das informações</w:t>
      </w:r>
    </w:p>
    <w:p>
      <w:pPr>
        <w:spacing w:after="60"/>
        <w:ind w:left="425" w:hanging="255"/>
        <w:widowControl/>
      </w:pPr>
      <w:r>
        <w:t>1. Pedidos que precisam de ação.</w:t>
      </w:r>
    </w:p>
    <w:p>
      <w:pPr>
        <w:spacing w:after="60"/>
        <w:ind w:left="425" w:hanging="255"/>
        <w:widowControl/>
      </w:pPr>
      <w:r>
        <w:t>2. Pagamentos pendentes.</w:t>
      </w:r>
    </w:p>
    <w:p>
      <w:pPr>
        <w:spacing w:after="60"/>
        <w:ind w:left="425" w:hanging="255"/>
        <w:widowControl/>
      </w:pPr>
      <w:r>
        <w:t>3. Produtos com estoque baixo ou risco de acabar.</w:t>
      </w:r>
    </w:p>
    <w:p>
      <w:pPr>
        <w:spacing w:after="60"/>
        <w:ind w:left="425" w:hanging="255"/>
        <w:widowControl/>
      </w:pPr>
      <w:r>
        <w:t>4. Clientes próximos da recompra.</w:t>
      </w:r>
    </w:p>
    <w:p>
      <w:pPr>
        <w:spacing w:after="60"/>
        <w:ind w:left="425" w:hanging="255"/>
        <w:widowControl/>
      </w:pPr>
      <w:r>
        <w:t>5. Resultado do período.</w:t>
      </w:r>
    </w:p>
    <w:p>
      <w:pPr>
        <w:pStyle w:val="Heading2"/>
        <w:keepNext/>
        <w:widowControl/>
      </w:pPr>
      <w:r>
        <w:t>5.2 Blocos principais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cantSplit/>
        </w:trPr>
        <w:tc>
          <w:tcPr>
            <w:tcW w:type="dxa" w:w="2608"/>
            <w:shd w:fill="1620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Bloco</w:t>
            </w:r>
          </w:p>
        </w:tc>
        <w:tc>
          <w:tcPr>
            <w:tcW w:type="dxa" w:w="6576"/>
            <w:shd w:fill="1620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Prioridades de hoje</w:t>
            </w:r>
          </w:p>
        </w:tc>
        <w:tc>
          <w:tcPr>
            <w:tcW w:type="dxa" w:w="65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No máximo três ações principais com botão direto.</w:t>
            </w:r>
          </w:p>
        </w:tc>
      </w:tr>
      <w:tr>
        <w:trPr>
          <w:cantSplit/>
        </w:trPr>
        <w:tc>
          <w:tcPr>
            <w:tcW w:type="dxa" w:w="2608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Precisa de confirmação</w:t>
            </w:r>
          </w:p>
        </w:tc>
        <w:tc>
          <w:tcPr>
            <w:tcW w:type="dxa" w:w="6576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Ações preparadas pelo assistente que dependem de confirmação explícita do Junior.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Resultado atual</w:t>
            </w:r>
          </w:p>
        </w:tc>
        <w:tc>
          <w:tcPr>
            <w:tcW w:type="dxa" w:w="65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Entrou, ainda vai entrar, saiu e sobrou.</w:t>
            </w:r>
          </w:p>
        </w:tc>
      </w:tr>
      <w:tr>
        <w:trPr>
          <w:cantSplit/>
        </w:trPr>
        <w:tc>
          <w:tcPr>
            <w:tcW w:type="dxa" w:w="2608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Saúde da operação</w:t>
            </w:r>
          </w:p>
        </w:tc>
        <w:tc>
          <w:tcPr>
            <w:tcW w:type="dxa" w:w="6576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Pedidos, financeiro, estoque e clientes em estados simples.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Atalhos</w:t>
            </w:r>
          </w:p>
        </w:tc>
        <w:tc>
          <w:tcPr>
            <w:tcW w:type="dxa" w:w="65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Criar pedido, cadastrar produto, atualizar estoque e registrar entrada/saída.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widowControl/>
      </w:pPr>
      <w:r>
        <w:t>5.3 Definições dos indicadores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cantSplit/>
        </w:trPr>
        <w:tc>
          <w:tcPr>
            <w:tcW w:type="dxa" w:w="2835"/>
            <w:shd w:fill="1620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6350"/>
            <w:shd w:fill="1620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Regra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Novos pedidos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Pedidos ainda não processados.</w:t>
            </w:r>
          </w:p>
        </w:tc>
      </w:tr>
      <w:tr>
        <w:trPr>
          <w:cantSplit/>
        </w:trPr>
        <w:tc>
          <w:tcPr>
            <w:tcW w:type="dxa" w:w="2835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Pedidos de hoje</w:t>
            </w:r>
          </w:p>
        </w:tc>
        <w:tc>
          <w:tcPr>
            <w:tcW w:type="dxa" w:w="6350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Todos os pedidos criados no dia.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Pagamentos confirmados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Pedidos pagos que aguardam preparação.</w:t>
            </w:r>
          </w:p>
        </w:tc>
      </w:tr>
      <w:tr>
        <w:trPr>
          <w:cantSplit/>
        </w:trPr>
        <w:tc>
          <w:tcPr>
            <w:tcW w:type="dxa" w:w="2835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Receita confirmada</w:t>
            </w:r>
          </w:p>
        </w:tc>
        <w:tc>
          <w:tcPr>
            <w:tcW w:type="dxa" w:w="6350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Valor efetivamente recebido no período.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Estoque para revisar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Produtos ativos abaixo do mínimo ou com inconsistência.</w:t>
            </w:r>
          </w:p>
        </w:tc>
      </w:tr>
    </w:tbl>
    <w:p>
      <w:pPr>
        <w:spacing w:after="0"/>
        <w:widowControl/>
      </w:pPr>
    </w:p>
    <w:p>
      <w:pPr>
        <w:pStyle w:val="Heading1"/>
        <w:keepNext/>
        <w:widowControl/>
      </w:pPr>
      <w:r>
        <w:t>6. Pedidos e ciclo operacional</w:t>
      </w:r>
    </w:p>
    <w:p>
      <w:pPr>
        <w:pStyle w:val="Heading2"/>
        <w:keepNext/>
        <w:widowControl/>
      </w:pPr>
      <w:r>
        <w:t>6.1 Estados simples e dimensões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cantSplit/>
        </w:trPr>
        <w:tc>
          <w:tcPr>
            <w:tcW w:type="dxa" w:w="2381"/>
            <w:shd w:fill="1620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Dimensão</w:t>
            </w:r>
          </w:p>
        </w:tc>
        <w:tc>
          <w:tcPr>
            <w:tcW w:type="dxa" w:w="6803"/>
            <w:shd w:fill="1620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Estados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Pedido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Novo, pago, entregue ou cancelado.</w:t>
            </w:r>
          </w:p>
        </w:tc>
      </w:tr>
      <w:tr>
        <w:trPr>
          <w:cantSplit/>
        </w:trPr>
        <w:tc>
          <w:tcPr>
            <w:tcW w:type="dxa" w:w="2381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Pagamento</w:t>
            </w:r>
          </w:p>
        </w:tc>
        <w:tc>
          <w:tcPr>
            <w:tcW w:type="dxa" w:w="6803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Histórico de pagamentos: nenhum, parcial, integral ou estornado; não cria novo status visual.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Visibilidade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Ativo ou arquivado, sem excluir o pedido.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widowControl/>
      </w:pPr>
      <w:r>
        <w:t>6.2 Próxima ação recomendada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cantSplit/>
        </w:trPr>
        <w:tc>
          <w:tcPr>
            <w:tcW w:type="dxa" w:w="3969"/>
            <w:shd w:fill="1620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Situação</w:t>
            </w:r>
          </w:p>
        </w:tc>
        <w:tc>
          <w:tcPr>
            <w:tcW w:type="dxa" w:w="5216"/>
            <w:shd w:fill="1620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Ação principal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Pedido novo</w:t>
            </w:r>
          </w:p>
        </w:tc>
        <w:tc>
          <w:tcPr>
            <w:tcW w:type="dxa" w:w="52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Registrar pagamento integral ou parcial</w:t>
            </w:r>
          </w:p>
        </w:tc>
      </w:tr>
      <w:tr>
        <w:trPr>
          <w:cantSplit/>
        </w:trPr>
        <w:tc>
          <w:tcPr>
            <w:tcW w:type="dxa" w:w="3969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Pagamento parcial</w:t>
            </w:r>
          </w:p>
        </w:tc>
        <w:tc>
          <w:tcPr>
            <w:tcW w:type="dxa" w:w="5216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Quitar saldo restante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Pedido pago</w:t>
            </w:r>
          </w:p>
        </w:tc>
        <w:tc>
          <w:tcPr>
            <w:tcW w:type="dxa" w:w="52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Marcar como entregue</w:t>
            </w:r>
          </w:p>
        </w:tc>
      </w:tr>
      <w:tr>
        <w:trPr>
          <w:cantSplit/>
        </w:trPr>
        <w:tc>
          <w:tcPr>
            <w:tcW w:type="dxa" w:w="3969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Pedido entregue</w:t>
            </w:r>
          </w:p>
        </w:tc>
        <w:tc>
          <w:tcPr>
            <w:tcW w:type="dxa" w:w="5216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Arquivar quando não precisar acompanhar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Pedido cancelado</w:t>
            </w:r>
          </w:p>
        </w:tc>
        <w:tc>
          <w:tcPr>
            <w:tcW w:type="dxa" w:w="52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Arquivar</w:t>
            </w:r>
          </w:p>
        </w:tc>
      </w:tr>
      <w:tr>
        <w:trPr>
          <w:cantSplit/>
        </w:trPr>
        <w:tc>
          <w:tcPr>
            <w:tcW w:type="dxa" w:w="3969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Pedido arquivado</w:t>
            </w:r>
          </w:p>
        </w:tc>
        <w:tc>
          <w:tcPr>
            <w:tcW w:type="dxa" w:w="5216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Desarquivar quando necessário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Divergência detectada</w:t>
            </w:r>
          </w:p>
        </w:tc>
        <w:tc>
          <w:tcPr>
            <w:tcW w:type="dxa" w:w="52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Revisar impacto e preparar correção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widowControl/>
      </w:pPr>
      <w:r>
        <w:t>6.3 Efeitos seguros do ciclo</w:t>
      </w:r>
    </w:p>
    <w:p>
      <w:pPr>
        <w:pStyle w:val="ListBullet"/>
        <w:spacing w:after="40"/>
        <w:ind w:left="312" w:hanging="142"/>
        <w:widowControl/>
      </w:pPr>
      <w:r>
        <w:rPr>
          <w:b/>
        </w:rPr>
        <w:t>Ao quitar o pedido: reconhecer a receita, efetivar estoque e cashback uma única vez e indicar o próximo passo.</w:t>
      </w:r>
    </w:p>
    <w:p>
      <w:pPr>
        <w:pStyle w:val="ListBullet"/>
        <w:spacing w:after="40"/>
        <w:ind w:left="312" w:hanging="142"/>
        <w:widowControl/>
      </w:pPr>
      <w:r>
        <w:rPr>
          <w:b/>
        </w:rPr>
        <w:t xml:space="preserve">Ao cancelar: </w:t>
      </w:r>
      <w:r>
        <w:t>liberar estoque reservado, remover cashback previsto, retirar do valor a receber e arquivar após sete dias.</w:t>
      </w:r>
    </w:p>
    <w:p>
      <w:pPr>
        <w:pStyle w:val="ListBullet"/>
        <w:spacing w:after="40"/>
        <w:ind w:left="312" w:hanging="142"/>
        <w:widowControl/>
      </w:pPr>
      <w:r>
        <w:rPr>
          <w:b/>
        </w:rPr>
        <w:t xml:space="preserve">Ao entregar: </w:t>
      </w:r>
      <w:r>
        <w:t>finalizar o ciclo, manter histórico e iniciar contagem de recompra.</w:t>
      </w:r>
    </w:p>
    <w:p>
      <w:pPr>
        <w:pStyle w:val="Heading2"/>
        <w:keepNext/>
        <w:widowControl/>
      </w:pPr>
      <w:r>
        <w:t>6.4 Cancelados e arquivados</w:t>
      </w:r>
    </w:p>
    <w:p>
      <w:pPr>
        <w:pStyle w:val="ListBullet"/>
        <w:spacing w:after="40"/>
        <w:ind w:left="312" w:hanging="142"/>
        <w:widowControl/>
      </w:pPr>
      <w:r>
        <w:t>Após sete dias, deixam de aparecer na operação principal e nos contadores.</w:t>
      </w:r>
    </w:p>
    <w:p>
      <w:pPr>
        <w:pStyle w:val="ListBullet"/>
        <w:spacing w:after="40"/>
        <w:ind w:left="312" w:hanging="142"/>
        <w:widowControl/>
      </w:pPr>
      <w:r>
        <w:t>Continuam localizáveis por busca e auditoria quando houver impacto financeiro, de estoque ou cashback.</w:t>
      </w:r>
    </w:p>
    <w:p>
      <w:pPr>
        <w:pStyle w:val="ListBullet"/>
        <w:spacing w:after="40"/>
        <w:ind w:left="312" w:hanging="142"/>
        <w:widowControl/>
      </w:pPr>
      <w:r>
        <w:t>Exclusão definitiva só é permitida para pedidos sem pagamento, sem estoque movimentado, sem cashback, sem ajuste e sem documentos.</w:t>
      </w:r>
    </w:p>
    <w:p>
      <w:pPr>
        <w:pStyle w:val="ListBullet"/>
        <w:spacing w:after="40"/>
        <w:ind w:left="312" w:hanging="142"/>
        <w:widowControl/>
      </w:pPr>
      <w:r>
        <w:t>Pedidos pagos, estornados ou com movimentações vinculadas nunca serão apagados silenciosamente.</w:t>
      </w:r>
    </w:p>
    <w:p>
      <w:pPr>
        <w:pStyle w:val="Heading2"/>
        <w:keepNext/>
        <w:widowControl/>
      </w:pPr>
      <w:r>
        <w:t>6.5 Listagem</w:t>
      </w:r>
    </w:p>
    <w:p>
      <w:pPr>
        <w:widowControl/>
      </w:pPr>
      <w:r>
        <w:t>A listagem deve mostrar código, cliente, data, total vigente, recebido, saldo e ações diretas. Os filtros visíveis serão: Todos, Novos, Pagos, Entregues, Cancelados e Arquivados.</w:t>
      </w:r>
    </w:p>
    <w:p>
      <w:pPr>
        <w:pStyle w:val="Heading1"/>
        <w:keepNext/>
        <w:widowControl/>
      </w:pPr>
      <w:r>
        <w:t>7. Caixa e resultados</w:t>
      </w:r>
    </w:p>
    <w:p>
      <w:pPr>
        <w:widowControl/>
      </w:pPr>
      <w:r>
        <w:t>O módulo Financeiro será renomeado para “Caixa e resultados” e usará linguagem operacional.</w:t>
      </w:r>
    </w:p>
    <w:p>
      <w:pPr>
        <w:pStyle w:val="Heading2"/>
        <w:keepNext/>
        <w:widowControl/>
      </w:pPr>
      <w:r>
        <w:t>7.1 Cards principais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cantSplit/>
        </w:trPr>
        <w:tc>
          <w:tcPr>
            <w:tcW w:type="dxa" w:w="2721"/>
            <w:shd w:fill="1620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Nome simples</w:t>
            </w:r>
          </w:p>
        </w:tc>
        <w:tc>
          <w:tcPr>
            <w:tcW w:type="dxa" w:w="6463"/>
            <w:shd w:fill="1620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Definição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Entrou</w:t>
            </w:r>
          </w:p>
        </w:tc>
        <w:tc>
          <w:tcPr>
            <w:tcW w:type="dxa" w:w="646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Pagamentos confirmados, descontados estornos.</w:t>
            </w:r>
          </w:p>
        </w:tc>
      </w:tr>
      <w:tr>
        <w:trPr>
          <w:cantSplit/>
        </w:trPr>
        <w:tc>
          <w:tcPr>
            <w:tcW w:type="dxa" w:w="2721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Ainda vai entrar</w:t>
            </w:r>
          </w:p>
        </w:tc>
        <w:tc>
          <w:tcPr>
            <w:tcW w:type="dxa" w:w="6463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Pedidos válidos com pagamento pendente.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Saiu</w:t>
            </w:r>
          </w:p>
        </w:tc>
        <w:tc>
          <w:tcPr>
            <w:tcW w:type="dxa" w:w="646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Custos, despesas, taxas e saídas manuais.</w:t>
            </w:r>
          </w:p>
        </w:tc>
      </w:tr>
      <w:tr>
        <w:trPr>
          <w:cantSplit/>
        </w:trPr>
        <w:tc>
          <w:tcPr>
            <w:tcW w:type="dxa" w:w="2721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Sobrou</w:t>
            </w:r>
          </w:p>
        </w:tc>
        <w:tc>
          <w:tcPr>
            <w:tcW w:type="dxa" w:w="6463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Receita recebida menos custos, descontos, cashback e taxas.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widowControl/>
      </w:pPr>
      <w:r>
        <w:t>7.2 Fórmulas aprovadas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EAF1FF"/>
            <w:tcBorders>
              <w:top w:val="single" w:sz="4" w:color="EAF1FF"/>
              <w:left w:val="single" w:sz="18" w:color="2F6FED"/>
              <w:bottom w:val="single" w:sz="4" w:color="EAF1FF"/>
              <w:right w:val="single" w:sz="4" w:color="EAF1FF"/>
            </w:tcBorders>
            <w:tcMar>
              <w:top w:w="140" w:type="dxa"/>
              <w:start w:w="190" w:type="dxa"/>
              <w:bottom w:w="14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2F6FED"/>
              </w:rPr>
              <w:t>Valor a receber</w:t>
            </w:r>
          </w:p>
          <w:p>
            <w:pPr>
              <w:spacing w:after="0" w:line="252" w:lineRule="auto"/>
            </w:pPr>
            <w:r>
              <w:t>Soma dos saldos restantes dos pedidos ativos. Em pedidos com pagamento parcial, entra apenas o valor ainda não recebido; cancelados e expirados não entram.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F5F7FB"/>
            <w:tcBorders>
              <w:top w:val="single" w:sz="4" w:color="F5F7FB"/>
              <w:left w:val="single" w:sz="18" w:color="162033"/>
              <w:bottom w:val="single" w:sz="4" w:color="F5F7FB"/>
              <w:right w:val="single" w:sz="4" w:color="F5F7FB"/>
            </w:tcBorders>
            <w:tcMar>
              <w:top w:w="140" w:type="dxa"/>
              <w:start w:w="190" w:type="dxa"/>
              <w:bottom w:w="14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162033"/>
              </w:rPr>
              <w:t>Resultado realizado</w:t>
            </w:r>
          </w:p>
          <w:p>
            <w:pPr>
              <w:spacing w:after="0" w:line="252" w:lineRule="auto"/>
            </w:pPr>
            <w:r>
              <w:t>Valor efetivamente recebido menos custo registrado no momento da venda, descontos, cashback utilizado, taxas e despesas relacionadas.</w:t>
            </w:r>
          </w:p>
        </w:tc>
      </w:tr>
    </w:tbl>
    <w:p>
      <w:pPr>
        <w:pStyle w:val="Heading2"/>
        <w:keepNext/>
        <w:widowControl/>
      </w:pPr>
      <w:r>
        <w:t>7.3 Simplificações</w:t>
      </w:r>
    </w:p>
    <w:p>
      <w:pPr>
        <w:pStyle w:val="ListBullet"/>
        <w:spacing w:after="40"/>
        <w:ind w:left="312" w:hanging="142"/>
        <w:widowControl/>
      </w:pPr>
      <w:r>
        <w:t>Remover o card “Vencidos”.</w:t>
      </w:r>
    </w:p>
    <w:p>
      <w:pPr>
        <w:pStyle w:val="ListBullet"/>
        <w:spacing w:after="40"/>
        <w:ind w:left="312" w:hanging="142"/>
        <w:widowControl/>
      </w:pPr>
      <w:r>
        <w:t>Remover “Margem por produto” do financeiro.</w:t>
      </w:r>
    </w:p>
    <w:p>
      <w:pPr>
        <w:pStyle w:val="ListBullet"/>
        <w:spacing w:after="40"/>
        <w:ind w:left="312" w:hanging="142"/>
        <w:widowControl/>
      </w:pPr>
      <w:r>
        <w:t>Unificar entradas e saídas em uma visualização “Todos”.</w:t>
      </w:r>
    </w:p>
    <w:p>
      <w:pPr>
        <w:pStyle w:val="ListBullet"/>
        <w:spacing w:after="40"/>
        <w:ind w:left="312" w:hanging="142"/>
        <w:widowControl/>
      </w:pPr>
      <w:r>
        <w:t>Manter filtros Entradas e Saídas.</w:t>
      </w:r>
    </w:p>
    <w:p>
      <w:pPr>
        <w:pStyle w:val="ListBullet"/>
        <w:spacing w:after="40"/>
        <w:ind w:left="312" w:hanging="142"/>
        <w:widowControl/>
      </w:pPr>
      <w:r>
        <w:t>Exibir, por padrão, os últimos sete dias ou o mês atual.</w:t>
      </w:r>
    </w:p>
    <w:p>
      <w:pPr>
        <w:pStyle w:val="ListBullet"/>
        <w:spacing w:after="40"/>
        <w:ind w:left="312" w:hanging="142"/>
        <w:widowControl/>
      </w:pPr>
      <w:r>
        <w:t>Preservar o histórico completo para auditoria e relatórios.</w:t>
      </w:r>
    </w:p>
    <w:p>
      <w:pPr>
        <w:pStyle w:val="Heading2"/>
        <w:keepNext/>
        <w:widowControl/>
      </w:pPr>
      <w:r>
        <w:t>7.4 Ajustes financeiros</w:t>
      </w:r>
    </w:p>
    <w:p>
      <w:pPr>
        <w:widowControl/>
      </w:pPr>
      <w:r>
        <w:t>Um ajuste financeiro altera apenas o valor reconhecido no caixa. Não modifica itens, estoque, cashback previsto ou total exibido ao cliente.</w:t>
      </w:r>
    </w:p>
    <w:p>
      <w:pPr>
        <w:pStyle w:val="ListBullet"/>
        <w:spacing w:after="40"/>
        <w:ind w:left="312" w:hanging="142"/>
        <w:widowControl/>
      </w:pPr>
      <w:r>
        <w:t>Registrar valor anterior e novo valor.</w:t>
      </w:r>
    </w:p>
    <w:p>
      <w:pPr>
        <w:pStyle w:val="ListBullet"/>
        <w:spacing w:after="40"/>
        <w:ind w:left="312" w:hanging="142"/>
        <w:widowControl/>
      </w:pPr>
      <w:r>
        <w:t>Registrar diferença e motivo obrigatório.</w:t>
      </w:r>
    </w:p>
    <w:p>
      <w:pPr>
        <w:pStyle w:val="ListBullet"/>
        <w:spacing w:after="40"/>
        <w:ind w:left="312" w:hanging="142"/>
        <w:widowControl/>
      </w:pPr>
      <w:r>
        <w:t>Registrar usuário, data e hora.</w:t>
      </w:r>
    </w:p>
    <w:p>
      <w:pPr>
        <w:pStyle w:val="ListBullet"/>
        <w:spacing w:after="40"/>
        <w:ind w:left="312" w:hanging="142"/>
        <w:widowControl/>
      </w:pPr>
      <w:r>
        <w:t>Manter vínculo com o pedido.</w:t>
      </w:r>
    </w:p>
    <w:p>
      <w:pPr>
        <w:pStyle w:val="ListBullet"/>
        <w:spacing w:after="40"/>
        <w:ind w:left="312" w:hanging="142"/>
        <w:widowControl/>
      </w:pPr>
      <w:r>
        <w:t>Nunca apagar o histórico do ajuste.</w:t>
      </w:r>
    </w:p>
    <w:p>
      <w:pPr>
        <w:pStyle w:val="Heading2"/>
        <w:keepNext/>
        <w:widowControl/>
      </w:pPr>
      <w:r>
        <w:t>7.5 Caixa rápido e fechamento do dia</w:t>
      </w:r>
    </w:p>
    <w:p>
      <w:pPr>
        <w:pStyle w:val="ListBullet"/>
        <w:spacing w:after="40"/>
        <w:ind w:left="312" w:hanging="142"/>
        <w:widowControl/>
      </w:pPr>
      <w:r>
        <w:t>Pergunta inicial: “O dinheiro entrou ou saiu?”.</w:t>
      </w:r>
    </w:p>
    <w:p>
      <w:pPr>
        <w:pStyle w:val="ListBullet"/>
        <w:spacing w:after="40"/>
        <w:ind w:left="312" w:hanging="142"/>
        <w:widowControl/>
      </w:pPr>
      <w:r>
        <w:t>Campos mínimos: valor, categoria, motivo e data.</w:t>
      </w:r>
    </w:p>
    <w:p>
      <w:pPr>
        <w:pStyle w:val="ListBullet"/>
        <w:spacing w:after="40"/>
        <w:ind w:left="312" w:hanging="142"/>
        <w:widowControl/>
      </w:pPr>
      <w:r>
        <w:t>Atalhos: combustível, entrega, embalagem, compra de produto, venda recebida e retirada pessoal.</w:t>
      </w:r>
    </w:p>
    <w:p>
      <w:pPr>
        <w:pStyle w:val="ListBullet"/>
        <w:spacing w:after="40"/>
        <w:ind w:left="312" w:hanging="142"/>
        <w:widowControl/>
      </w:pPr>
      <w:r>
        <w:t>No fechamento: entrou, saiu, pedidos concluídos, pendências e resultado.</w:t>
      </w:r>
    </w:p>
    <w:p>
      <w:pPr>
        <w:pStyle w:val="ListBullet"/>
        <w:spacing w:after="40"/>
        <w:ind w:left="312" w:hanging="142"/>
        <w:widowControl/>
      </w:pPr>
      <w:r>
        <w:t>Pergunta final: “Existe algum pagamento, gasto ou pedido que ainda não foi registrado?”.</w:t>
      </w:r>
    </w:p>
    <w:p>
      <w:pPr>
        <w:pStyle w:val="Heading1"/>
        <w:keepNext/>
        <w:widowControl/>
      </w:pPr>
      <w:r>
        <w:t>8. Clientes, recompra e cashback</w:t>
      </w:r>
    </w:p>
    <w:p>
      <w:pPr>
        <w:pStyle w:val="Heading2"/>
        <w:keepNext/>
        <w:widowControl/>
      </w:pPr>
      <w:r>
        <w:t>8.1 Classificação adaptável</w:t>
      </w:r>
    </w:p>
    <w:p>
      <w:pPr>
        <w:widowControl/>
      </w:pPr>
      <w:r>
        <w:t>O ciclo médio de uso dos produtos é de aproximadamente seis semanas. O sistema não deve classificar clientes como inativos cedo demais.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cantSplit/>
        </w:trPr>
        <w:tc>
          <w:tcPr>
            <w:tcW w:type="dxa" w:w="2891"/>
            <w:shd w:fill="1620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Classificação</w:t>
            </w:r>
          </w:p>
        </w:tc>
        <w:tc>
          <w:tcPr>
            <w:tcW w:type="dxa" w:w="6293"/>
            <w:shd w:fill="1620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Regra inicial configurável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Novo</w:t>
            </w:r>
          </w:p>
        </w:tc>
        <w:tc>
          <w:tcPr>
            <w:tcW w:type="dxa" w:w="629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Primeira compra.</w:t>
            </w:r>
          </w:p>
        </w:tc>
      </w:tr>
      <w:tr>
        <w:trPr>
          <w:cantSplit/>
        </w:trPr>
        <w:tc>
          <w:tcPr>
            <w:tcW w:type="dxa" w:w="2891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Recorrente</w:t>
            </w:r>
          </w:p>
        </w:tc>
        <w:tc>
          <w:tcPr>
            <w:tcW w:type="dxa" w:w="6293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Duas ou mais compras.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VIP / bom cliente</w:t>
            </w:r>
          </w:p>
        </w:tc>
        <w:tc>
          <w:tcPr>
            <w:tcW w:type="dxa" w:w="629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Valor ou quantidade definidos em configuração.</w:t>
            </w:r>
          </w:p>
        </w:tc>
      </w:tr>
      <w:tr>
        <w:trPr>
          <w:cantSplit/>
        </w:trPr>
        <w:tc>
          <w:tcPr>
            <w:tcW w:type="dxa" w:w="2891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Contato sugerido</w:t>
            </w:r>
          </w:p>
        </w:tc>
        <w:tc>
          <w:tcPr>
            <w:tcW w:type="dxa" w:w="6293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Cerca de 45 dias desde a última compra.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Atenção</w:t>
            </w:r>
          </w:p>
        </w:tc>
        <w:tc>
          <w:tcPr>
            <w:tcW w:type="dxa" w:w="629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Cerca de 75 dias sem comprar.</w:t>
            </w:r>
          </w:p>
        </w:tc>
      </w:tr>
      <w:tr>
        <w:trPr>
          <w:cantSplit/>
        </w:trPr>
        <w:tc>
          <w:tcPr>
            <w:tcW w:type="dxa" w:w="2891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Inativo</w:t>
            </w:r>
          </w:p>
        </w:tc>
        <w:tc>
          <w:tcPr>
            <w:tcW w:type="dxa" w:w="6293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Cerca de 120 dias sem comprar.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Esporádico</w:t>
            </w:r>
          </w:p>
        </w:tc>
        <w:tc>
          <w:tcPr>
            <w:tcW w:type="dxa" w:w="629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Intervalos maiores, mas padrão histórico consistente.</w:t>
            </w:r>
          </w:p>
        </w:tc>
      </w:tr>
    </w:tbl>
    <w:p>
      <w:pPr>
        <w:spacing w:after="0"/>
        <w:widowControl/>
      </w:pPr>
    </w:p>
    <w:p>
      <w:pPr>
        <w:widowControl/>
      </w:pPr>
      <w:r>
        <w:t>Os prazos devem ser alteráveis no ADMIN. O termo “Contato atrasado” será substituído por “Contato sugerido”.</w:t>
      </w:r>
    </w:p>
    <w:p>
      <w:pPr>
        <w:pStyle w:val="Heading2"/>
        <w:keepNext/>
        <w:widowControl/>
      </w:pPr>
      <w:r>
        <w:t>8.2 Uso do cashback no checkout</w:t>
      </w:r>
    </w:p>
    <w:p>
      <w:pPr>
        <w:spacing w:after="60"/>
        <w:ind w:left="425" w:hanging="255"/>
        <w:widowControl/>
      </w:pPr>
      <w:r>
        <w:t>1. Cliente informa telefone e e-mail.</w:t>
      </w:r>
    </w:p>
    <w:p>
      <w:pPr>
        <w:spacing w:after="60"/>
        <w:ind w:left="425" w:hanging="255"/>
        <w:widowControl/>
      </w:pPr>
      <w:r>
        <w:t>2. Sistema identifica o cadastro.</w:t>
      </w:r>
    </w:p>
    <w:p>
      <w:pPr>
        <w:spacing w:after="60"/>
        <w:ind w:left="425" w:hanging="255"/>
        <w:widowControl/>
      </w:pPr>
      <w:r>
        <w:t>3. Cliente confirma sua identidade por código, link autenticado ou login rápido.</w:t>
      </w:r>
    </w:p>
    <w:p>
      <w:pPr>
        <w:spacing w:after="60"/>
        <w:ind w:left="425" w:hanging="255"/>
        <w:widowControl/>
      </w:pPr>
      <w:r>
        <w:t>4. Saldo disponível é mostrado.</w:t>
      </w:r>
    </w:p>
    <w:p>
      <w:pPr>
        <w:spacing w:after="60"/>
        <w:ind w:left="425" w:hanging="255"/>
        <w:widowControl/>
      </w:pPr>
      <w:r>
        <w:t>5. Cliente escolhe quanto deseja usar.</w:t>
      </w:r>
    </w:p>
    <w:p>
      <w:pPr>
        <w:spacing w:after="60"/>
        <w:ind w:left="425" w:hanging="255"/>
        <w:widowControl/>
      </w:pPr>
      <w:r>
        <w:t>6. Sistema reserva o saldo.</w:t>
      </w:r>
    </w:p>
    <w:p>
      <w:pPr>
        <w:spacing w:after="60"/>
        <w:ind w:left="425" w:hanging="255"/>
        <w:widowControl/>
      </w:pPr>
      <w:r>
        <w:t>7. Após confirmação do pagamento, o débito é efetivado.</w:t>
      </w:r>
    </w:p>
    <w:p>
      <w:pPr>
        <w:spacing w:after="60"/>
        <w:ind w:left="425" w:hanging="255"/>
        <w:widowControl/>
      </w:pPr>
      <w:r>
        <w:t>8. Em cancelamento, o saldo é devolvido.</w:t>
      </w:r>
    </w:p>
    <w:p>
      <w:pPr>
        <w:pStyle w:val="Heading2"/>
        <w:keepNext/>
        <w:widowControl/>
      </w:pPr>
      <w:r>
        <w:t>8.3 Regras do cashback</w:t>
      </w:r>
    </w:p>
    <w:p>
      <w:pPr>
        <w:pStyle w:val="ListBullet"/>
        <w:spacing w:after="40"/>
        <w:ind w:left="312" w:hanging="142"/>
        <w:widowControl/>
      </w:pPr>
      <w:r>
        <w:t>Não permitir uso acima do saldo ou do valor dos produtos.</w:t>
      </w:r>
    </w:p>
    <w:p>
      <w:pPr>
        <w:pStyle w:val="ListBullet"/>
        <w:spacing w:after="40"/>
        <w:ind w:left="312" w:hanging="142"/>
        <w:widowControl/>
      </w:pPr>
      <w:r>
        <w:t>Não aplicar cashback sobre frete.</w:t>
      </w:r>
    </w:p>
    <w:p>
      <w:pPr>
        <w:pStyle w:val="ListBullet"/>
        <w:spacing w:after="40"/>
        <w:ind w:left="312" w:hanging="142"/>
        <w:widowControl/>
      </w:pPr>
      <w:r>
        <w:t>Impedir saldo negativo e uso duplicado.</w:t>
      </w:r>
    </w:p>
    <w:p>
      <w:pPr>
        <w:pStyle w:val="ListBullet"/>
        <w:spacing w:after="40"/>
        <w:ind w:left="312" w:hanging="142"/>
        <w:widowControl/>
      </w:pPr>
      <w:r>
        <w:t>Registrar reserva, uso, devolução, ajuste e expiração.</w:t>
      </w:r>
    </w:p>
    <w:p>
      <w:pPr>
        <w:pStyle w:val="ListBullet"/>
        <w:spacing w:after="40"/>
        <w:ind w:left="312" w:hanging="142"/>
        <w:widowControl/>
      </w:pPr>
      <w:r>
        <w:t>Cashback novo só fica disponível após pagamento confirmado.</w:t>
      </w:r>
    </w:p>
    <w:p>
      <w:pPr>
        <w:pStyle w:val="ListBullet"/>
        <w:spacing w:after="40"/>
        <w:ind w:left="312" w:hanging="142"/>
        <w:widowControl/>
      </w:pPr>
      <w:r>
        <w:t>Pedido cria cashback previsto; somente a quitação libera o crédito. Cancelamento remove a previsão e estorno reverte o valor liberado.</w:t>
      </w:r>
    </w:p>
    <w:p>
      <w:pPr>
        <w:pStyle w:val="Heading2"/>
        <w:keepNext/>
        <w:widowControl/>
      </w:pPr>
      <w:r>
        <w:t>8.4 Extrato</w:t>
      </w:r>
    </w:p>
    <w:p>
      <w:pPr>
        <w:widowControl/>
      </w:pPr>
      <w:r>
        <w:t>Cada cliente terá extrato imutável com data, operação, crédito, débito, saldo e vínculo com pedido ou ajuste.</w:t>
      </w:r>
    </w:p>
    <w:p>
      <w:pPr>
        <w:pStyle w:val="Heading2"/>
        <w:keepNext/>
        <w:widowControl/>
      </w:pPr>
      <w:r>
        <w:t>8.5 Recompra</w:t>
      </w:r>
    </w:p>
    <w:p>
      <w:pPr>
        <w:widowControl/>
      </w:pPr>
      <w:r>
        <w:t>O sistema identifica clientes próximos do ciclo esperado, explica o motivo e oferece ações: preparar mensagem, chamar no WhatsApp, lembrar depois ou registrar que o cliente ainda não precisa.</w:t>
      </w:r>
    </w:p>
    <w:p>
      <w:pPr>
        <w:pStyle w:val="Heading1"/>
        <w:keepNext/>
        <w:widowControl/>
      </w:pPr>
      <w:r>
        <w:t>9. Checkout</w:t>
      </w:r>
    </w:p>
    <w:p>
      <w:pPr>
        <w:pStyle w:val="Heading2"/>
        <w:keepNext/>
        <w:widowControl/>
      </w:pPr>
      <w:r>
        <w:t>9.1 Resumo financeiro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cantSplit/>
        </w:trPr>
        <w:tc>
          <w:tcPr>
            <w:tcW w:type="dxa" w:w="2835"/>
            <w:shd w:fill="1620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Linha</w:t>
            </w:r>
          </w:p>
        </w:tc>
        <w:tc>
          <w:tcPr>
            <w:tcW w:type="dxa" w:w="6350"/>
            <w:shd w:fill="1620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Regra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Subtotal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Valor dos produtos antes dos benefícios.</w:t>
            </w:r>
          </w:p>
        </w:tc>
      </w:tr>
      <w:tr>
        <w:trPr>
          <w:cantSplit/>
        </w:trPr>
        <w:tc>
          <w:tcPr>
            <w:tcW w:type="dxa" w:w="2835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Desconto de produto</w:t>
            </w:r>
          </w:p>
        </w:tc>
        <w:tc>
          <w:tcPr>
            <w:tcW w:type="dxa" w:w="6350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Promoções aplicadas ao item.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Cupom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Aplicado depois do desconto de produto.</w:t>
            </w:r>
          </w:p>
        </w:tc>
      </w:tr>
      <w:tr>
        <w:trPr>
          <w:cantSplit/>
        </w:trPr>
        <w:tc>
          <w:tcPr>
            <w:tcW w:type="dxa" w:w="2835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Cashback utilizado</w:t>
            </w:r>
          </w:p>
        </w:tc>
        <w:tc>
          <w:tcPr>
            <w:tcW w:type="dxa" w:w="6350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Aplicado depois do cupom.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Frete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Somado ao final.</w:t>
            </w:r>
          </w:p>
        </w:tc>
      </w:tr>
      <w:tr>
        <w:trPr>
          <w:cantSplit/>
        </w:trPr>
        <w:tc>
          <w:tcPr>
            <w:tcW w:type="dxa" w:w="2835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Total a pagar</w:t>
            </w:r>
          </w:p>
        </w:tc>
        <w:tc>
          <w:tcPr>
            <w:tcW w:type="dxa" w:w="6350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Resultado final da compra.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Cashback previsto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Calculado sobre o valor final pago pelos produtos, após descontos e sem frete. Campanha substitui produto; ajuste manual autorizado substitui ambos.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widowControl/>
      </w:pPr>
      <w:r>
        <w:t>9.2 Segurança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FFF5E4"/>
            <w:tcBorders>
              <w:top w:val="single" w:sz="4" w:color="FFF5E4"/>
              <w:left w:val="single" w:sz="18" w:color="A66400"/>
              <w:bottom w:val="single" w:sz="4" w:color="FFF5E4"/>
              <w:right w:val="single" w:sz="4" w:color="FFF5E4"/>
            </w:tcBorders>
            <w:tcMar>
              <w:top w:w="140" w:type="dxa"/>
              <w:start w:w="190" w:type="dxa"/>
              <w:bottom w:w="14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A66400"/>
              </w:rPr>
              <w:t>Autenticação obrigatória</w:t>
            </w:r>
          </w:p>
          <w:p>
            <w:pPr>
              <w:spacing w:after="0" w:line="252" w:lineRule="auto"/>
            </w:pPr>
            <w:r>
              <w:t>O saldo não pode ser liberado apenas com um telefone conhecido. O cliente deve confirmar a identidade antes de usar o cashback.</w:t>
            </w:r>
          </w:p>
        </w:tc>
      </w:tr>
    </w:tbl>
    <w:p>
      <w:pPr>
        <w:pStyle w:val="Heading1"/>
        <w:keepNext/>
        <w:widowControl/>
      </w:pPr>
      <w:r>
        <w:t>10. Estoque, lotes e recebimento</w:t>
      </w:r>
    </w:p>
    <w:p>
      <w:pPr>
        <w:pStyle w:val="Heading2"/>
        <w:keepNext/>
        <w:widowControl/>
      </w:pPr>
      <w:r>
        <w:t>10.1 Estrutura do estoque</w:t>
      </w:r>
    </w:p>
    <w:p>
      <w:pPr>
        <w:pStyle w:val="ListBullet"/>
        <w:spacing w:after="40"/>
        <w:ind w:left="312" w:hanging="142"/>
        <w:widowControl/>
      </w:pPr>
      <w:r>
        <w:t>Saldo físico.</w:t>
      </w:r>
    </w:p>
    <w:p>
      <w:pPr>
        <w:pStyle w:val="ListBullet"/>
        <w:spacing w:after="40"/>
        <w:ind w:left="312" w:hanging="142"/>
        <w:widowControl/>
      </w:pPr>
      <w:r>
        <w:t>Unidades reservadas em pedidos válidos.</w:t>
      </w:r>
    </w:p>
    <w:p>
      <w:pPr>
        <w:pStyle w:val="ListBullet"/>
        <w:spacing w:after="40"/>
        <w:ind w:left="312" w:hanging="142"/>
        <w:widowControl/>
      </w:pPr>
      <w:r>
        <w:t>Saldo disponível.</w:t>
      </w:r>
    </w:p>
    <w:p>
      <w:pPr>
        <w:pStyle w:val="ListBullet"/>
        <w:spacing w:after="40"/>
        <w:ind w:left="312" w:hanging="142"/>
        <w:widowControl/>
      </w:pPr>
      <w:r>
        <w:t>Estoque mínimo.</w:t>
      </w:r>
    </w:p>
    <w:p>
      <w:pPr>
        <w:pStyle w:val="ListBullet"/>
        <w:spacing w:after="40"/>
        <w:ind w:left="312" w:hanging="142"/>
        <w:widowControl/>
      </w:pPr>
      <w:r>
        <w:t>Média de vendas.</w:t>
      </w:r>
    </w:p>
    <w:p>
      <w:pPr>
        <w:pStyle w:val="ListBullet"/>
        <w:spacing w:after="40"/>
        <w:ind w:left="312" w:hanging="142"/>
        <w:widowControl/>
      </w:pPr>
      <w:r>
        <w:t>Cobertura estimada.</w:t>
      </w:r>
    </w:p>
    <w:p>
      <w:pPr>
        <w:pStyle w:val="ListBullet"/>
        <w:spacing w:after="40"/>
        <w:ind w:left="312" w:hanging="142"/>
        <w:widowControl/>
      </w:pPr>
      <w:r>
        <w:t>Validade e lote.</w:t>
      </w:r>
    </w:p>
    <w:p>
      <w:pPr>
        <w:pStyle w:val="ListBullet"/>
        <w:spacing w:after="40"/>
        <w:ind w:left="312" w:hanging="142"/>
        <w:widowControl/>
      </w:pPr>
      <w:r>
        <w:t>Perdas, danos e ajustes.</w:t>
      </w:r>
    </w:p>
    <w:p>
      <w:pPr>
        <w:pStyle w:val="ListBullet"/>
        <w:spacing w:after="40"/>
        <w:ind w:left="312" w:hanging="142"/>
        <w:widowControl/>
      </w:pPr>
      <w:r>
        <w:t>Produtos sem giro.</w:t>
      </w:r>
    </w:p>
    <w:p>
      <w:pPr>
        <w:pStyle w:val="ListBullet"/>
        <w:spacing w:after="40"/>
        <w:ind w:left="312" w:hanging="142"/>
        <w:widowControl/>
      </w:pPr>
      <w:r>
        <w:t>Reposição sugerida.</w:t>
      </w:r>
    </w:p>
    <w:p>
      <w:pPr>
        <w:pStyle w:val="Heading2"/>
        <w:keepNext/>
        <w:widowControl/>
      </w:pPr>
      <w:r>
        <w:t>10.2 Regra de reserva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EAF1FF"/>
            <w:tcBorders>
              <w:top w:val="single" w:sz="4" w:color="EAF1FF"/>
              <w:left w:val="single" w:sz="18" w:color="2F6FED"/>
              <w:bottom w:val="single" w:sz="4" w:color="EAF1FF"/>
              <w:right w:val="single" w:sz="4" w:color="EAF1FF"/>
            </w:tcBorders>
            <w:tcMar>
              <w:top w:w="140" w:type="dxa"/>
              <w:start w:w="190" w:type="dxa"/>
              <w:bottom w:w="14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2F6FED"/>
              </w:rPr>
              <w:t>Saldo disponível</w:t>
            </w:r>
          </w:p>
          <w:p>
            <w:pPr>
              <w:spacing w:after="0" w:line="252" w:lineRule="auto"/>
            </w:pPr>
            <w:r>
              <w:t>Saldo físico menos unidades reservadas. Pedidos cancelados liberam a reserva imediatamente. Reservas de pedidos não confirmados podem expirar após prazo configurável.</w:t>
            </w:r>
          </w:p>
        </w:tc>
      </w:tr>
    </w:tbl>
    <w:p>
      <w:pPr>
        <w:pStyle w:val="Heading2"/>
        <w:keepNext/>
        <w:widowControl/>
      </w:pPr>
      <w:r>
        <w:t>10.3 Radar simplificado</w:t>
      </w:r>
    </w:p>
    <w:p>
      <w:pPr>
        <w:widowControl/>
      </w:pPr>
      <w:r>
        <w:t>O radar não dependerá do módulo de fornecedores. “Compra sugerida” passa a se chamar “Reposição sugerida”. O sistema informa o problema em linguagem direta, por exemplo: “Este produto pode acabar antes da próxima reposição”.</w:t>
      </w:r>
    </w:p>
    <w:p>
      <w:pPr>
        <w:pStyle w:val="Heading2"/>
        <w:keepNext/>
        <w:widowControl/>
      </w:pPr>
      <w:r>
        <w:t>10.4 Recebimento de mercadoria guiado</w:t>
      </w:r>
    </w:p>
    <w:p>
      <w:pPr>
        <w:spacing w:after="60"/>
        <w:ind w:left="425" w:hanging="255"/>
        <w:widowControl/>
      </w:pPr>
      <w:r>
        <w:t>1. Buscar ou ler o código do produto.</w:t>
      </w:r>
    </w:p>
    <w:p>
      <w:pPr>
        <w:spacing w:after="60"/>
        <w:ind w:left="425" w:hanging="255"/>
        <w:widowControl/>
      </w:pPr>
      <w:r>
        <w:t>2. Informar quantidade recebida.</w:t>
      </w:r>
    </w:p>
    <w:p>
      <w:pPr>
        <w:spacing w:after="60"/>
        <w:ind w:left="425" w:hanging="255"/>
        <w:widowControl/>
      </w:pPr>
      <w:r>
        <w:t>3. Informar itens faltantes, danificados ou impróprios.</w:t>
      </w:r>
    </w:p>
    <w:p>
      <w:pPr>
        <w:spacing w:after="60"/>
        <w:ind w:left="425" w:hanging="255"/>
        <w:widowControl/>
      </w:pPr>
      <w:r>
        <w:t>4. Conferir custo unitário.</w:t>
      </w:r>
    </w:p>
    <w:p>
      <w:pPr>
        <w:spacing w:after="60"/>
        <w:ind w:left="425" w:hanging="255"/>
        <w:widowControl/>
      </w:pPr>
      <w:r>
        <w:t>5. Registrar lote e validade.</w:t>
      </w:r>
    </w:p>
    <w:p>
      <w:pPr>
        <w:spacing w:after="60"/>
        <w:ind w:left="425" w:hanging="255"/>
        <w:widowControl/>
      </w:pPr>
      <w:r>
        <w:t>6. Confirmar atualização do estoque.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E9F7F1"/>
            <w:tcBorders>
              <w:top w:val="single" w:sz="4" w:color="E9F7F1"/>
              <w:left w:val="single" w:sz="18" w:color="138A5B"/>
              <w:bottom w:val="single" w:sz="4" w:color="E9F7F1"/>
              <w:right w:val="single" w:sz="4" w:color="E9F7F1"/>
            </w:tcBorders>
            <w:tcMar>
              <w:top w:w="140" w:type="dxa"/>
              <w:start w:w="190" w:type="dxa"/>
              <w:bottom w:w="14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138A5B"/>
              </w:rPr>
              <w:t>Substituição do módulo de compras</w:t>
            </w:r>
          </w:p>
          <w:p>
            <w:pPr>
              <w:spacing w:after="0" w:line="252" w:lineRule="auto"/>
            </w:pPr>
            <w:r>
              <w:t>A operação começa na conferência física da mercadoria. O sistema registra apenas o que realmente chegou e foi validado pelo Junior.</w:t>
            </w:r>
          </w:p>
        </w:tc>
      </w:tr>
    </w:tbl>
    <w:p>
      <w:pPr>
        <w:pStyle w:val="Heading2"/>
        <w:keepNext/>
        <w:widowControl/>
      </w:pPr>
      <w:r>
        <w:t>10.5 Auditoria inicial</w:t>
      </w:r>
    </w:p>
    <w:p>
      <w:pPr>
        <w:widowControl/>
      </w:pPr>
      <w:r>
        <w:t>Antes da migração, os números atuais de estoque devem ser conferidos para identificar produtos inativos, unidades e embalagens confundidas, custos em escala errada, lotes duplicados e saldos acumulados.</w:t>
      </w:r>
    </w:p>
    <w:p>
      <w:pPr>
        <w:pStyle w:val="Heading1"/>
        <w:keepNext/>
        <w:widowControl/>
      </w:pPr>
      <w:r>
        <w:t>11. Produtos, cupons e relatórios</w:t>
      </w:r>
    </w:p>
    <w:p>
      <w:pPr>
        <w:pStyle w:val="Heading2"/>
        <w:keepNext/>
        <w:widowControl/>
      </w:pPr>
      <w:r>
        <w:t>11.1 Cadastro de produto</w:t>
      </w:r>
    </w:p>
    <w:p>
      <w:pPr>
        <w:widowControl/>
      </w:pPr>
      <w:r>
        <w:t>O cadastro continuará em quatro etapas: Informações, Fotos, Preço e estoque, Revisar e publicar.</w:t>
      </w:r>
    </w:p>
    <w:p>
      <w:pPr>
        <w:pStyle w:val="ListBullet"/>
        <w:spacing w:after="40"/>
        <w:ind w:left="312" w:hanging="142"/>
        <w:widowControl/>
      </w:pPr>
      <w:r>
        <w:rPr>
          <w:b/>
        </w:rPr>
        <w:t xml:space="preserve">Informações: </w:t>
      </w:r>
      <w:r>
        <w:t>nome, marca, código, categoria, descrição, etiqueta e status.</w:t>
      </w:r>
    </w:p>
    <w:p>
      <w:pPr>
        <w:pStyle w:val="ListBullet"/>
        <w:spacing w:after="40"/>
        <w:ind w:left="312" w:hanging="142"/>
        <w:widowControl/>
      </w:pPr>
      <w:r>
        <w:rPr>
          <w:b/>
        </w:rPr>
        <w:t xml:space="preserve">Fotos: </w:t>
      </w:r>
      <w:r>
        <w:t>imagem principal, galeria, ordenação, texto alternativo e compressão.</w:t>
      </w:r>
    </w:p>
    <w:p>
      <w:pPr>
        <w:pStyle w:val="ListBullet"/>
        <w:spacing w:after="40"/>
        <w:ind w:left="312" w:hanging="142"/>
        <w:widowControl/>
      </w:pPr>
      <w:r>
        <w:rPr>
          <w:b/>
        </w:rPr>
        <w:t xml:space="preserve">Preço e estoque: </w:t>
      </w:r>
      <w:r>
        <w:t>venda, promoção, custo, margem, quantidade, mínimo, lote, validade, cashback e unidade.</w:t>
      </w:r>
    </w:p>
    <w:p>
      <w:pPr>
        <w:pStyle w:val="ListBullet"/>
        <w:spacing w:after="40"/>
        <w:ind w:left="312" w:hanging="142"/>
        <w:widowControl/>
      </w:pPr>
      <w:r>
        <w:rPr>
          <w:b/>
        </w:rPr>
        <w:t xml:space="preserve">Publicação: </w:t>
      </w:r>
      <w:r>
        <w:t>rascunho, ativo, indisponível, destaque, relacionados, SEO e revisão final.</w:t>
      </w:r>
    </w:p>
    <w:p>
      <w:pPr>
        <w:widowControl/>
      </w:pPr>
      <w:r>
        <w:t>Será possível duplicar um produto semelhante e alterar apenas os campos necessários.</w:t>
      </w:r>
    </w:p>
    <w:p>
      <w:pPr>
        <w:pStyle w:val="Heading2"/>
        <w:keepNext/>
        <w:widowControl/>
      </w:pPr>
      <w:r>
        <w:t>11.2 Cupons</w:t>
      </w:r>
    </w:p>
    <w:p>
      <w:pPr>
        <w:pStyle w:val="ListBullet"/>
        <w:spacing w:after="40"/>
        <w:ind w:left="312" w:hanging="142"/>
        <w:widowControl/>
      </w:pPr>
      <w:r>
        <w:t>Percentual, valor fixo ou frete grátis.</w:t>
      </w:r>
    </w:p>
    <w:p>
      <w:pPr>
        <w:pStyle w:val="ListBullet"/>
        <w:spacing w:after="40"/>
        <w:ind w:left="312" w:hanging="142"/>
        <w:widowControl/>
      </w:pPr>
      <w:r>
        <w:t>Valor mínimo, validade, limite total e limite por cliente.</w:t>
      </w:r>
    </w:p>
    <w:p>
      <w:pPr>
        <w:pStyle w:val="ListBullet"/>
        <w:spacing w:after="40"/>
        <w:ind w:left="312" w:hanging="142"/>
        <w:widowControl/>
      </w:pPr>
      <w:r>
        <w:t>Primeira compra, produtos, categorias ou clientes específicos.</w:t>
      </w:r>
    </w:p>
    <w:p>
      <w:pPr>
        <w:pStyle w:val="ListBullet"/>
        <w:spacing w:after="40"/>
        <w:ind w:left="312" w:hanging="142"/>
        <w:widowControl/>
      </w:pPr>
      <w:r>
        <w:t>Combinação configurável com cashback.</w:t>
      </w:r>
    </w:p>
    <w:p>
      <w:pPr>
        <w:pStyle w:val="ListBullet"/>
        <w:spacing w:after="40"/>
        <w:ind w:left="312" w:hanging="142"/>
        <w:widowControl/>
      </w:pPr>
      <w:r>
        <w:t>Confirmação administrativa para descontos muito altos.</w:t>
      </w:r>
    </w:p>
    <w:p>
      <w:pPr>
        <w:pStyle w:val="ListBullet"/>
        <w:spacing w:after="40"/>
        <w:ind w:left="312" w:hanging="142"/>
        <w:widowControl/>
      </w:pPr>
      <w:r>
        <w:t>Bloqueio de desconto que deixe o pedido negativo.</w:t>
      </w:r>
    </w:p>
    <w:p>
      <w:pPr>
        <w:pStyle w:val="Heading2"/>
        <w:keepNext/>
        <w:widowControl/>
      </w:pPr>
      <w:r>
        <w:t>11.3 Relatórios</w:t>
      </w:r>
    </w:p>
    <w:p>
      <w:pPr>
        <w:widowControl/>
      </w:pPr>
      <w:r>
        <w:t>Relatórios permanecem separados do caixa. O caixa serve para operar; relatórios servem para analisar e exportar.</w:t>
      </w:r>
    </w:p>
    <w:p>
      <w:pPr>
        <w:pStyle w:val="ListBullet"/>
        <w:spacing w:after="40"/>
        <w:ind w:left="312" w:hanging="142"/>
        <w:widowControl/>
      </w:pPr>
      <w:r>
        <w:t>Vendas, pedidos, clientes, produtos, cashback, estoque e margem.</w:t>
      </w:r>
    </w:p>
    <w:p>
      <w:pPr>
        <w:pStyle w:val="ListBullet"/>
        <w:spacing w:after="40"/>
        <w:ind w:left="312" w:hanging="142"/>
        <w:widowControl/>
      </w:pPr>
      <w:r>
        <w:t>Filtros por período, relatórios salvos e histórico de exportações.</w:t>
      </w:r>
    </w:p>
    <w:p>
      <w:pPr>
        <w:pStyle w:val="ListBullet"/>
        <w:spacing w:after="40"/>
        <w:ind w:left="312" w:hanging="142"/>
        <w:widowControl/>
      </w:pPr>
      <w:r>
        <w:t>CSV, Excel e PDF.</w:t>
      </w:r>
    </w:p>
    <w:p>
      <w:pPr>
        <w:pStyle w:val="ListBullet"/>
        <w:spacing w:after="40"/>
        <w:ind w:left="312" w:hanging="142"/>
        <w:widowControl/>
      </w:pPr>
      <w:r>
        <w:t>Período padrão: últimos sete dias ou mês atual.</w:t>
      </w:r>
    </w:p>
    <w:p>
      <w:pPr>
        <w:pStyle w:val="ListBullet"/>
        <w:spacing w:after="40"/>
        <w:ind w:left="312" w:hanging="142"/>
        <w:widowControl/>
      </w:pPr>
      <w:r>
        <w:t>Histórico completo preservado.</w:t>
      </w:r>
    </w:p>
    <w:p>
      <w:pPr>
        <w:pStyle w:val="Heading1"/>
        <w:keepNext/>
        <w:widowControl/>
      </w:pPr>
      <w:r>
        <w:t>12. Plugin privado do ChatGPT</w:t>
      </w:r>
    </w:p>
    <w:p>
      <w:pPr>
        <w:widowControl/>
      </w:pPr>
      <w:r>
        <w:t>O facilitador será um plugin privado do ChatGPT conectado ao backend da Junior Imports. Ele consulta dados permitidos, prepara ações e só executa mutações depois de resumo, confirmação explícita e validação do backend.</w:t>
      </w:r>
    </w:p>
    <w:p>
      <w:pPr>
        <w:pStyle w:val="Heading2"/>
        <w:keepNext/>
        <w:widowControl/>
      </w:pPr>
      <w:r>
        <w:t>12.1 Capacidades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cantSplit/>
        </w:trPr>
        <w:tc>
          <w:tcPr>
            <w:tcW w:type="dxa" w:w="2381"/>
            <w:shd w:fill="1620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Capacidade</w:t>
            </w:r>
          </w:p>
        </w:tc>
        <w:tc>
          <w:tcPr>
            <w:tcW w:type="dxa" w:w="6803"/>
            <w:shd w:fill="1620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Descrição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Observar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Consultar pedidos, caixa, estoque, clientes, produtos e configurações autorizadas.</w:t>
            </w:r>
          </w:p>
        </w:tc>
      </w:tr>
      <w:tr>
        <w:trPr>
          <w:cantSplit/>
        </w:trPr>
        <w:tc>
          <w:tcPr>
            <w:tcW w:type="dxa" w:w="2381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Planejar</w:t>
            </w:r>
          </w:p>
        </w:tc>
        <w:tc>
          <w:tcPr>
            <w:tcW w:type="dxa" w:w="6803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Identificar prioridades, riscos e oportunidades.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Executar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Solicitar funções fechadas do ADMIN e executar mutações somente após confirmação explícita.</w:t>
            </w:r>
          </w:p>
        </w:tc>
      </w:tr>
      <w:tr>
        <w:trPr>
          <w:cantSplit/>
        </w:trPr>
        <w:tc>
          <w:tcPr>
            <w:tcW w:type="dxa" w:w="2381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Prestar contas</w:t>
            </w:r>
          </w:p>
        </w:tc>
        <w:tc>
          <w:tcPr>
            <w:tcW w:type="dxa" w:w="6803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Explicar o que fez, o que falhou e o que precisa de confirmação.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widowControl/>
      </w:pPr>
      <w:r>
        <w:t>12.2 Arquitetura de controle</w:t>
      </w:r>
    </w:p>
    <w:p>
      <w:pPr>
        <w:pStyle w:val="Quote"/>
        <w:widowControl/>
      </w:pPr>
      <w:r>
        <w:t>Junior → ChatGPT → ferramenta autorizada → prévia → confirmação explícita → backend → auditoria → resultado confirmado.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FEEDEC"/>
            <w:tcBorders>
              <w:top w:val="single" w:sz="4" w:color="FEEDEC"/>
              <w:left w:val="single" w:sz="18" w:color="B42318"/>
              <w:bottom w:val="single" w:sz="4" w:color="FEEDEC"/>
              <w:right w:val="single" w:sz="4" w:color="FEEDEC"/>
            </w:tcBorders>
            <w:tcMar>
              <w:top w:w="140" w:type="dxa"/>
              <w:start w:w="190" w:type="dxa"/>
              <w:bottom w:w="14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B42318"/>
              </w:rPr>
              <w:t>Regra técnica central</w:t>
            </w:r>
          </w:p>
          <w:p>
            <w:pPr>
              <w:spacing w:after="0" w:line="252" w:lineRule="auto"/>
            </w:pPr>
            <w:r>
              <w:t>A IA nunca terá acesso direto ao banco, SQL livre, senha administrativa ou capacidade de alterar tabelas. Ela só poderá usar funções autorizadas e validadas.</w:t>
            </w:r>
          </w:p>
        </w:tc>
      </w:tr>
    </w:tbl>
    <w:p>
      <w:pPr>
        <w:pStyle w:val="Heading2"/>
        <w:keepNext/>
        <w:widowControl/>
      </w:pPr>
      <w:r>
        <w:t>12.3 Ferramentas previstas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cantSplit/>
        </w:trPr>
        <w:tc>
          <w:tcPr>
            <w:tcW w:type="dxa" w:w="1984"/>
            <w:shd w:fill="1620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Área</w:t>
            </w:r>
          </w:p>
        </w:tc>
        <w:tc>
          <w:tcPr>
            <w:tcW w:type="dxa" w:w="7200"/>
            <w:shd w:fill="1620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Funções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Pedidos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Buscar, consultar, registrar pagamento integral ou parcial, ajustar total, cancelar, arquivar e observar.</w:t>
            </w:r>
          </w:p>
        </w:tc>
      </w:tr>
      <w:tr>
        <w:trPr>
          <w:cantSplit/>
        </w:trPr>
        <w:tc>
          <w:tcPr>
            <w:tcW w:type="dxa" w:w="1984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Estoque</w:t>
            </w:r>
          </w:p>
        </w:tc>
        <w:tc>
          <w:tcPr>
            <w:tcW w:type="dxa" w:w="7200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Consultar, movimentar, criar lote, registrar perda, alterar mínimo.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Clientes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Consultar, classificar, acompanhar indicação e consultar ou ajustar cashback com autorização.</w:t>
            </w:r>
          </w:p>
        </w:tc>
      </w:tr>
      <w:tr>
        <w:trPr>
          <w:cantSplit/>
        </w:trPr>
        <w:tc>
          <w:tcPr>
            <w:tcW w:type="dxa" w:w="1984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Financeiro</w:t>
            </w:r>
          </w:p>
        </w:tc>
        <w:tc>
          <w:tcPr>
            <w:tcW w:type="dxa" w:w="7200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Consultar resultado, registrar entrada/saída, ajustar valor reconhecido.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Produtos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Criar rascunho, atualizar dados e configurar kits e componentes elegíveis.</w:t>
            </w:r>
          </w:p>
        </w:tc>
      </w:tr>
      <w:tr>
        <w:trPr>
          <w:cantSplit/>
        </w:trPr>
        <w:tc>
          <w:tcPr>
            <w:tcW w:type="dxa" w:w="1984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Marketing</w:t>
            </w:r>
          </w:p>
        </w:tc>
        <w:tc>
          <w:tcPr>
            <w:tcW w:type="dxa" w:w="7200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Criar ou desativar cupom, simular margem e preparar campanha, indicação e mensagem.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Rotina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Consultar divergências, criar tarefas, preparar mensagens e organizar prioridades.</w:t>
            </w:r>
          </w:p>
        </w:tc>
      </w:tr>
    </w:tbl>
    <w:p>
      <w:pPr>
        <w:spacing w:after="0"/>
        <w:widowControl/>
      </w:pPr>
    </w:p>
    <w:p>
      <w:pPr>
        <w:pStyle w:val="Heading1"/>
        <w:keepNext/>
        <w:widowControl/>
      </w:pPr>
      <w:r>
        <w:t>13. Níveis de autonomia e segurança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1701"/>
            <w:shd w:fill="1620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Nível</w:t>
            </w:r>
          </w:p>
        </w:tc>
        <w:tc>
          <w:tcPr>
            <w:tcW w:type="dxa" w:w="2948"/>
            <w:shd w:fill="1620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Tratamento</w:t>
            </w:r>
          </w:p>
        </w:tc>
        <w:tc>
          <w:tcPr>
            <w:tcW w:type="dxa" w:w="4535"/>
            <w:shd w:fill="1620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Exemplos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6"/>
              </w:rPr>
              <w:t>1 — Consulta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6"/>
              </w:rPr>
              <w:t>Somente leitura.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6"/>
              </w:rPr>
              <w:t>Buscar, resumir, explicar e localizar registros.</w:t>
            </w:r>
          </w:p>
        </w:tc>
      </w:tr>
      <w:tr>
        <w:trPr>
          <w:cantSplit/>
        </w:trPr>
        <w:tc>
          <w:tcPr>
            <w:tcW w:type="dxa" w:w="1701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6"/>
              </w:rPr>
              <w:t>2 — Preparação</w:t>
            </w:r>
          </w:p>
        </w:tc>
        <w:tc>
          <w:tcPr>
            <w:tcW w:type="dxa" w:w="2948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6"/>
              </w:rPr>
              <w:t>Sem mutação externa.</w:t>
            </w:r>
          </w:p>
        </w:tc>
        <w:tc>
          <w:tcPr>
            <w:tcW w:type="dxa" w:w="4535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6"/>
              </w:rPr>
              <w:t>Preparar mensagem, tarefa, ajuste ou correção para revisão.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6"/>
              </w:rPr>
              <w:t>3 — Confirmação obrigatória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6"/>
              </w:rPr>
              <w:t>Qualquer alteração de dados.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6"/>
              </w:rPr>
              <w:t>Pedido, pagamento, estoque, caixa, cashback, preço ou campanha.</w:t>
            </w:r>
          </w:p>
        </w:tc>
      </w:tr>
      <w:tr>
        <w:trPr>
          <w:cantSplit/>
        </w:trPr>
        <w:tc>
          <w:tcPr>
            <w:tcW w:type="dxa" w:w="1701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6"/>
              </w:rPr>
              <w:t>4 — Bloqueado</w:t>
            </w:r>
          </w:p>
        </w:tc>
        <w:tc>
          <w:tcPr>
            <w:tcW w:type="dxa" w:w="2948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6"/>
              </w:rPr>
              <w:t>Destrutivo ou incompatível com governança.</w:t>
            </w:r>
          </w:p>
        </w:tc>
        <w:tc>
          <w:tcPr>
            <w:tcW w:type="dxa" w:w="4535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6"/>
              </w:rPr>
              <w:t>Apagar auditoria, SQL livre, presumir pagamento ou enviar WhatsApp automaticamente.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widowControl/>
      </w:pPr>
      <w:r>
        <w:t>13.1 Controles obrigatórios</w:t>
      </w:r>
    </w:p>
    <w:p>
      <w:pPr>
        <w:pStyle w:val="ListBullet"/>
        <w:spacing w:after="40"/>
        <w:ind w:left="312" w:hanging="142"/>
        <w:widowControl/>
      </w:pPr>
      <w:r>
        <w:t>Autenticação e autorização por função.</w:t>
      </w:r>
    </w:p>
    <w:p>
      <w:pPr>
        <w:pStyle w:val="ListBullet"/>
        <w:spacing w:after="40"/>
        <w:ind w:left="312" w:hanging="142"/>
        <w:widowControl/>
      </w:pPr>
      <w:r>
        <w:t>Limite de valor e quantidade por ação.</w:t>
      </w:r>
    </w:p>
    <w:p>
      <w:pPr>
        <w:pStyle w:val="ListBullet"/>
        <w:spacing w:after="40"/>
        <w:ind w:left="312" w:hanging="142"/>
        <w:widowControl/>
      </w:pPr>
      <w:r>
        <w:t>Motivo obrigatório em ações sensíveis.</w:t>
      </w:r>
    </w:p>
    <w:p>
      <w:pPr>
        <w:pStyle w:val="ListBullet"/>
        <w:spacing w:after="40"/>
        <w:ind w:left="312" w:hanging="142"/>
        <w:widowControl/>
      </w:pPr>
      <w:r>
        <w:t>Transação no banco para evitar atualizações parciais.</w:t>
      </w:r>
    </w:p>
    <w:p>
      <w:pPr>
        <w:pStyle w:val="ListBullet"/>
        <w:spacing w:after="40"/>
        <w:ind w:left="312" w:hanging="142"/>
        <w:widowControl/>
      </w:pPr>
      <w:r>
        <w:t>Idempotência para impedir duplicações.</w:t>
      </w:r>
    </w:p>
    <w:p>
      <w:pPr>
        <w:pStyle w:val="ListBullet"/>
        <w:spacing w:after="40"/>
        <w:ind w:left="312" w:hanging="142"/>
        <w:widowControl/>
      </w:pPr>
      <w:r>
        <w:t>Bloqueio de concorrência quando o registro mudou.</w:t>
      </w:r>
    </w:p>
    <w:p>
      <w:pPr>
        <w:pStyle w:val="ListBullet"/>
        <w:spacing w:after="40"/>
        <w:ind w:left="312" w:hanging="142"/>
        <w:widowControl/>
      </w:pPr>
      <w:r>
        <w:t>Confirmação congelada: executar exatamente os dados aprovados.</w:t>
      </w:r>
    </w:p>
    <w:p>
      <w:pPr>
        <w:pStyle w:val="ListBullet"/>
        <w:spacing w:after="40"/>
        <w:ind w:left="312" w:hanging="142"/>
        <w:widowControl/>
      </w:pPr>
      <w:r>
        <w:t>Registro de antes e depois.</w:t>
      </w:r>
    </w:p>
    <w:p>
      <w:pPr>
        <w:pStyle w:val="ListBullet"/>
        <w:spacing w:after="40"/>
        <w:ind w:left="312" w:hanging="142"/>
        <w:widowControl/>
      </w:pPr>
      <w:r>
        <w:t>Reversão por nova movimentação quando houver impacto financeiro ou de estoque.</w:t>
      </w:r>
    </w:p>
    <w:p>
      <w:pPr>
        <w:pStyle w:val="ListBullet"/>
        <w:spacing w:after="40"/>
        <w:ind w:left="312" w:hanging="142"/>
        <w:widowControl/>
      </w:pPr>
      <w:r>
        <w:t>Falha da IA nunca deve interromper o ADMIN.</w:t>
      </w:r>
    </w:p>
    <w:p>
      <w:pPr>
        <w:pStyle w:val="Heading2"/>
        <w:keepNext/>
        <w:widowControl/>
      </w:pPr>
      <w:r>
        <w:t>13.2 Privacidade</w:t>
      </w:r>
    </w:p>
    <w:p>
      <w:pPr>
        <w:pStyle w:val="ListBullet"/>
        <w:spacing w:after="40"/>
        <w:ind w:left="312" w:hanging="142"/>
        <w:widowControl/>
      </w:pPr>
      <w:r>
        <w:t>Enviar ao modelo apenas os dados necessários.</w:t>
      </w:r>
    </w:p>
    <w:p>
      <w:pPr>
        <w:pStyle w:val="ListBullet"/>
        <w:spacing w:after="40"/>
        <w:ind w:left="312" w:hanging="142"/>
        <w:widowControl/>
      </w:pPr>
      <w:r>
        <w:t>Evitar CPF, endereço completo, senhas, tokens e dados de pagamento.</w:t>
      </w:r>
    </w:p>
    <w:p>
      <w:pPr>
        <w:pStyle w:val="ListBullet"/>
        <w:spacing w:after="40"/>
        <w:ind w:left="312" w:hanging="142"/>
        <w:widowControl/>
      </w:pPr>
      <w:r>
        <w:t>Preferir códigos, valores consolidados, status e primeiro nome.</w:t>
      </w:r>
    </w:p>
    <w:p>
      <w:pPr>
        <w:pStyle w:val="ListBullet"/>
        <w:spacing w:after="40"/>
        <w:ind w:left="312" w:hanging="142"/>
        <w:widowControl/>
      </w:pPr>
      <w:r>
        <w:t>Registrar custo, uso e falhas das chamadas de IA.</w:t>
      </w:r>
    </w:p>
    <w:p>
      <w:pPr>
        <w:pStyle w:val="Heading1"/>
        <w:keepNext/>
        <w:widowControl/>
      </w:pPr>
      <w:r>
        <w:t>14. Rotina diária e semanal assistida</w:t>
      </w:r>
    </w:p>
    <w:p>
      <w:pPr>
        <w:pStyle w:val="Heading2"/>
        <w:keepNext/>
        <w:widowControl/>
      </w:pPr>
      <w:r>
        <w:t>14.1 Resumo da manhã</w:t>
      </w:r>
    </w:p>
    <w:p>
      <w:pPr>
        <w:widowControl/>
      </w:pPr>
      <w:r>
        <w:t>Todos os dias, em horário configurável no fuso de São Paulo, o backend prepara os dados oficiais para a tela Hoje e para consulta pelo plugin.</w:t>
      </w:r>
    </w:p>
    <w:p>
      <w:pPr>
        <w:spacing w:after="60"/>
        <w:ind w:left="425" w:hanging="255"/>
        <w:widowControl/>
      </w:pPr>
      <w:r>
        <w:t>1. Consultar dados oficiais já calculados pelo sistema.</w:t>
      </w:r>
    </w:p>
    <w:p>
      <w:pPr>
        <w:spacing w:after="60"/>
        <w:ind w:left="425" w:hanging="255"/>
        <w:widowControl/>
      </w:pPr>
      <w:r>
        <w:t>2. Identificar pedidos, pagamentos, estoque, clientes e divergências.</w:t>
      </w:r>
    </w:p>
    <w:p>
      <w:pPr>
        <w:spacing w:after="60"/>
        <w:ind w:left="425" w:hanging="255"/>
        <w:widowControl/>
      </w:pPr>
      <w:r>
        <w:t>3. Não executar mutações pelo plugin; apenas preparar ações e recomendações.</w:t>
      </w:r>
    </w:p>
    <w:p>
      <w:pPr>
        <w:spacing w:after="60"/>
        <w:ind w:left="425" w:hanging="255"/>
        <w:widowControl/>
      </w:pPr>
      <w:r>
        <w:t>4. Preparar ações que dependem de confirmação.</w:t>
      </w:r>
    </w:p>
    <w:p>
      <w:pPr>
        <w:spacing w:after="60"/>
        <w:ind w:left="425" w:hanging="255"/>
        <w:widowControl/>
      </w:pPr>
      <w:r>
        <w:t>5. Gerar um resumo curto, com no máximo três prioridades.</w:t>
      </w:r>
    </w:p>
    <w:p>
      <w:pPr>
        <w:spacing w:after="60"/>
        <w:ind w:left="425" w:hanging="255"/>
        <w:widowControl/>
      </w:pPr>
      <w:r>
        <w:t>6. Salvar o histórico e mostrar na tela “Hoje”.</w:t>
      </w:r>
    </w:p>
    <w:p>
      <w:pPr>
        <w:pStyle w:val="Heading2"/>
        <w:keepNext/>
        <w:widowControl/>
      </w:pPr>
      <w:r>
        <w:t>14.2 Exemplo de saída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EAF1FF"/>
            <w:tcBorders>
              <w:top w:val="single" w:sz="4" w:color="EAF1FF"/>
              <w:left w:val="single" w:sz="18" w:color="2F6FED"/>
              <w:bottom w:val="single" w:sz="4" w:color="EAF1FF"/>
              <w:right w:val="single" w:sz="4" w:color="EAF1FF"/>
            </w:tcBorders>
            <w:tcMar>
              <w:top w:w="140" w:type="dxa"/>
              <w:start w:w="190" w:type="dxa"/>
              <w:bottom w:w="14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2F6FED"/>
              </w:rPr>
              <w:t>Exemplo ilustrativo</w:t>
            </w:r>
          </w:p>
          <w:p>
            <w:pPr>
              <w:spacing w:after="0" w:line="252" w:lineRule="auto"/>
            </w:pPr>
            <w:r>
              <w:t>Há pedidos cancelados prontos para arquivar, clientes separados para contato e produtos na lista de reposição. A primeira prioridade é revisar os pagamentos pendentes.</w:t>
            </w:r>
          </w:p>
        </w:tc>
      </w:tr>
    </w:tbl>
    <w:p>
      <w:pPr>
        <w:pStyle w:val="Heading2"/>
        <w:keepNext/>
        <w:widowControl/>
      </w:pPr>
      <w:r>
        <w:t>14.3 Fechamento diário</w:t>
      </w:r>
    </w:p>
    <w:p>
      <w:pPr>
        <w:pStyle w:val="ListBullet"/>
        <w:spacing w:after="40"/>
        <w:ind w:left="312" w:hanging="142"/>
        <w:widowControl/>
      </w:pPr>
      <w:r>
        <w:t>Resumo de entradas, saídas, pedidos concluídos e pendências.</w:t>
      </w:r>
    </w:p>
    <w:p>
      <w:pPr>
        <w:pStyle w:val="ListBullet"/>
        <w:spacing w:after="40"/>
        <w:ind w:left="312" w:hanging="142"/>
        <w:widowControl/>
      </w:pPr>
      <w:r>
        <w:t>Confirmação de que não faltou registrar pagamento, gasto ou pedido.</w:t>
      </w:r>
    </w:p>
    <w:p>
      <w:pPr>
        <w:pStyle w:val="ListBullet"/>
        <w:spacing w:after="40"/>
        <w:ind w:left="312" w:hanging="142"/>
        <w:widowControl/>
      </w:pPr>
      <w:r>
        <w:t>Criação de tarefas para o dia seguinte.</w:t>
      </w:r>
    </w:p>
    <w:p>
      <w:pPr>
        <w:pStyle w:val="Heading2"/>
        <w:keepNext/>
        <w:widowControl/>
      </w:pPr>
      <w:r>
        <w:t>14.4 Revisão semanal</w:t>
      </w:r>
    </w:p>
    <w:p>
      <w:pPr>
        <w:pStyle w:val="ListBullet"/>
        <w:spacing w:after="40"/>
        <w:ind w:left="312" w:hanging="142"/>
        <w:widowControl/>
      </w:pPr>
      <w:r>
        <w:t>Comparar vendas e resultado.</w:t>
      </w:r>
    </w:p>
    <w:p>
      <w:pPr>
        <w:pStyle w:val="ListBullet"/>
        <w:spacing w:after="40"/>
        <w:ind w:left="312" w:hanging="142"/>
        <w:widowControl/>
      </w:pPr>
      <w:r>
        <w:t>Mostrar produtos que faltaram ou ficaram parados.</w:t>
      </w:r>
    </w:p>
    <w:p>
      <w:pPr>
        <w:pStyle w:val="ListBullet"/>
        <w:spacing w:after="40"/>
        <w:ind w:left="312" w:hanging="142"/>
        <w:widowControl/>
      </w:pPr>
      <w:r>
        <w:t>Informar recompra de clientes.</w:t>
      </w:r>
    </w:p>
    <w:p>
      <w:pPr>
        <w:pStyle w:val="ListBullet"/>
        <w:spacing w:after="40"/>
        <w:ind w:left="312" w:hanging="142"/>
        <w:widowControl/>
      </w:pPr>
      <w:r>
        <w:t>Apontar pedidos demorados.</w:t>
      </w:r>
    </w:p>
    <w:p>
      <w:pPr>
        <w:pStyle w:val="ListBullet"/>
        <w:spacing w:after="40"/>
        <w:ind w:left="312" w:hanging="142"/>
        <w:widowControl/>
      </w:pPr>
      <w:r>
        <w:t>Sugerir no máximo duas melhorias práticas.</w:t>
      </w:r>
    </w:p>
    <w:p>
      <w:pPr>
        <w:pStyle w:val="Heading1"/>
        <w:keepNext/>
        <w:widowControl/>
      </w:pPr>
      <w:r>
        <w:t>15. Interface do assistente</w:t>
      </w:r>
    </w:p>
    <w:p>
      <w:pPr>
        <w:pStyle w:val="Heading2"/>
        <w:keepNext/>
        <w:widowControl/>
      </w:pPr>
      <w:r>
        <w:t>15.1 Chat lateral</w:t>
      </w:r>
    </w:p>
    <w:p>
      <w:pPr>
        <w:pStyle w:val="ListBullet"/>
        <w:spacing w:after="40"/>
        <w:ind w:left="312" w:hanging="142"/>
        <w:widowControl/>
      </w:pPr>
      <w:r>
        <w:t>Botão “Falar com o Assistente”.</w:t>
      </w:r>
    </w:p>
    <w:p>
      <w:pPr>
        <w:pStyle w:val="ListBullet"/>
        <w:spacing w:after="40"/>
        <w:ind w:left="312" w:hanging="142"/>
        <w:widowControl/>
      </w:pPr>
      <w:r>
        <w:t>Campo de mensagem e comandos rápidos.</w:t>
      </w:r>
    </w:p>
    <w:p>
      <w:pPr>
        <w:pStyle w:val="ListBullet"/>
        <w:spacing w:after="40"/>
        <w:ind w:left="312" w:hanging="142"/>
        <w:widowControl/>
      </w:pPr>
      <w:r>
        <w:t>Ações aguardando confirmação.</w:t>
      </w:r>
    </w:p>
    <w:p>
      <w:pPr>
        <w:pStyle w:val="ListBullet"/>
        <w:spacing w:after="40"/>
        <w:ind w:left="312" w:hanging="142"/>
        <w:widowControl/>
      </w:pPr>
      <w:r>
        <w:t>Atividades recentes.</w:t>
      </w:r>
    </w:p>
    <w:p>
      <w:pPr>
        <w:pStyle w:val="ListBullet"/>
        <w:spacing w:after="40"/>
        <w:ind w:left="312" w:hanging="142"/>
        <w:widowControl/>
      </w:pPr>
      <w:r>
        <w:t>Respostas curtas e diretas.</w:t>
      </w:r>
    </w:p>
    <w:p>
      <w:pPr>
        <w:pStyle w:val="Heading2"/>
        <w:keepNext/>
        <w:widowControl/>
      </w:pPr>
      <w:r>
        <w:t>15.2 Confirmações</w:t>
      </w:r>
    </w:p>
    <w:p>
      <w:pPr>
        <w:widowControl/>
      </w:pPr>
      <w:r>
        <w:t>Confirmações não dependerão apenas de texto no chat. O ADMIN exibirá cartões claros com registros afetados, valor, quantidade, consequência e botões Confirmar ou Cancelar.</w:t>
      </w:r>
    </w:p>
    <w:p>
      <w:pPr>
        <w:pStyle w:val="Heading2"/>
        <w:keepNext/>
        <w:widowControl/>
      </w:pPr>
      <w:r>
        <w:t>15.3 Comandos por voz</w:t>
      </w:r>
    </w:p>
    <w:p>
      <w:pPr>
        <w:widowControl/>
      </w:pPr>
      <w:r>
        <w:t>Junior poderá ditar comandos. O sistema transcreve e transforma a intenção em rascunho estruturado; voz nunca executa uma mutação sozinha.</w:t>
      </w:r>
    </w:p>
    <w:p>
      <w:pPr>
        <w:pStyle w:val="ListBullet"/>
        <w:spacing w:after="40"/>
        <w:ind w:left="312" w:hanging="142"/>
        <w:widowControl/>
      </w:pPr>
      <w:r>
        <w:t>“Registra uma saída de 80 reais de combustível.”</w:t>
      </w:r>
    </w:p>
    <w:p>
      <w:pPr>
        <w:pStyle w:val="ListBullet"/>
        <w:spacing w:after="40"/>
        <w:ind w:left="312" w:hanging="142"/>
        <w:widowControl/>
      </w:pPr>
      <w:r>
        <w:t>“Baixa duas unidades desse produto.”</w:t>
      </w:r>
    </w:p>
    <w:p>
      <w:pPr>
        <w:pStyle w:val="ListBullet"/>
        <w:spacing w:after="40"/>
        <w:ind w:left="312" w:hanging="142"/>
        <w:widowControl/>
      </w:pPr>
      <w:r>
        <w:t>“Mostra quem está perto de comprar novamente.”</w:t>
      </w:r>
    </w:p>
    <w:p>
      <w:pPr>
        <w:pStyle w:val="Heading1"/>
        <w:keepNext/>
        <w:widowControl/>
      </w:pPr>
      <w:r>
        <w:t>16. Funcionalidades adicionais para facilitar a rotina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cantSplit/>
        </w:trPr>
        <w:tc>
          <w:tcPr>
            <w:tcW w:type="dxa" w:w="2891"/>
            <w:shd w:fill="1620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Funcionalidade</w:t>
            </w:r>
          </w:p>
        </w:tc>
        <w:tc>
          <w:tcPr>
            <w:tcW w:type="dxa" w:w="6293"/>
            <w:shd w:fill="1620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Benefício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Busca única</w:t>
            </w:r>
          </w:p>
        </w:tc>
        <w:tc>
          <w:tcPr>
            <w:tcW w:type="dxa" w:w="629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Encontrar cliente, pedido, produto, telefone ou movimentação em um só lugar.</w:t>
            </w:r>
          </w:p>
        </w:tc>
      </w:tr>
      <w:tr>
        <w:trPr>
          <w:cantSplit/>
        </w:trPr>
        <w:tc>
          <w:tcPr>
            <w:tcW w:type="dxa" w:w="2891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Leitor de código de barras</w:t>
            </w:r>
          </w:p>
        </w:tc>
        <w:tc>
          <w:tcPr>
            <w:tcW w:type="dxa" w:w="6293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Abrir produto, conferir estoque e registrar entrada/saída pelo celular.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WhatsApp integrado</w:t>
            </w:r>
          </w:p>
        </w:tc>
        <w:tc>
          <w:tcPr>
            <w:tcW w:type="dxa" w:w="629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Preparar cobranças, avisos, rastreios, recompra e carrinho abandonado.</w:t>
            </w:r>
          </w:p>
        </w:tc>
      </w:tr>
      <w:tr>
        <w:trPr>
          <w:cantSplit/>
        </w:trPr>
        <w:tc>
          <w:tcPr>
            <w:tcW w:type="dxa" w:w="2891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Botão Desfazer</w:t>
            </w:r>
          </w:p>
        </w:tc>
        <w:tc>
          <w:tcPr>
            <w:tcW w:type="dxa" w:w="6293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Reduz medo de errar em ações simples e reversíveis.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Modo Junior</w:t>
            </w:r>
          </w:p>
        </w:tc>
        <w:tc>
          <w:tcPr>
            <w:tcW w:type="dxa" w:w="629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Mostra apenas pedidos, clientes, estoque, caixa, produtos e assistente.</w:t>
            </w:r>
          </w:p>
        </w:tc>
      </w:tr>
      <w:tr>
        <w:trPr>
          <w:cantSplit/>
        </w:trPr>
        <w:tc>
          <w:tcPr>
            <w:tcW w:type="dxa" w:w="2891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Modo completo</w:t>
            </w:r>
          </w:p>
        </w:tc>
        <w:tc>
          <w:tcPr>
            <w:tcW w:type="dxa" w:w="6293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Libera configurações, relatórios e auditoria.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Saúde da operação</w:t>
            </w:r>
          </w:p>
        </w:tc>
        <w:tc>
          <w:tcPr>
            <w:tcW w:type="dxa" w:w="629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Mostra estados simples: tudo certo, atenção ou precisa resolver.</w:t>
            </w:r>
          </w:p>
        </w:tc>
      </w:tr>
      <w:tr>
        <w:trPr>
          <w:cantSplit/>
        </w:trPr>
        <w:tc>
          <w:tcPr>
            <w:tcW w:type="dxa" w:w="2891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Cadastro rápido</w:t>
            </w:r>
          </w:p>
        </w:tc>
        <w:tc>
          <w:tcPr>
            <w:tcW w:type="dxa" w:w="6293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Duplicar produtos semelhantes.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Alertas úteis</w:t>
            </w:r>
          </w:p>
        </w:tc>
        <w:tc>
          <w:tcPr>
            <w:tcW w:type="dxa" w:w="629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Separar em resolver hoje, depois e informação.</w:t>
            </w:r>
          </w:p>
        </w:tc>
      </w:tr>
      <w:tr>
        <w:trPr>
          <w:cantSplit/>
        </w:trPr>
        <w:tc>
          <w:tcPr>
            <w:tcW w:type="dxa" w:w="2891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Aprendizado de preferências</w:t>
            </w:r>
          </w:p>
        </w:tc>
        <w:tc>
          <w:tcPr>
            <w:tcW w:type="dxa" w:w="6293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Lembrar filtros, atalhos, adiamentos e decisões recorrentes.</w:t>
            </w:r>
          </w:p>
        </w:tc>
      </w:tr>
    </w:tbl>
    <w:p>
      <w:pPr>
        <w:spacing w:after="0"/>
        <w:widowControl/>
      </w:pPr>
    </w:p>
    <w:p>
      <w:pPr>
        <w:pStyle w:val="Heading1"/>
        <w:keepNext/>
        <w:widowControl/>
      </w:pPr>
      <w:r>
        <w:t>17. Arquitetura técnica</w:t>
      </w:r>
    </w:p>
    <w:p>
      <w:pPr>
        <w:pStyle w:val="Heading2"/>
        <w:keepNext/>
        <w:widowControl/>
      </w:pPr>
      <w:r>
        <w:t>17.1 Princípio de cálculo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E9F7F1"/>
            <w:tcBorders>
              <w:top w:val="single" w:sz="4" w:color="E9F7F1"/>
              <w:left w:val="single" w:sz="18" w:color="138A5B"/>
              <w:bottom w:val="single" w:sz="4" w:color="E9F7F1"/>
              <w:right w:val="single" w:sz="4" w:color="E9F7F1"/>
            </w:tcBorders>
            <w:tcMar>
              <w:top w:w="140" w:type="dxa"/>
              <w:start w:w="190" w:type="dxa"/>
              <w:bottom w:w="14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138A5B"/>
              </w:rPr>
              <w:t>A IA não calcula os números oficiais</w:t>
            </w:r>
          </w:p>
          <w:p>
            <w:pPr>
              <w:spacing w:after="0" w:line="252" w:lineRule="auto"/>
            </w:pPr>
            <w:r>
              <w:t>Receita, lucro, saldo, estoque, cashback e dias desde a compra são calculados pelo sistema. A IA recebe os resultados e apenas interpreta, prioriza e solicita ações.</w:t>
            </w:r>
          </w:p>
        </w:tc>
      </w:tr>
    </w:tbl>
    <w:p>
      <w:pPr>
        <w:pStyle w:val="Heading2"/>
        <w:keepNext/>
        <w:widowControl/>
      </w:pPr>
      <w:r>
        <w:t>17.2 Serviços internos</w:t>
      </w:r>
    </w:p>
    <w:p>
      <w:pPr>
        <w:widowControl/>
      </w:pPr>
      <w:r>
        <w:t>Cada botão do ADMIN e cada ferramenta do plugin devem usar os mesmos serviços de domínio. Assim, a regra é única e não existe um comportamento para a interface e outro para a IA.</w:t>
      </w:r>
    </w:p>
    <w:p>
      <w:pPr>
        <w:pStyle w:val="Heading2"/>
        <w:keepNext/>
        <w:widowControl/>
      </w:pPr>
      <w:r>
        <w:t>17.3 Ciclo de execução</w:t>
      </w:r>
    </w:p>
    <w:p>
      <w:pPr>
        <w:spacing w:after="60"/>
        <w:ind w:left="425" w:hanging="255"/>
        <w:widowControl/>
      </w:pPr>
      <w:r>
        <w:t>1. Junior envia uma solicitação.</w:t>
      </w:r>
    </w:p>
    <w:p>
      <w:pPr>
        <w:spacing w:after="60"/>
        <w:ind w:left="425" w:hanging="255"/>
        <w:widowControl/>
      </w:pPr>
      <w:r>
        <w:t>2. Backend envia contexto e ferramentas autorizadas ao modelo.</w:t>
      </w:r>
    </w:p>
    <w:p>
      <w:pPr>
        <w:spacing w:after="60"/>
        <w:ind w:left="425" w:hanging="255"/>
        <w:widowControl/>
      </w:pPr>
      <w:r>
        <w:t>3. Modelo solicita uma função.</w:t>
      </w:r>
    </w:p>
    <w:p>
      <w:pPr>
        <w:spacing w:after="60"/>
        <w:ind w:left="425" w:hanging="255"/>
        <w:widowControl/>
      </w:pPr>
      <w:r>
        <w:t>4. Motor de segurança valida.</w:t>
      </w:r>
    </w:p>
    <w:p>
      <w:pPr>
        <w:spacing w:after="60"/>
        <w:ind w:left="425" w:hanging="255"/>
        <w:widowControl/>
      </w:pPr>
      <w:r>
        <w:t>5. Consultas são executadas; mutações retornam uma prévia e aguardam confirmação explícita.</w:t>
      </w:r>
    </w:p>
    <w:p>
      <w:pPr>
        <w:spacing w:after="60"/>
        <w:ind w:left="425" w:hanging="255"/>
        <w:widowControl/>
      </w:pPr>
      <w:r>
        <w:t>6. Resultado retorna ao modelo.</w:t>
      </w:r>
    </w:p>
    <w:p>
      <w:pPr>
        <w:spacing w:after="60"/>
        <w:ind w:left="425" w:hanging="255"/>
        <w:widowControl/>
      </w:pPr>
      <w:r>
        <w:t>7. O assistente explica somente o resultado confirmado pelo backend.</w:t>
      </w:r>
    </w:p>
    <w:p>
      <w:pPr>
        <w:pStyle w:val="Heading2"/>
        <w:keepNext/>
        <w:widowControl/>
      </w:pPr>
      <w:r>
        <w:t>17.4 Agendamento</w:t>
      </w:r>
    </w:p>
    <w:p>
      <w:pPr>
        <w:widowControl/>
      </w:pPr>
      <w:r>
        <w:t>O resumo diário será disparado por um agendador do backend. A OpenAI não será responsável por manter o relógio ou iniciar a rotina sozinha.</w:t>
      </w:r>
    </w:p>
    <w:p>
      <w:pPr>
        <w:pStyle w:val="Heading1"/>
        <w:keepNext/>
        <w:widowControl/>
      </w:pPr>
      <w:r>
        <w:t>18. Estrutura de dados do assistente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1814"/>
            <w:shd w:fill="1620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Tabela</w:t>
            </w:r>
          </w:p>
        </w:tc>
        <w:tc>
          <w:tcPr>
            <w:tcW w:type="dxa" w:w="3061"/>
            <w:shd w:fill="1620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Finalidade</w:t>
            </w:r>
          </w:p>
        </w:tc>
        <w:tc>
          <w:tcPr>
            <w:tcW w:type="dxa" w:w="4309"/>
            <w:shd w:fill="1620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Campos principais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6"/>
              </w:rPr>
              <w:t>agent_runs</w:t>
            </w:r>
          </w:p>
        </w:tc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6"/>
              </w:rPr>
              <w:t>Uma execução do chat ou rotina.</w:t>
            </w:r>
          </w:p>
        </w:tc>
        <w:tc>
          <w:tcPr>
            <w:tcW w:type="dxa" w:w="43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6"/>
              </w:rPr>
              <w:t>tipo, início, fim, status, resumo.</w:t>
            </w:r>
          </w:p>
        </w:tc>
      </w:tr>
      <w:tr>
        <w:trPr>
          <w:cantSplit/>
        </w:trPr>
        <w:tc>
          <w:tcPr>
            <w:tcW w:type="dxa" w:w="1814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6"/>
              </w:rPr>
              <w:t>agent_actions</w:t>
            </w:r>
          </w:p>
        </w:tc>
        <w:tc>
          <w:tcPr>
            <w:tcW w:type="dxa" w:w="3061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6"/>
              </w:rPr>
              <w:t>Cada ação proposta ou executada.</w:t>
            </w:r>
          </w:p>
        </w:tc>
        <w:tc>
          <w:tcPr>
            <w:tcW w:type="dxa" w:w="4309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6"/>
              </w:rPr>
              <w:t>função, parâmetros, antes, depois, risco, status, erro.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6"/>
              </w:rPr>
              <w:t>agent_approvals</w:t>
            </w:r>
          </w:p>
        </w:tc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6"/>
              </w:rPr>
              <w:t>Confirmações do Junior.</w:t>
            </w:r>
          </w:p>
        </w:tc>
        <w:tc>
          <w:tcPr>
            <w:tcW w:type="dxa" w:w="43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6"/>
              </w:rPr>
              <w:t>ação, status, usuário, data, expiração.</w:t>
            </w:r>
          </w:p>
        </w:tc>
      </w:tr>
      <w:tr>
        <w:trPr>
          <w:cantSplit/>
        </w:trPr>
        <w:tc>
          <w:tcPr>
            <w:tcW w:type="dxa" w:w="1814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6"/>
              </w:rPr>
              <w:t>agent_messages</w:t>
            </w:r>
          </w:p>
        </w:tc>
        <w:tc>
          <w:tcPr>
            <w:tcW w:type="dxa" w:w="3061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6"/>
              </w:rPr>
              <w:t>Histórico do chat.</w:t>
            </w:r>
          </w:p>
        </w:tc>
        <w:tc>
          <w:tcPr>
            <w:tcW w:type="dxa" w:w="4309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6"/>
              </w:rPr>
              <w:t>autor, conteúdo, data, vínculo com execução.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6"/>
              </w:rPr>
              <w:t>agent_settings</w:t>
            </w:r>
          </w:p>
        </w:tc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6"/>
              </w:rPr>
              <w:t>Configuração do agente.</w:t>
            </w:r>
          </w:p>
        </w:tc>
        <w:tc>
          <w:tcPr>
            <w:tcW w:type="dxa" w:w="43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6"/>
              </w:rPr>
              <w:t>horário, dias, limites, canais, feature flags e políticas de confirmação.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widowControl/>
      </w:pPr>
      <w:r>
        <w:t>18.1 Auditoria</w:t>
      </w:r>
    </w:p>
    <w:p>
      <w:pPr>
        <w:pStyle w:val="ListBullet"/>
        <w:spacing w:after="40"/>
        <w:ind w:left="312" w:hanging="142"/>
        <w:widowControl/>
      </w:pPr>
      <w:r>
        <w:t>Quem solicitou.</w:t>
      </w:r>
    </w:p>
    <w:p>
      <w:pPr>
        <w:pStyle w:val="ListBullet"/>
        <w:spacing w:after="40"/>
        <w:ind w:left="312" w:hanging="142"/>
        <w:widowControl/>
      </w:pPr>
      <w:r>
        <w:t>Qual ferramenta foi chamada.</w:t>
      </w:r>
    </w:p>
    <w:p>
      <w:pPr>
        <w:pStyle w:val="ListBullet"/>
        <w:spacing w:after="40"/>
        <w:ind w:left="312" w:hanging="142"/>
        <w:widowControl/>
      </w:pPr>
      <w:r>
        <w:t>Parâmetros recebidos.</w:t>
      </w:r>
    </w:p>
    <w:p>
      <w:pPr>
        <w:pStyle w:val="ListBullet"/>
        <w:spacing w:after="40"/>
        <w:ind w:left="312" w:hanging="142"/>
        <w:widowControl/>
      </w:pPr>
      <w:r>
        <w:t>Dados anteriores e posteriores.</w:t>
      </w:r>
    </w:p>
    <w:p>
      <w:pPr>
        <w:pStyle w:val="ListBullet"/>
        <w:spacing w:after="40"/>
        <w:ind w:left="312" w:hanging="142"/>
        <w:widowControl/>
      </w:pPr>
      <w:r>
        <w:t>Confirmação utilizada.</w:t>
      </w:r>
    </w:p>
    <w:p>
      <w:pPr>
        <w:pStyle w:val="ListBullet"/>
        <w:spacing w:after="40"/>
        <w:ind w:left="312" w:hanging="142"/>
        <w:widowControl/>
      </w:pPr>
      <w:r>
        <w:t>Motivo.</w:t>
      </w:r>
    </w:p>
    <w:p>
      <w:pPr>
        <w:pStyle w:val="ListBullet"/>
        <w:spacing w:after="40"/>
        <w:ind w:left="312" w:hanging="142"/>
        <w:widowControl/>
      </w:pPr>
      <w:r>
        <w:t>Data, hora, resultado e erro.</w:t>
      </w:r>
    </w:p>
    <w:p>
      <w:pPr>
        <w:pStyle w:val="Heading1"/>
        <w:keepNext/>
        <w:widowControl/>
      </w:pPr>
      <w:r>
        <w:t>19. MVP e roadmap</w:t>
      </w:r>
    </w:p>
    <w:p>
      <w:pPr>
        <w:pStyle w:val="Heading2"/>
        <w:keepNext/>
        <w:widowControl/>
      </w:pPr>
      <w:r>
        <w:t>19.1 Pré-requisito: confiabilidade</w:t>
      </w:r>
    </w:p>
    <w:p>
      <w:pPr>
        <w:pStyle w:val="ListBullet"/>
        <w:spacing w:after="40"/>
        <w:ind w:left="312" w:hanging="142"/>
        <w:widowControl/>
      </w:pPr>
      <w:r>
        <w:t>Corrigir valor a receber.</w:t>
      </w:r>
    </w:p>
    <w:p>
      <w:pPr>
        <w:pStyle w:val="ListBullet"/>
        <w:spacing w:after="40"/>
        <w:ind w:left="312" w:hanging="142"/>
        <w:widowControl/>
      </w:pPr>
      <w:r>
        <w:t>Manter quatro status visíveis, pagamentos detalhados e arquivamento separado.</w:t>
      </w:r>
    </w:p>
    <w:p>
      <w:pPr>
        <w:pStyle w:val="ListBullet"/>
        <w:spacing w:after="40"/>
        <w:ind w:left="312" w:hanging="142"/>
        <w:widowControl/>
      </w:pPr>
      <w:r>
        <w:t>Validar cashback.</w:t>
      </w:r>
    </w:p>
    <w:p>
      <w:pPr>
        <w:pStyle w:val="ListBullet"/>
        <w:spacing w:after="40"/>
        <w:ind w:left="312" w:hanging="142"/>
        <w:widowControl/>
      </w:pPr>
      <w:r>
        <w:t>Auditar estoque.</w:t>
      </w:r>
    </w:p>
    <w:p>
      <w:pPr>
        <w:pStyle w:val="ListBullet"/>
        <w:spacing w:after="40"/>
        <w:ind w:left="312" w:hanging="142"/>
        <w:widowControl/>
      </w:pPr>
      <w:r>
        <w:t>Padronizar cálculos financeiros.</w:t>
      </w:r>
    </w:p>
    <w:p>
      <w:pPr>
        <w:pStyle w:val="Heading2"/>
        <w:keepNext/>
        <w:widowControl/>
      </w:pPr>
      <w:r>
        <w:t>19.2 MVP do plugin privado do ChatGPT</w:t>
      </w:r>
    </w:p>
    <w:p>
      <w:pPr>
        <w:widowControl/>
      </w:pPr>
      <w:r>
        <w:t>Ferramentas iniciais:</w:t>
      </w:r>
    </w:p>
    <w:p>
      <w:pPr>
        <w:pStyle w:val="ListBullet"/>
        <w:spacing w:after="40"/>
        <w:ind w:left="312" w:hanging="142"/>
        <w:widowControl/>
      </w:pPr>
      <w:r>
        <w:t>consultar_resumo_operacional</w:t>
      </w:r>
    </w:p>
    <w:p>
      <w:pPr>
        <w:pStyle w:val="ListBullet"/>
        <w:spacing w:after="40"/>
        <w:ind w:left="312" w:hanging="142"/>
        <w:widowControl/>
      </w:pPr>
      <w:r>
        <w:t>buscar_pedidos</w:t>
      </w:r>
    </w:p>
    <w:p>
      <w:pPr>
        <w:pStyle w:val="ListBullet"/>
        <w:spacing w:after="40"/>
        <w:ind w:left="312" w:hanging="142"/>
        <w:widowControl/>
      </w:pPr>
      <w:r>
        <w:t>alterar_status_pedido</w:t>
      </w:r>
    </w:p>
    <w:p>
      <w:pPr>
        <w:pStyle w:val="ListBullet"/>
        <w:spacing w:after="40"/>
        <w:ind w:left="312" w:hanging="142"/>
        <w:widowControl/>
      </w:pPr>
      <w:r>
        <w:t>consultar_estoque</w:t>
      </w:r>
    </w:p>
    <w:p>
      <w:pPr>
        <w:pStyle w:val="ListBullet"/>
        <w:spacing w:after="40"/>
        <w:ind w:left="312" w:hanging="142"/>
        <w:widowControl/>
      </w:pPr>
      <w:r>
        <w:t>movimentar_estoque</w:t>
      </w:r>
    </w:p>
    <w:p>
      <w:pPr>
        <w:pStyle w:val="ListBullet"/>
        <w:spacing w:after="40"/>
        <w:ind w:left="312" w:hanging="142"/>
        <w:widowControl/>
      </w:pPr>
      <w:r>
        <w:t>buscar_clientes_para_recompra</w:t>
      </w:r>
    </w:p>
    <w:p>
      <w:pPr>
        <w:pStyle w:val="ListBullet"/>
        <w:spacing w:after="40"/>
        <w:ind w:left="312" w:hanging="142"/>
        <w:widowControl/>
      </w:pPr>
      <w:r>
        <w:t>criar_tarefa</w:t>
      </w:r>
    </w:p>
    <w:p>
      <w:pPr>
        <w:pStyle w:val="ListBullet"/>
        <w:spacing w:after="40"/>
        <w:ind w:left="312" w:hanging="142"/>
        <w:widowControl/>
      </w:pPr>
      <w:r>
        <w:t>registrar_entrada_saida</w:t>
      </w:r>
    </w:p>
    <w:p>
      <w:pPr>
        <w:pStyle w:val="ListBullet"/>
        <w:spacing w:after="40"/>
        <w:ind w:left="312" w:hanging="142"/>
        <w:widowControl/>
      </w:pPr>
      <w:r>
        <w:t>preparar_mensagem</w:t>
      </w:r>
    </w:p>
    <w:p>
      <w:pPr>
        <w:pStyle w:val="ListBullet"/>
        <w:spacing w:after="40"/>
        <w:ind w:left="312" w:hanging="142"/>
        <w:widowControl/>
      </w:pPr>
      <w:r>
        <w:t>arquivar_cancelados_antigos</w:t>
      </w:r>
    </w:p>
    <w:p>
      <w:pPr>
        <w:pStyle w:val="Heading2"/>
        <w:keepNext/>
        <w:widowControl/>
      </w:pPr>
      <w:r>
        <w:t>19.3 Fases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cantSplit/>
        </w:trPr>
        <w:tc>
          <w:tcPr>
            <w:tcW w:type="dxa" w:w="2324"/>
            <w:shd w:fill="1620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Fase</w:t>
            </w:r>
          </w:p>
        </w:tc>
        <w:tc>
          <w:tcPr>
            <w:tcW w:type="dxa" w:w="6860"/>
            <w:shd w:fill="1620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Entrega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1 — Consulta</w:t>
            </w:r>
          </w:p>
        </w:tc>
        <w:tc>
          <w:tcPr>
            <w:tcW w:type="dxa" w:w="68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Resumo, busca e leitura dos módulos pelo plugin privado.</w:t>
            </w:r>
          </w:p>
        </w:tc>
      </w:tr>
      <w:tr>
        <w:trPr>
          <w:cantSplit/>
        </w:trPr>
        <w:tc>
          <w:tcPr>
            <w:tcW w:type="dxa" w:w="2324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2 — Preparação</w:t>
            </w:r>
          </w:p>
        </w:tc>
        <w:tc>
          <w:tcPr>
            <w:tcW w:type="dxa" w:w="6860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Mensagens, tarefas, correções e ações em rascunho.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3 — Ações confirmadas</w:t>
            </w:r>
          </w:p>
        </w:tc>
        <w:tc>
          <w:tcPr>
            <w:tcW w:type="dxa" w:w="68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Mutações com permissão, prévia, token de uso único e auditoria.</w:t>
            </w:r>
          </w:p>
        </w:tc>
      </w:tr>
      <w:tr>
        <w:trPr>
          <w:cantSplit/>
        </w:trPr>
        <w:tc>
          <w:tcPr>
            <w:tcW w:type="dxa" w:w="2324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4 — Rotinas do backend</w:t>
            </w:r>
          </w:p>
        </w:tc>
        <w:tc>
          <w:tcPr>
            <w:tcW w:type="dxa" w:w="6860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Resumos e alertas; nenhuma mensagem externa automática.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5 — Expansão controlada</w:t>
            </w:r>
          </w:p>
        </w:tc>
        <w:tc>
          <w:tcPr>
            <w:tcW w:type="dxa" w:w="68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Novas ferramentas somente após métricas, testes e feature flag.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widowControl/>
      </w:pPr>
      <w:r>
        <w:t>19.4 Prioridades gerais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cantSplit/>
        </w:trPr>
        <w:tc>
          <w:tcPr>
            <w:tcW w:type="dxa" w:w="2268"/>
            <w:shd w:fill="1620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Prioridade</w:t>
            </w:r>
          </w:p>
        </w:tc>
        <w:tc>
          <w:tcPr>
            <w:tcW w:type="dxa" w:w="6917"/>
            <w:shd w:fill="1620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Itens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P0 — Confiabilidade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Divergências, guardião de campanhas, alertas, backup externo e restauração testada.</w:t>
            </w:r>
          </w:p>
        </w:tc>
      </w:tr>
      <w:tr>
        <w:trPr>
          <w:cantSplit/>
        </w:trPr>
        <w:tc>
          <w:tcPr>
            <w:tcW w:type="dxa" w:w="2268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P1 — Crescimento seguro</w:t>
            </w:r>
          </w:p>
        </w:tc>
        <w:tc>
          <w:tcPr>
            <w:tcW w:type="dxa" w:w="6917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Indicação, kits configuráveis, funil, carrinhos abandonados e feature flags.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P2 — Operação móvel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Código de barras, voz como rascunho, desfazer e reversões seguras.</w:t>
            </w:r>
          </w:p>
        </w:tc>
      </w:tr>
      <w:tr>
        <w:trPr>
          <w:cantSplit/>
        </w:trPr>
        <w:tc>
          <w:tcPr>
            <w:tcW w:type="dxa" w:w="2268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P3 — Evolução</w:t>
            </w:r>
          </w:p>
        </w:tc>
        <w:tc>
          <w:tcPr>
            <w:tcW w:type="dxa" w:w="6917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Expandir somente após métricas, estabilidade, permissões e auditoria comprovadas.</w:t>
            </w:r>
          </w:p>
        </w:tc>
      </w:tr>
    </w:tbl>
    <w:p>
      <w:pPr>
        <w:spacing w:after="0"/>
        <w:widowControl/>
      </w:pPr>
    </w:p>
    <w:p>
      <w:pPr>
        <w:pStyle w:val="Heading1"/>
        <w:keepNext/>
        <w:widowControl/>
      </w:pPr>
      <w:r>
        <w:t>20. Critérios de aceite gerais</w:t>
      </w:r>
    </w:p>
    <w:p>
      <w:pPr>
        <w:pStyle w:val="ListBullet"/>
        <w:spacing w:after="40"/>
        <w:ind w:left="312" w:hanging="142"/>
        <w:widowControl/>
      </w:pPr>
      <w:r>
        <w:t>Junior entende a tela sem suporte externo.</w:t>
      </w:r>
    </w:p>
    <w:p>
      <w:pPr>
        <w:pStyle w:val="ListBullet"/>
        <w:spacing w:after="40"/>
        <w:ind w:left="312" w:hanging="142"/>
        <w:widowControl/>
      </w:pPr>
      <w:r>
        <w:t>A ação principal é identificada rapidamente.</w:t>
      </w:r>
    </w:p>
    <w:p>
      <w:pPr>
        <w:pStyle w:val="ListBullet"/>
        <w:spacing w:after="40"/>
        <w:ind w:left="312" w:hanging="142"/>
        <w:widowControl/>
      </w:pPr>
      <w:r>
        <w:t>Termos técnicos desnecessários foram removidos.</w:t>
      </w:r>
    </w:p>
    <w:p>
      <w:pPr>
        <w:pStyle w:val="ListBullet"/>
        <w:spacing w:after="40"/>
        <w:ind w:left="312" w:hanging="142"/>
        <w:widowControl/>
      </w:pPr>
      <w:r>
        <w:t>A consequência de ações críticas é informada.</w:t>
      </w:r>
    </w:p>
    <w:p>
      <w:pPr>
        <w:pStyle w:val="ListBullet"/>
        <w:spacing w:after="40"/>
        <w:ind w:left="312" w:hanging="142"/>
        <w:widowControl/>
      </w:pPr>
      <w:r>
        <w:t>Erros comuns são prevenidos.</w:t>
      </w:r>
    </w:p>
    <w:p>
      <w:pPr>
        <w:pStyle w:val="ListBullet"/>
        <w:spacing w:after="40"/>
        <w:ind w:left="312" w:hanging="142"/>
        <w:widowControl/>
      </w:pPr>
      <w:r>
        <w:t>Dados importantes não são apagados por motivos de desempenho.</w:t>
      </w:r>
    </w:p>
    <w:p>
      <w:pPr>
        <w:pStyle w:val="ListBullet"/>
        <w:spacing w:after="40"/>
        <w:ind w:left="312" w:hanging="142"/>
        <w:widowControl/>
      </w:pPr>
      <w:r>
        <w:t>O assistente usa somente ferramentas autorizadas.</w:t>
      </w:r>
    </w:p>
    <w:p>
      <w:pPr>
        <w:pStyle w:val="ListBullet"/>
        <w:spacing w:after="40"/>
        <w:ind w:left="312" w:hanging="142"/>
        <w:widowControl/>
      </w:pPr>
      <w:r>
        <w:t>Ações sensíveis exigem confirmação e motivo.</w:t>
      </w:r>
    </w:p>
    <w:p>
      <w:pPr>
        <w:pStyle w:val="ListBullet"/>
        <w:spacing w:after="40"/>
        <w:ind w:left="312" w:hanging="142"/>
        <w:widowControl/>
      </w:pPr>
      <w:r>
        <w:t>Toda alteração é auditável.</w:t>
      </w:r>
    </w:p>
    <w:p>
      <w:pPr>
        <w:pStyle w:val="ListBullet"/>
        <w:spacing w:after="40"/>
        <w:ind w:left="312" w:hanging="142"/>
        <w:widowControl/>
      </w:pPr>
      <w:r>
        <w:t>Falha do plugin não impede a operação manual.</w:t>
      </w:r>
    </w:p>
    <w:p>
      <w:pPr>
        <w:pStyle w:val="ListBullet"/>
        <w:spacing w:after="40"/>
        <w:ind w:left="312" w:hanging="142"/>
        <w:widowControl/>
      </w:pPr>
      <w:r>
        <w:t>Rotinas duplicadas não geram ações duplicadas.</w:t>
      </w:r>
    </w:p>
    <w:p>
      <w:pPr>
        <w:pStyle w:val="ListBullet"/>
        <w:spacing w:after="40"/>
        <w:ind w:left="312" w:hanging="142"/>
        <w:widowControl/>
      </w:pPr>
      <w:r>
        <w:t>O sistema funciona bem em desktop e celular.</w:t>
      </w:r>
    </w:p>
    <w:p>
      <w:pPr>
        <w:pStyle w:val="Heading2"/>
        <w:keepNext/>
        <w:widowControl/>
      </w:pPr>
      <w:r>
        <w:t>20.1 Cenários mínimos de teste</w:t>
      </w:r>
    </w:p>
    <w:p>
      <w:pPr>
        <w:pStyle w:val="ListBullet"/>
        <w:spacing w:after="40"/>
        <w:ind w:left="312" w:hanging="142"/>
        <w:widowControl/>
      </w:pPr>
      <w:r>
        <w:t>Confirmar um pagamento válido e tentar confirmar novamente.</w:t>
      </w:r>
    </w:p>
    <w:p>
      <w:pPr>
        <w:pStyle w:val="ListBullet"/>
        <w:spacing w:after="40"/>
        <w:ind w:left="312" w:hanging="142"/>
        <w:widowControl/>
      </w:pPr>
      <w:r>
        <w:t>Cancelar pedido pago e não pago.</w:t>
      </w:r>
    </w:p>
    <w:p>
      <w:pPr>
        <w:pStyle w:val="ListBullet"/>
        <w:spacing w:after="40"/>
        <w:ind w:left="312" w:hanging="142"/>
        <w:widowControl/>
      </w:pPr>
      <w:r>
        <w:t>Usar cashback acima do saldo.</w:t>
      </w:r>
    </w:p>
    <w:p>
      <w:pPr>
        <w:pStyle w:val="ListBullet"/>
        <w:spacing w:after="40"/>
        <w:ind w:left="312" w:hanging="142"/>
        <w:widowControl/>
      </w:pPr>
      <w:r>
        <w:t>Executar duas rotinas matinais simultâneas.</w:t>
      </w:r>
    </w:p>
    <w:p>
      <w:pPr>
        <w:pStyle w:val="ListBullet"/>
        <w:spacing w:after="40"/>
        <w:ind w:left="312" w:hanging="142"/>
        <w:widowControl/>
      </w:pPr>
      <w:r>
        <w:t>Alterar um pedido enquanto Junior o edita.</w:t>
      </w:r>
    </w:p>
    <w:p>
      <w:pPr>
        <w:pStyle w:val="ListBullet"/>
        <w:spacing w:after="40"/>
        <w:ind w:left="312" w:hanging="142"/>
        <w:widowControl/>
      </w:pPr>
      <w:r>
        <w:t>Registrar perda grande de estoque.</w:t>
      </w:r>
    </w:p>
    <w:p>
      <w:pPr>
        <w:pStyle w:val="ListBullet"/>
        <w:spacing w:after="40"/>
        <w:ind w:left="312" w:hanging="142"/>
        <w:widowControl/>
      </w:pPr>
      <w:r>
        <w:t>Recusar uma aprovação.</w:t>
      </w:r>
    </w:p>
    <w:p>
      <w:pPr>
        <w:pStyle w:val="ListBullet"/>
        <w:spacing w:after="40"/>
        <w:ind w:left="312" w:hanging="142"/>
        <w:widowControl/>
      </w:pPr>
      <w:r>
        <w:t>Falha da OpenAI durante uma ação.</w:t>
      </w:r>
    </w:p>
    <w:p>
      <w:pPr>
        <w:pStyle w:val="ListBullet"/>
        <w:spacing w:after="40"/>
        <w:ind w:left="312" w:hanging="142"/>
        <w:widowControl/>
      </w:pPr>
      <w:r>
        <w:t>Tentativa de prompt malicioso para apagar dados.</w:t>
      </w:r>
    </w:p>
    <w:p>
      <w:pPr>
        <w:pStyle w:val="ListBullet"/>
        <w:spacing w:after="40"/>
        <w:ind w:left="312" w:hanging="142"/>
        <w:widowControl/>
      </w:pPr>
      <w:r>
        <w:t>Restaurar uma ação reversível.</w:t>
      </w:r>
    </w:p>
    <w:p>
      <w:pPr>
        <w:pStyle w:val="Heading1"/>
        <w:keepNext/>
        <w:widowControl/>
      </w:pPr>
      <w:r>
        <w:t>21. Mapa de especificações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cantSplit/>
        </w:trPr>
        <w:tc>
          <w:tcPr>
            <w:tcW w:type="dxa" w:w="1814"/>
            <w:shd w:fill="1620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type="dxa" w:w="7370"/>
            <w:shd w:fill="1620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Documento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SPEC-000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Escopo, princípios e persona</w:t>
            </w:r>
          </w:p>
        </w:tc>
      </w:tr>
      <w:tr>
        <w:trPr>
          <w:cantSplit/>
        </w:trPr>
        <w:tc>
          <w:tcPr>
            <w:tcW w:type="dxa" w:w="1814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SPEC-001</w:t>
            </w:r>
          </w:p>
        </w:tc>
        <w:tc>
          <w:tcPr>
            <w:tcW w:type="dxa" w:w="7370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Navegação e simplificação estrutural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SPEC-002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Tela Hoje e dashboard</w:t>
            </w:r>
          </w:p>
        </w:tc>
      </w:tr>
      <w:tr>
        <w:trPr>
          <w:cantSplit/>
        </w:trPr>
        <w:tc>
          <w:tcPr>
            <w:tcW w:type="dxa" w:w="1814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SPEC-003</w:t>
            </w:r>
          </w:p>
        </w:tc>
        <w:tc>
          <w:tcPr>
            <w:tcW w:type="dxa" w:w="7370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Pedidos e ciclo operacional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SPEC-004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Caixa, pagamentos e resultados</w:t>
            </w:r>
          </w:p>
        </w:tc>
      </w:tr>
      <w:tr>
        <w:trPr>
          <w:cantSplit/>
        </w:trPr>
        <w:tc>
          <w:tcPr>
            <w:tcW w:type="dxa" w:w="1814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SPEC-005</w:t>
            </w:r>
          </w:p>
        </w:tc>
        <w:tc>
          <w:tcPr>
            <w:tcW w:type="dxa" w:w="7370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Clientes, classificação e cashback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SPEC-006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Checkout e resgate de cashback</w:t>
            </w:r>
          </w:p>
        </w:tc>
      </w:tr>
      <w:tr>
        <w:trPr>
          <w:cantSplit/>
        </w:trPr>
        <w:tc>
          <w:tcPr>
            <w:tcW w:type="dxa" w:w="1814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SPEC-007</w:t>
            </w:r>
          </w:p>
        </w:tc>
        <w:tc>
          <w:tcPr>
            <w:tcW w:type="dxa" w:w="7370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Estoque, reservas, lotes e recebimento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SPEC-008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Produtos e publicação</w:t>
            </w:r>
          </w:p>
        </w:tc>
      </w:tr>
      <w:tr>
        <w:trPr>
          <w:cantSplit/>
        </w:trPr>
        <w:tc>
          <w:tcPr>
            <w:tcW w:type="dxa" w:w="1814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SPEC-009</w:t>
            </w:r>
          </w:p>
        </w:tc>
        <w:tc>
          <w:tcPr>
            <w:tcW w:type="dxa" w:w="7370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Cupons e promoções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SPEC-010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Relatórios e exportações</w:t>
            </w:r>
          </w:p>
        </w:tc>
      </w:tr>
      <w:tr>
        <w:trPr>
          <w:cantSplit/>
        </w:trPr>
        <w:tc>
          <w:tcPr>
            <w:tcW w:type="dxa" w:w="1814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SPEC-011</w:t>
            </w:r>
          </w:p>
        </w:tc>
        <w:tc>
          <w:tcPr>
            <w:tcW w:type="dxa" w:w="7370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Auditoria, retenção e exclusão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SPEC-012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Plugin privado do ChatGPT e ferramentas autorizadas</w:t>
            </w:r>
          </w:p>
        </w:tc>
      </w:tr>
      <w:tr>
        <w:trPr>
          <w:cantSplit/>
        </w:trPr>
        <w:tc>
          <w:tcPr>
            <w:tcW w:type="dxa" w:w="1814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SPEC-013</w:t>
            </w:r>
          </w:p>
        </w:tc>
        <w:tc>
          <w:tcPr>
            <w:tcW w:type="dxa" w:w="7370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Testes, migração e publicação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SPEC-014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Central de divergências e reconciliação</w:t>
            </w:r>
          </w:p>
        </w:tc>
      </w:tr>
      <w:tr>
        <w:trPr>
          <w:cantSplit/>
        </w:trPr>
        <w:tc>
          <w:tcPr>
            <w:tcW w:type="dxa" w:w="1814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SPEC-015</w:t>
            </w:r>
          </w:p>
        </w:tc>
        <w:tc>
          <w:tcPr>
            <w:tcW w:type="dxa" w:w="7370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Guardião financeiro de campanhas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SPEC-016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Programa de indicação e cashback</w:t>
            </w:r>
          </w:p>
        </w:tc>
      </w:tr>
      <w:tr>
        <w:trPr>
          <w:cantSplit/>
        </w:trPr>
        <w:tc>
          <w:tcPr>
            <w:tcW w:type="dxa" w:w="1814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SPEC-017</w:t>
            </w:r>
          </w:p>
        </w:tc>
        <w:tc>
          <w:tcPr>
            <w:tcW w:type="dxa" w:w="7370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Kits e produtos configuráveis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SPEC-018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Funil de conversão e recuperação de carrinhos</w:t>
            </w:r>
          </w:p>
        </w:tc>
      </w:tr>
      <w:tr>
        <w:trPr>
          <w:cantSplit/>
        </w:trPr>
        <w:tc>
          <w:tcPr>
            <w:tcW w:type="dxa" w:w="1814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SPEC-019</w:t>
            </w:r>
          </w:p>
        </w:tc>
        <w:tc>
          <w:tcPr>
            <w:tcW w:type="dxa" w:w="7370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Continuidade, observabilidade e recuperação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SPEC-020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Feature flags e publicação gradual</w:t>
            </w:r>
          </w:p>
        </w:tc>
      </w:tr>
      <w:tr>
        <w:trPr>
          <w:cantSplit/>
        </w:trPr>
        <w:tc>
          <w:tcPr>
            <w:tcW w:type="dxa" w:w="1814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SPEC-021</w:t>
            </w:r>
          </w:p>
        </w:tc>
        <w:tc>
          <w:tcPr>
            <w:tcW w:type="dxa" w:w="7370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Operação móvel, código de barras, voz e reversão</w:t>
            </w:r>
          </w:p>
        </w:tc>
      </w:tr>
    </w:tbl>
    <w:p>
      <w:pPr>
        <w:spacing w:after="0"/>
        <w:widowControl/>
      </w:pPr>
    </w:p>
    <w:p>
      <w:pPr>
        <w:pStyle w:val="Heading1"/>
        <w:keepNext/>
        <w:widowControl/>
      </w:pPr>
      <w:r>
        <w:t>22. Configurações iniciais aprovadas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cantSplit/>
        </w:trPr>
        <w:tc>
          <w:tcPr>
            <w:tcW w:type="dxa" w:w="3402"/>
            <w:shd w:fill="1620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Configuração</w:t>
            </w:r>
          </w:p>
        </w:tc>
        <w:tc>
          <w:tcPr>
            <w:tcW w:type="dxa" w:w="5783"/>
            <w:shd w:fill="1620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Valor inicial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Tipo de operação</w:t>
            </w:r>
          </w:p>
        </w:tc>
        <w:tc>
          <w:tcPr>
            <w:tcW w:type="dxa" w:w="57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Individual, sem aprovações.</w:t>
            </w:r>
          </w:p>
        </w:tc>
      </w:tr>
      <w:tr>
        <w:trPr>
          <w:cantSplit/>
        </w:trPr>
        <w:tc>
          <w:tcPr>
            <w:tcW w:type="dxa" w:w="3402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Compras e fornecedores</w:t>
            </w:r>
          </w:p>
        </w:tc>
        <w:tc>
          <w:tcPr>
            <w:tcW w:type="dxa" w:w="5783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Desativado.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Ciclo esperado de recompra</w:t>
            </w:r>
          </w:p>
        </w:tc>
        <w:tc>
          <w:tcPr>
            <w:tcW w:type="dxa" w:w="57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Aproximadamente 45 dias.</w:t>
            </w:r>
          </w:p>
        </w:tc>
      </w:tr>
      <w:tr>
        <w:trPr>
          <w:cantSplit/>
        </w:trPr>
        <w:tc>
          <w:tcPr>
            <w:tcW w:type="dxa" w:w="3402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Atenção de cliente</w:t>
            </w:r>
          </w:p>
        </w:tc>
        <w:tc>
          <w:tcPr>
            <w:tcW w:type="dxa" w:w="5783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Aproximadamente 75 dias.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Inatividade</w:t>
            </w:r>
          </w:p>
        </w:tc>
        <w:tc>
          <w:tcPr>
            <w:tcW w:type="dxa" w:w="57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Aproximadamente 120 dias.</w:t>
            </w:r>
          </w:p>
        </w:tc>
      </w:tr>
      <w:tr>
        <w:trPr>
          <w:cantSplit/>
        </w:trPr>
        <w:tc>
          <w:tcPr>
            <w:tcW w:type="dxa" w:w="3402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Cancelados visíveis</w:t>
            </w:r>
          </w:p>
        </w:tc>
        <w:tc>
          <w:tcPr>
            <w:tcW w:type="dxa" w:w="5783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Sete dias.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Financeiro padrão</w:t>
            </w:r>
          </w:p>
        </w:tc>
        <w:tc>
          <w:tcPr>
            <w:tcW w:type="dxa" w:w="57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Últimos sete dias ou mês atual.</w:t>
            </w:r>
          </w:p>
        </w:tc>
      </w:tr>
      <w:tr>
        <w:trPr>
          <w:cantSplit/>
        </w:trPr>
        <w:tc>
          <w:tcPr>
            <w:tcW w:type="dxa" w:w="3402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Prioridades diárias</w:t>
            </w:r>
          </w:p>
        </w:tc>
        <w:tc>
          <w:tcPr>
            <w:tcW w:type="dxa" w:w="5783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Máximo de três.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Ações do plugin</w:t>
            </w:r>
          </w:p>
        </w:tc>
        <w:tc>
          <w:tcPr>
            <w:tcW w:type="dxa" w:w="57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Consultas livres dentro da permissão; toda mutação exige confirmação explícita.</w:t>
            </w:r>
          </w:p>
        </w:tc>
      </w:tr>
      <w:tr>
        <w:trPr>
          <w:cantSplit/>
        </w:trPr>
        <w:tc>
          <w:tcPr>
            <w:tcW w:type="dxa" w:w="3402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Ações financeiras</w:t>
            </w:r>
          </w:p>
        </w:tc>
        <w:tc>
          <w:tcPr>
            <w:tcW w:type="dxa" w:w="5783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Confirmação obrigatória ou reforçada.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Histórico do resumo</w:t>
            </w:r>
          </w:p>
        </w:tc>
        <w:tc>
          <w:tcPr>
            <w:tcW w:type="dxa" w:w="57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Sete dias visíveis; auditoria técnica preservada.</w:t>
            </w:r>
          </w:p>
        </w:tc>
      </w:tr>
    </w:tbl>
    <w:p>
      <w:pPr>
        <w:spacing w:after="0"/>
        <w:widowControl/>
      </w:pPr>
    </w:p>
    <w:p>
      <w:pPr>
        <w:pStyle w:val="Heading1"/>
        <w:keepNext/>
        <w:widowControl/>
      </w:pPr>
      <w:r>
        <w:t>23. Decisões ainda abertas</w:t>
      </w:r>
    </w:p>
    <w:p>
      <w:pPr>
        <w:pStyle w:val="ListBullet"/>
        <w:spacing w:after="40"/>
        <w:ind w:left="312" w:hanging="142"/>
        <w:widowControl/>
      </w:pPr>
      <w:r>
        <w:t>Horário exato do resumo da manhã.</w:t>
      </w:r>
    </w:p>
    <w:p>
      <w:pPr>
        <w:pStyle w:val="ListBullet"/>
        <w:spacing w:after="40"/>
        <w:ind w:left="312" w:hanging="142"/>
        <w:widowControl/>
      </w:pPr>
      <w:r>
        <w:t>Canal inicial do resumo e dos alertas: ADMIN e/ou e-mail; WhatsApp permanece manual.</w:t>
      </w:r>
    </w:p>
    <w:p>
      <w:pPr>
        <w:pStyle w:val="ListBullet"/>
        <w:spacing w:after="40"/>
        <w:ind w:left="312" w:hanging="142"/>
        <w:widowControl/>
      </w:pPr>
      <w:r>
        <w:t>Método de autenticação do cashback no checkout.</w:t>
      </w:r>
    </w:p>
    <w:p>
      <w:pPr>
        <w:pStyle w:val="ListBullet"/>
        <w:spacing w:after="40"/>
        <w:ind w:left="312" w:hanging="142"/>
        <w:widowControl/>
      </w:pPr>
      <w:r>
        <w:t>Limites financeiros e de quantidade para confirmações reforçadas.</w:t>
      </w:r>
    </w:p>
    <w:p>
      <w:pPr>
        <w:pStyle w:val="ListBullet"/>
        <w:spacing w:after="40"/>
        <w:ind w:left="312" w:hanging="142"/>
        <w:widowControl/>
      </w:pPr>
      <w:r>
        <w:t>Prazo de expiração de reserva de estoque.</w:t>
      </w:r>
    </w:p>
    <w:p>
      <w:pPr>
        <w:pStyle w:val="ListBullet"/>
        <w:spacing w:after="40"/>
        <w:ind w:left="312" w:hanging="142"/>
        <w:widowControl/>
      </w:pPr>
      <w:r>
        <w:t>Regras de combinação entre cupom e cashback.</w:t>
      </w:r>
    </w:p>
    <w:p>
      <w:pPr>
        <w:pStyle w:val="ListBullet"/>
        <w:spacing w:after="40"/>
        <w:ind w:left="312" w:hanging="142"/>
        <w:widowControl/>
      </w:pPr>
      <w:r>
        <w:t>Canal externo, responsáveis e política de alertas críticos.</w:t>
      </w:r>
    </w:p>
    <w:p>
      <w:pPr>
        <w:pStyle w:val="ListBullet"/>
        <w:spacing w:after="40"/>
        <w:ind w:left="312" w:hanging="142"/>
        <w:widowControl/>
      </w:pPr>
      <w:r>
        <w:t>Limites e público inicial de cada publicação gradual.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EAF1FF"/>
            <w:tcBorders>
              <w:top w:val="single" w:sz="4" w:color="EAF1FF"/>
              <w:left w:val="single" w:sz="18" w:color="2F6FED"/>
              <w:bottom w:val="single" w:sz="4" w:color="EAF1FF"/>
              <w:right w:val="single" w:sz="4" w:color="EAF1FF"/>
            </w:tcBorders>
            <w:tcMar>
              <w:top w:w="140" w:type="dxa"/>
              <w:start w:w="190" w:type="dxa"/>
              <w:bottom w:w="14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2F6FED"/>
              </w:rPr>
              <w:t>Próximo passo recomendado</w:t>
            </w:r>
          </w:p>
          <w:p>
            <w:pPr>
              <w:spacing w:after="0" w:line="252" w:lineRule="auto"/>
            </w:pPr>
            <w:r>
              <w:t>Executar primeiro a SPEC-014, a SPEC-015 e a SPEC-019. Depois, liberar indicação, kits, funil, flags e operação móvel em etapas controladas.</w:t>
            </w:r>
          </w:p>
        </w:tc>
      </w:tr>
    </w:tbl>
    <w:p>
      <w:pPr>
        <w:pStyle w:val="Heading1"/>
        <w:keepNext/>
        <w:widowControl/>
      </w:pPr>
      <w:r>
        <w:t>Apêndice A — Vocabulário padrão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cantSplit/>
        </w:trPr>
        <w:tc>
          <w:tcPr>
            <w:tcW w:type="dxa" w:w="3685"/>
            <w:shd w:fill="1620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Conceito</w:t>
            </w:r>
          </w:p>
        </w:tc>
        <w:tc>
          <w:tcPr>
            <w:tcW w:type="dxa" w:w="5499"/>
            <w:shd w:fill="1620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Termo no ADMIN</w:t>
            </w:r>
          </w:p>
        </w:tc>
      </w:tr>
      <w:tr>
        <w:trPr>
          <w:cantSplit/>
        </w:trPr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Receita realizada</w:t>
            </w:r>
          </w:p>
        </w:tc>
        <w:tc>
          <w:tcPr>
            <w:tcW w:type="dxa" w:w="549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Entrou</w:t>
            </w:r>
          </w:p>
        </w:tc>
      </w:tr>
      <w:tr>
        <w:trPr>
          <w:cantSplit/>
        </w:trPr>
        <w:tc>
          <w:tcPr>
            <w:tcW w:type="dxa" w:w="3685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Contas a receber</w:t>
            </w:r>
          </w:p>
        </w:tc>
        <w:tc>
          <w:tcPr>
            <w:tcW w:type="dxa" w:w="5499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Ainda vai entrar</w:t>
            </w:r>
          </w:p>
        </w:tc>
      </w:tr>
      <w:tr>
        <w:trPr>
          <w:cantSplit/>
        </w:trPr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Despesas e custos</w:t>
            </w:r>
          </w:p>
        </w:tc>
        <w:tc>
          <w:tcPr>
            <w:tcW w:type="dxa" w:w="549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Saiu</w:t>
            </w:r>
          </w:p>
        </w:tc>
      </w:tr>
      <w:tr>
        <w:trPr>
          <w:cantSplit/>
        </w:trPr>
        <w:tc>
          <w:tcPr>
            <w:tcW w:type="dxa" w:w="3685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Lucro líquido</w:t>
            </w:r>
          </w:p>
        </w:tc>
        <w:tc>
          <w:tcPr>
            <w:tcW w:type="dxa" w:w="5499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Sobrou</w:t>
            </w:r>
          </w:p>
        </w:tc>
      </w:tr>
      <w:tr>
        <w:trPr>
          <w:cantSplit/>
        </w:trPr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Forecast de estoque</w:t>
            </w:r>
          </w:p>
        </w:tc>
        <w:tc>
          <w:tcPr>
            <w:tcW w:type="dxa" w:w="549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Previsão de estoque</w:t>
            </w:r>
          </w:p>
        </w:tc>
      </w:tr>
      <w:tr>
        <w:trPr>
          <w:cantSplit/>
        </w:trPr>
        <w:tc>
          <w:tcPr>
            <w:tcW w:type="dxa" w:w="3685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Lead time</w:t>
            </w:r>
          </w:p>
        </w:tc>
        <w:tc>
          <w:tcPr>
            <w:tcW w:type="dxa" w:w="5499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Prazo de reposição</w:t>
            </w:r>
          </w:p>
        </w:tc>
      </w:tr>
      <w:tr>
        <w:trPr>
          <w:cantSplit/>
        </w:trPr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Cliente em risco</w:t>
            </w:r>
          </w:p>
        </w:tc>
        <w:tc>
          <w:tcPr>
            <w:tcW w:type="dxa" w:w="549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Contato sugerido / Atenção</w:t>
            </w:r>
          </w:p>
        </w:tc>
      </w:tr>
      <w:tr>
        <w:trPr>
          <w:cantSplit/>
        </w:trPr>
        <w:tc>
          <w:tcPr>
            <w:tcW w:type="dxa" w:w="3685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Soft delete</w:t>
            </w:r>
          </w:p>
        </w:tc>
        <w:tc>
          <w:tcPr>
            <w:tcW w:type="dxa" w:w="5499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Arquivado</w:t>
            </w:r>
          </w:p>
        </w:tc>
      </w:tr>
      <w:tr>
        <w:trPr>
          <w:cantSplit/>
        </w:trPr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Tool call</w:t>
            </w:r>
          </w:p>
        </w:tc>
        <w:tc>
          <w:tcPr>
            <w:tcW w:type="dxa" w:w="549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Ação solicitada pelo assistente</w:t>
            </w:r>
          </w:p>
        </w:tc>
      </w:tr>
      <w:tr>
        <w:trPr>
          <w:cantSplit/>
        </w:trPr>
        <w:tc>
          <w:tcPr>
            <w:tcW w:type="dxa" w:w="3685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Approval</w:t>
            </w:r>
          </w:p>
        </w:tc>
        <w:tc>
          <w:tcPr>
            <w:tcW w:type="dxa" w:w="5499"/>
            <w:shd w:fill="F5F7FB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53044"/>
                <w:sz w:val="17"/>
              </w:rPr>
              <w:t>Confirmação do Junior</w:t>
            </w:r>
          </w:p>
        </w:tc>
      </w:tr>
    </w:tbl>
    <w:p>
      <w:pPr>
        <w:spacing w:after="0"/>
        <w:widowControl/>
      </w:pPr>
    </w:p>
    <w:p>
      <w:pPr>
        <w:pStyle w:val="Heading1"/>
        <w:keepNext/>
        <w:widowControl/>
      </w:pPr>
      <w:r>
        <w:t>Apêndice B — Regra permanente do projeto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E9F7F1"/>
            <w:tcBorders>
              <w:top w:val="single" w:sz="4" w:color="E9F7F1"/>
              <w:left w:val="single" w:sz="18" w:color="138A5B"/>
              <w:bottom w:val="single" w:sz="4" w:color="E9F7F1"/>
              <w:right w:val="single" w:sz="4" w:color="E9F7F1"/>
            </w:tcBorders>
            <w:tcMar>
              <w:top w:w="140" w:type="dxa"/>
              <w:start w:w="190" w:type="dxa"/>
              <w:bottom w:w="14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138A5B"/>
              </w:rPr>
              <w:t>Regra-mãe do Junior Imports Admin 3.0</w:t>
            </w:r>
          </w:p>
          <w:p>
            <w:pPr>
              <w:spacing w:after="0" w:line="252" w:lineRule="auto"/>
            </w:pPr>
            <w:r>
              <w:t>Toda decisão deve priorizar a clareza e a rotina real do Junior. Funcionalidades avançadas só permanecem quando reduzem trabalho, evitam erros ou ajudam diretamente na tomada de decisão. O sistema deve parecer construído exclusivamente para ele.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24. Atualização v1.1 — 10 de agosto de 2026</w:t>
      </w:r>
    </w:p>
    <w:p>
      <w:r>
        <w:t>Esta atualização consolida as decisões aprovadas depois da versão 1.0 e formaliza o próximo ciclo de desenvolvimento. Ela preserva o histórico do documento original, mas substitui qualquer regra incompatível indicada abaixo.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EAF1FF"/>
            <w:tcBorders>
              <w:top w:val="single" w:sz="4" w:color="EAF1FF"/>
              <w:left w:val="single" w:sz="18" w:color="2F6FED"/>
              <w:bottom w:val="single" w:sz="4" w:color="EAF1FF"/>
              <w:right w:val="single" w:sz="4" w:color="EAF1FF"/>
            </w:tcBorders>
            <w:tcMar>
              <w:top w:w="140" w:type="dxa"/>
              <w:start w:w="190" w:type="dxa"/>
              <w:bottom w:w="14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2F6FED"/>
              </w:rPr>
              <w:t>Ordem de precedência</w:t>
            </w:r>
          </w:p>
          <w:p>
            <w:pPr>
              <w:spacing w:after="0" w:line="252" w:lineRule="auto"/>
            </w:pPr>
            <w:r>
              <w:t>Em caso de conflito, prevalecem: a SPEC específica mais nova, este adendo v1.1 e, por último, o texto original de 07 de agosto de 2026.</w:t>
            </w:r>
          </w:p>
        </w:tc>
      </w:tr>
    </w:tbl>
    <w:p>
      <w:pPr>
        <w:pStyle w:val="Heading2"/>
        <w:keepNext/>
      </w:pPr>
      <w:r>
        <w:t>24.1 Decisões consolidadas</w:t>
      </w:r>
    </w:p>
    <w:p>
      <w:pPr>
        <w:pStyle w:val="ListBullet"/>
      </w:pPr>
      <w:r>
        <w:t>Pedidos exibem somente Novo, Pago, Entregue e Cancelado; arquivar é uma ação separada.</w:t>
      </w:r>
    </w:p>
    <w:p>
      <w:pPr>
        <w:pStyle w:val="ListBullet"/>
      </w:pPr>
      <w:r>
        <w:t>Pagamentos parciais ficam no histórico do pedido, com total recebido e saldo, sem criar novo status visível.</w:t>
      </w:r>
    </w:p>
    <w:p>
      <w:pPr>
        <w:pStyle w:val="ListBullet"/>
      </w:pPr>
      <w:r>
        <w:t>A loja não processa pagamento online: registra o pedido e abre o WhatsApp configurado no painel.</w:t>
      </w:r>
    </w:p>
    <w:p>
      <w:pPr>
        <w:pStyle w:val="ListBullet"/>
      </w:pPr>
      <w:r>
        <w:t>WhatsApp nunca é enviado automaticamente; mensagens são preparadas para revisão humana e não incluem SKU interno nem declaração de tratamento de dados.</w:t>
      </w:r>
    </w:p>
    <w:p>
      <w:pPr>
        <w:pStyle w:val="ListBullet"/>
      </w:pPr>
      <w:r>
        <w:t>Cashback usa o valor final pago pelos produtos, depois de descontos e sem frete. Campanha substitui produto; ajuste manual autorizado no pedido substitui ambos.</w:t>
      </w:r>
    </w:p>
    <w:p>
      <w:pPr>
        <w:pStyle w:val="ListBullet"/>
      </w:pPr>
      <w:r>
        <w:t>Avaliações públicas de produtos permanecem removidas.</w:t>
      </w:r>
    </w:p>
    <w:p>
      <w:pPr>
        <w:pStyle w:val="ListBullet"/>
      </w:pPr>
      <w:r>
        <w:t>O facilitador do Junior é o plugin privado do ChatGPT; toda mutação exige permissão, prévia, confirmação explícita e auditoria.</w:t>
      </w:r>
    </w:p>
    <w:p>
      <w:pPr>
        <w:pStyle w:val="Heading2"/>
        <w:keepNext/>
      </w:pPr>
      <w:r>
        <w:t>24.2 Estabilização obrigatória</w:t>
      </w:r>
    </w:p>
    <w:p>
      <w:pPr>
        <w:pStyle w:val="Heading3"/>
        <w:keepNext/>
      </w:pPr>
      <w:r>
        <w:t>Central de divergências</w:t>
      </w:r>
    </w:p>
    <w:p>
      <w:pPr>
        <w:pStyle w:val="ListBullet"/>
      </w:pPr>
      <w:r>
        <w:t>Detecta incoerências entre pedido, pagamento, caixa, estoque, cashback, kits e indicação.</w:t>
      </w:r>
    </w:p>
    <w:p>
      <w:pPr>
        <w:pStyle w:val="ListBullet"/>
      </w:pPr>
      <w:r>
        <w:t>Mostra evidência, impacto e correção proposta antes de qualquer alteração.</w:t>
      </w:r>
    </w:p>
    <w:p>
      <w:pPr>
        <w:pStyle w:val="ListBullet"/>
      </w:pPr>
      <w:r>
        <w:t>Corrige em transação, com idempotência, motivo, confirmação e auditoria; não existe correção automática genérica.</w:t>
      </w:r>
    </w:p>
    <w:p>
      <w:pPr>
        <w:pStyle w:val="Heading3"/>
        <w:keepNext/>
      </w:pPr>
      <w:r>
        <w:t>Guardião financeiro de campanhas</w:t>
      </w:r>
    </w:p>
    <w:p>
      <w:pPr>
        <w:pStyle w:val="ListBullet"/>
      </w:pPr>
      <w:r>
        <w:t>Simula preço, desconto, cupom, cashback, custo e margem usando o mesmo cálculo do checkout.</w:t>
      </w:r>
    </w:p>
    <w:p>
      <w:pPr>
        <w:pStyle w:val="ListBullet"/>
      </w:pPr>
      <w:r>
        <w:t>Campanha sem custo cadastrado ou abaixo da margem aprovada fica bloqueada ou exige autorização reforçada conforme a política.</w:t>
      </w:r>
    </w:p>
    <w:p>
      <w:pPr>
        <w:pStyle w:val="ListBullet"/>
      </w:pPr>
      <w:r>
        <w:t>Pedidos preservam a versão comercial aplicada para reprodução e auditoria.</w:t>
      </w:r>
    </w:p>
    <w:p>
      <w:pPr>
        <w:pStyle w:val="Heading3"/>
        <w:keepNext/>
      </w:pPr>
      <w:r>
        <w:t>Continuidade e recuperação</w:t>
      </w:r>
    </w:p>
    <w:p>
      <w:pPr>
        <w:pStyle w:val="ListBullet"/>
      </w:pPr>
      <w:r>
        <w:t>Alertas externos cobrem falha de pedido, checkout, banco, estoque, cashback, backup e plugin.</w:t>
      </w:r>
    </w:p>
    <w:p>
      <w:pPr>
        <w:pStyle w:val="ListBullet"/>
      </w:pPr>
      <w:r>
        <w:t>Banco e Storage possuem rotinas de backup separadas, cópia externa, checksum e retenção definida.</w:t>
      </w:r>
    </w:p>
    <w:p>
      <w:pPr>
        <w:pStyle w:val="ListBullet"/>
      </w:pPr>
      <w:r>
        <w:t>A restauração é testada em ambiente isolado e o painel mostra o último backup e o último teste comprovado.</w:t>
      </w:r>
    </w:p>
    <w:p>
      <w:pPr>
        <w:pStyle w:val="Heading2"/>
        <w:keepNext/>
      </w:pPr>
      <w:r>
        <w:t>24.3 Crescimento seguro</w:t>
      </w:r>
    </w:p>
    <w:p>
      <w:pPr>
        <w:pStyle w:val="Heading3"/>
        <w:keepNext/>
      </w:pPr>
      <w:r>
        <w:t>Programa de indicação</w:t>
      </w:r>
    </w:p>
    <w:p>
      <w:pPr>
        <w:pStyle w:val="ListBullet"/>
      </w:pPr>
      <w:r>
        <w:t>Código ou link único vincula indicador, novo cliente e primeira compra elegível.</w:t>
      </w:r>
    </w:p>
    <w:p>
      <w:pPr>
        <w:pStyle w:val="ListBullet"/>
      </w:pPr>
      <w:r>
        <w:t>Recompensa só é liberada depois do pagamento integral; autoindicação, duplicidade e cancelamento bloqueiam ou revertem o benefício.</w:t>
      </w:r>
    </w:p>
    <w:p>
      <w:pPr>
        <w:pStyle w:val="ListBullet"/>
      </w:pPr>
      <w:r>
        <w:t>Junior pode conceder bônus manual com limite, motivo, confirmação e auditoria.</w:t>
      </w:r>
    </w:p>
    <w:p>
      <w:pPr>
        <w:pStyle w:val="Heading3"/>
        <w:keepNext/>
      </w:pPr>
      <w:r>
        <w:t>Kits configuráveis</w:t>
      </w:r>
    </w:p>
    <w:p>
      <w:pPr>
        <w:pStyle w:val="ListBullet"/>
      </w:pPr>
      <w:r>
        <w:t>O kit degustação começa com exatamente quatro ampolas de 15 mg escolhidas pelo cliente.</w:t>
      </w:r>
    </w:p>
    <w:p>
      <w:pPr>
        <w:pStyle w:val="ListBullet"/>
      </w:pPr>
      <w:r>
        <w:t>Produtos elegíveis, repetição e limites são configuráveis e dependem de aprovação antes do lançamento.</w:t>
      </w:r>
    </w:p>
    <w:p>
      <w:pPr>
        <w:pStyle w:val="ListBullet"/>
      </w:pPr>
      <w:r>
        <w:t>Reserva, baixa, cancelamento e devolução afetam cada componente uma única vez; carrinho, pedido e WhatsApp preservam a composição.</w:t>
      </w:r>
    </w:p>
    <w:p>
      <w:pPr>
        <w:pStyle w:val="Heading3"/>
        <w:keepNext/>
      </w:pPr>
      <w:r>
        <w:t>Funil e carrinhos abandonados</w:t>
      </w:r>
    </w:p>
    <w:p>
      <w:pPr>
        <w:pStyle w:val="ListBullet"/>
      </w:pPr>
      <w:r>
        <w:t>Mede produto, carrinho, checkout, pedido, abertura do WhatsApp, pagamentos e entrega sem confundir intenção com receita.</w:t>
      </w:r>
    </w:p>
    <w:p>
      <w:pPr>
        <w:pStyle w:val="ListBullet"/>
      </w:pPr>
      <w:r>
        <w:t>Atribui campanha, cupom, produto, kit e indicação quando houver evidência.</w:t>
      </w:r>
    </w:p>
    <w:p>
      <w:pPr>
        <w:pStyle w:val="ListBullet"/>
      </w:pPr>
      <w:r>
        <w:t>A recuperação é uma fila humana: o sistema prepara a mensagem e o Junior decide se envia.</w:t>
      </w:r>
    </w:p>
    <w:p>
      <w:pPr>
        <w:pStyle w:val="Heading3"/>
        <w:keepNext/>
      </w:pPr>
      <w:r>
        <w:t>Feature flags</w:t>
      </w:r>
    </w:p>
    <w:p>
      <w:pPr>
        <w:pStyle w:val="ListBullet"/>
      </w:pPr>
      <w:r>
        <w:t>Novidades podem ser liberadas somente para Miguel, Miguel e Junior, grupos internos, percentual de clientes ou toda a loja.</w:t>
      </w:r>
    </w:p>
    <w:p>
      <w:pPr>
        <w:pStyle w:val="ListBullet"/>
      </w:pPr>
      <w:r>
        <w:t>Flags não substituem RLS ou permissões e possuem valor padrão seguro e kill switch.</w:t>
      </w:r>
    </w:p>
    <w:p>
      <w:pPr>
        <w:pStyle w:val="ListBullet"/>
      </w:pPr>
      <w:r>
        <w:t>Cada etapa acompanha erros, divergências, conversão e impacto financeiro antes de expandir.</w:t>
      </w:r>
    </w:p>
    <w:p>
      <w:pPr>
        <w:pStyle w:val="Heading2"/>
        <w:keepNext/>
      </w:pPr>
      <w:r>
        <w:t>24.4 Operação móvel</w:t>
      </w:r>
    </w:p>
    <w:p>
      <w:pPr>
        <w:pStyle w:val="ListBullet"/>
      </w:pPr>
      <w:r>
        <w:t>Leitor de código de barras localiza o produto e mostra a ação antes de movimentar estoque.</w:t>
      </w:r>
    </w:p>
    <w:p>
      <w:pPr>
        <w:pStyle w:val="ListBullet"/>
      </w:pPr>
      <w:r>
        <w:t>Comandos de voz viram rascunhos estruturados; ambiguidade nunca produz mutação.</w:t>
      </w:r>
    </w:p>
    <w:p>
      <w:pPr>
        <w:pStyle w:val="ListBullet"/>
      </w:pPr>
      <w:r>
        <w:t>Desfazer vale apenas para ações simples e reversíveis. Caixa, estoque e cashback usam eventos compensatórios auditados.</w:t>
      </w:r>
    </w:p>
    <w:p>
      <w:pPr>
        <w:pStyle w:val="ListBullet"/>
      </w:pPr>
      <w:r>
        <w:t>A experiência funciona em celular pequeno, tema claro/escuro, teclado e leitores de tela.</w:t>
      </w:r>
    </w:p>
    <w:p>
      <w:pPr>
        <w:pStyle w:val="Heading2"/>
        <w:keepNext/>
      </w:pPr>
      <w:r>
        <w:t>24.5 Ordem de implementação</w:t>
      </w:r>
    </w:p>
    <w:p>
      <w:pPr>
        <w:pStyle w:val="ListBullet"/>
      </w:pPr>
      <w:r>
        <w:t>1. SPEC-014 — Central de divergências e reconciliação.</w:t>
      </w:r>
    </w:p>
    <w:p>
      <w:pPr>
        <w:pStyle w:val="ListBullet"/>
      </w:pPr>
      <w:r>
        <w:t>2. SPEC-015 — Guardião financeiro de campanhas.</w:t>
      </w:r>
    </w:p>
    <w:p>
      <w:pPr>
        <w:pStyle w:val="ListBullet"/>
      </w:pPr>
      <w:r>
        <w:t>3. SPEC-019 — Continuidade, observabilidade e recuperação.</w:t>
      </w:r>
    </w:p>
    <w:p>
      <w:pPr>
        <w:pStyle w:val="ListBullet"/>
      </w:pPr>
      <w:r>
        <w:t>4. SPEC-016 — Programa de indicação e cashback.</w:t>
      </w:r>
    </w:p>
    <w:p>
      <w:pPr>
        <w:pStyle w:val="ListBullet"/>
      </w:pPr>
      <w:r>
        <w:t>5. SPEC-017 — Kits e produtos configuráveis.</w:t>
      </w:r>
    </w:p>
    <w:p>
      <w:pPr>
        <w:pStyle w:val="ListBullet"/>
      </w:pPr>
      <w:r>
        <w:t>6. SPEC-018 — Funil de conversão e recuperação de carrinhos.</w:t>
      </w:r>
    </w:p>
    <w:p>
      <w:pPr>
        <w:pStyle w:val="ListBullet"/>
      </w:pPr>
      <w:r>
        <w:t>7. SPEC-020 — Feature flags e publicação gradual.</w:t>
      </w:r>
    </w:p>
    <w:p>
      <w:pPr>
        <w:pStyle w:val="ListBullet"/>
      </w:pPr>
      <w:r>
        <w:t>8. SPEC-021 — Operação móvel, código de barras, voz e reversão.</w:t>
      </w:r>
    </w:p>
    <w:p>
      <w:pPr>
        <w:pStyle w:val="Heading2"/>
        <w:keepNext/>
      </w:pPr>
      <w:r>
        <w:t>24.6 Gate de publicação</w:t>
      </w:r>
    </w:p>
    <w:p>
      <w:pPr>
        <w:pStyle w:val="ListBullet"/>
      </w:pPr>
      <w:r>
        <w:t>SPEC aprovada, migration aditiva e compatível com rollback.</w:t>
      </w:r>
    </w:p>
    <w:p>
      <w:pPr>
        <w:pStyle w:val="ListBullet"/>
      </w:pPr>
      <w:r>
        <w:t>Testes unitários, integração, isolamento por tenant e cenário E2E crítico.</w:t>
      </w:r>
    </w:p>
    <w:p>
      <w:pPr>
        <w:pStyle w:val="ListBullet"/>
      </w:pPr>
      <w:r>
        <w:t>Validação real em desktop e mobile, tema claro e escuro e acessibilidade básica.</w:t>
      </w:r>
    </w:p>
    <w:p>
      <w:pPr>
        <w:pStyle w:val="ListBullet"/>
      </w:pPr>
      <w:r>
        <w:t>Feature flag, público inicial, métricas, alertas e kill switch definidos.</w:t>
      </w:r>
    </w:p>
    <w:p>
      <w:pPr>
        <w:pStyle w:val="ListBullet"/>
      </w:pPr>
      <w:r>
        <w:t>Impactos em pedido, pagamento, caixa, estoque, cashback e WhatsApp revisados.</w:t>
      </w:r>
    </w:p>
    <w:p>
      <w:pPr>
        <w:pStyle w:val="ListBullet"/>
      </w:pPr>
      <w:r>
        <w:t>Nenhuma ação externa automática e nenhuma mutação do plugin sem confirmação explícita.</w:t>
      </w:r>
    </w:p>
    <w:p>
      <w:pPr>
        <w:pStyle w:val="Heading2"/>
        <w:keepNext/>
      </w:pPr>
      <w:r>
        <w:t>24.7 Decisões de configuração pendentes</w:t>
      </w:r>
    </w:p>
    <w:p>
      <w:pPr>
        <w:pStyle w:val="ListBullet"/>
      </w:pPr>
      <w:r>
        <w:t>Percentual, teto, validade e definição de cliente novo no programa de indicação.</w:t>
      </w:r>
    </w:p>
    <w:p>
      <w:pPr>
        <w:pStyle w:val="ListBullet"/>
      </w:pPr>
      <w:r>
        <w:t>Produtos elegíveis, repetição e limite por componente do kit degustação.</w:t>
      </w:r>
    </w:p>
    <w:p>
      <w:pPr>
        <w:pStyle w:val="ListBullet"/>
      </w:pPr>
      <w:r>
        <w:t>Margem mínima, autorizadores e política de exceção para campanha negativa.</w:t>
      </w:r>
    </w:p>
    <w:p>
      <w:pPr>
        <w:pStyle w:val="ListBullet"/>
      </w:pPr>
      <w:r>
        <w:t>RPO, RTO, retenção externa, PITR, canal e responsáveis por alertas.</w:t>
      </w:r>
    </w:p>
    <w:p>
      <w:pPr>
        <w:pStyle w:val="ListBullet"/>
      </w:pPr>
      <w:r>
        <w:t>Público inicial e duração de cada etapa de publicação gradual.</w:t>
      </w:r>
    </w:p>
    <w:p>
      <w:pPr>
        <w:pStyle w:val="ListBullet"/>
      </w:pPr>
      <w:r>
        <w:t>Janela e escopo das ações que podem ser desfeitas.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64" w:left="107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 xml:space="preserve">Documento interno • Versão 1.1 •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left"/>
      <w:pBdr>
        <w:bottom w:val="single" w:sz="6" w:space="1" w:color="D9E0EA"/>
      </w:pBdr>
    </w:pPr>
    <w:r>
      <w:t>JUNIOR IMPORTS ADMIN 3.0  |  DOCUMENTO MESTRE DE CONTEXTO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5304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20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6FED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1620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6203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ptos" w:hAnsi="Aptos"/>
      <w:b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after="160" w:line="276" w:lineRule="auto"/>
    </w:pPr>
    <w:rPr>
      <w:rFonts w:ascii="Aptos" w:hAnsi="Aptos"/>
      <w:color w:val="253044"/>
      <w:sz w:val="23"/>
    </w:rPr>
  </w:style>
  <w:style w:type="paragraph" w:customStyle="1" w:styleId="Small">
    <w:name w:val="Small"/>
    <w:pPr>
      <w:spacing w:after="60"/>
    </w:pPr>
    <w:rPr>
      <w:rFonts w:ascii="Aptos" w:hAnsi="Aptos"/>
      <w:color w:val="66708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 Admin 3.0 — Documento Mestre de Contexto v1.1</dc:title>
  <dc:subject>Admin 3.0 e próximo ciclo: confiabilidade, campanhas, indicação, kits, funil, continuidade, flags e operação móvel</dc:subject>
  <dc:creator>Junior Imports</dc:creator>
  <cp:keywords>Junior Imports, Admin 3.0, Spec-Driven Development, IA, Agente Operacional</cp:keywords>
  <dc:description>Versão 1.1 consolida decisões aprovadas em 10 de agosto de 2026.</dc:description>
  <cp:lastModifiedBy/>
  <cp:revision>1</cp:revision>
  <dcterms:created xsi:type="dcterms:W3CDTF">2013-12-23T23:15:00Z</dcterms:created>
  <dcterms:modified xsi:type="dcterms:W3CDTF">2026-08-10T00:00:00Z</dcterms:modified>
  <cp:category/>
</cp:coreProperties>
</file>