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AB1" w:rsidRPr="003D5AB1" w:rsidRDefault="003D5AB1" w:rsidP="003D5AB1">
      <w:pPr>
        <w:spacing w:line="360" w:lineRule="auto"/>
        <w:ind w:firstLine="709"/>
        <w:jc w:val="both"/>
        <w:rPr>
          <w:rFonts w:ascii="Arial" w:hAnsi="Arial" w:cs="Arial"/>
          <w:b/>
          <w:sz w:val="28"/>
        </w:rPr>
      </w:pPr>
      <w:r w:rsidRPr="003D5AB1">
        <w:rPr>
          <w:rFonts w:ascii="Arial" w:hAnsi="Arial" w:cs="Arial"/>
          <w:b/>
          <w:sz w:val="28"/>
        </w:rPr>
        <w:t>Gabriel Henrique Menegon de Morais</w:t>
      </w:r>
    </w:p>
    <w:p w:rsidR="003D5AB1" w:rsidRPr="003D5AB1" w:rsidRDefault="003D5AB1" w:rsidP="003D5AB1">
      <w:pPr>
        <w:spacing w:line="360" w:lineRule="auto"/>
        <w:ind w:firstLine="709"/>
        <w:jc w:val="both"/>
        <w:rPr>
          <w:rFonts w:ascii="Arial" w:hAnsi="Arial" w:cs="Arial"/>
          <w:b/>
          <w:sz w:val="28"/>
        </w:rPr>
      </w:pPr>
      <w:r w:rsidRPr="003D5AB1">
        <w:rPr>
          <w:rFonts w:ascii="Arial" w:hAnsi="Arial" w:cs="Arial"/>
          <w:b/>
          <w:sz w:val="28"/>
        </w:rPr>
        <w:t>Matheus da Silva Freitas</w:t>
      </w:r>
    </w:p>
    <w:p w:rsidR="003D5AB1" w:rsidRPr="003D5AB1" w:rsidRDefault="003D5AB1" w:rsidP="003D5AB1">
      <w:pPr>
        <w:spacing w:line="360" w:lineRule="auto"/>
        <w:ind w:firstLine="709"/>
        <w:jc w:val="both"/>
        <w:rPr>
          <w:rFonts w:ascii="Arial" w:hAnsi="Arial" w:cs="Arial"/>
          <w:b/>
          <w:sz w:val="28"/>
        </w:rPr>
      </w:pPr>
      <w:r w:rsidRPr="003D5AB1">
        <w:rPr>
          <w:rFonts w:ascii="Arial" w:hAnsi="Arial" w:cs="Arial"/>
          <w:b/>
          <w:sz w:val="28"/>
        </w:rPr>
        <w:t>Miguel Honório dos Santos</w:t>
      </w:r>
    </w:p>
    <w:p w:rsidR="003D5AB1" w:rsidRDefault="003D5AB1" w:rsidP="003D5AB1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ADS – 1° SEMESTRE</w:t>
      </w:r>
    </w:p>
    <w:p w:rsidR="003D5AB1" w:rsidRDefault="003D5AB1" w:rsidP="003D5AB1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GRUPO: G2M</w:t>
      </w:r>
      <w:bookmarkStart w:id="0" w:name="_GoBack"/>
      <w:bookmarkEnd w:id="0"/>
    </w:p>
    <w:p w:rsidR="003D5AB1" w:rsidRDefault="003D5AB1" w:rsidP="003D5AB1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:rsidR="00CD6DDE" w:rsidRPr="003D5AB1" w:rsidRDefault="00000081" w:rsidP="003D5AB1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3D5AB1">
        <w:rPr>
          <w:rFonts w:ascii="Arial" w:hAnsi="Arial" w:cs="Arial"/>
          <w:sz w:val="24"/>
        </w:rPr>
        <w:t xml:space="preserve">Para instituições escolares que tem necessidade em armazenar dados, registros acadêmicos de forma online e acabando com o uso de diários, entre outros. O </w:t>
      </w:r>
      <w:proofErr w:type="spellStart"/>
      <w:r w:rsidRPr="003D5AB1">
        <w:rPr>
          <w:rFonts w:ascii="Arial" w:hAnsi="Arial" w:cs="Arial"/>
          <w:sz w:val="24"/>
        </w:rPr>
        <w:t>Alunus</w:t>
      </w:r>
      <w:proofErr w:type="spellEnd"/>
      <w:r w:rsidR="00EC01A3" w:rsidRPr="003D5AB1">
        <w:rPr>
          <w:rFonts w:ascii="Arial" w:hAnsi="Arial" w:cs="Arial"/>
          <w:sz w:val="24"/>
        </w:rPr>
        <w:t xml:space="preserve"> é</w:t>
      </w:r>
      <w:r w:rsidR="003D5AB1" w:rsidRPr="003D5AB1">
        <w:rPr>
          <w:rFonts w:ascii="Arial" w:hAnsi="Arial" w:cs="Arial"/>
          <w:sz w:val="24"/>
        </w:rPr>
        <w:t xml:space="preserve"> um app mobile para registro escolar que irá oferecer funcionalidades como, matrícula de alunos, registro de frequência dos alunos, registro de plano de aula dos professores e registro de aula ministrada pelos professores. Diferentemente de outros sistemas de registros escolares, o </w:t>
      </w:r>
      <w:proofErr w:type="spellStart"/>
      <w:r w:rsidR="003D5AB1" w:rsidRPr="003D5AB1">
        <w:rPr>
          <w:rFonts w:ascii="Arial" w:hAnsi="Arial" w:cs="Arial"/>
          <w:sz w:val="24"/>
        </w:rPr>
        <w:t>Alunus</w:t>
      </w:r>
      <w:proofErr w:type="spellEnd"/>
      <w:r w:rsidR="003D5AB1" w:rsidRPr="003D5AB1">
        <w:rPr>
          <w:rFonts w:ascii="Arial" w:hAnsi="Arial" w:cs="Arial"/>
          <w:sz w:val="24"/>
        </w:rPr>
        <w:t xml:space="preserve"> poderá ser acessado por dispositivos móveis, por conta da sua baixa demanda de processamento, assim fornecendo um acesso fácil para escolas com baixo investimento tecnológico e também possui diversas funções úteis para facilitar o trabalho dos professores e da coordenação da escola na palma da sua mão.</w:t>
      </w:r>
    </w:p>
    <w:sectPr w:rsidR="00CD6DDE" w:rsidRPr="003D5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81"/>
    <w:rsid w:val="00000081"/>
    <w:rsid w:val="003D5AB1"/>
    <w:rsid w:val="0075396A"/>
    <w:rsid w:val="0091402B"/>
    <w:rsid w:val="00AD5E83"/>
    <w:rsid w:val="00C1762C"/>
    <w:rsid w:val="00C62984"/>
    <w:rsid w:val="00D63BE6"/>
    <w:rsid w:val="00EC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72615"/>
  <w15:chartTrackingRefBased/>
  <w15:docId w15:val="{8C562566-BC7E-43FF-A7EE-CB065A8D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2025-05-06T00:45:00Z</dcterms:created>
  <dcterms:modified xsi:type="dcterms:W3CDTF">2025-05-06T01:22:00Z</dcterms:modified>
</cp:coreProperties>
</file>