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08E1" w14:textId="2DD4DC18" w:rsidR="00075C81" w:rsidRPr="00075C81" w:rsidRDefault="00075C81">
      <w:pPr>
        <w:rPr>
          <w:rFonts w:ascii="Times New Roman" w:hAnsi="Times New Roman" w:cs="Times New Roman"/>
          <w:b/>
          <w:bCs/>
        </w:rPr>
      </w:pPr>
      <w:r w:rsidRPr="00075C81">
        <w:rPr>
          <w:rFonts w:ascii="Times New Roman" w:hAnsi="Times New Roman" w:cs="Times New Roman"/>
          <w:b/>
          <w:bCs/>
        </w:rPr>
        <w:t>CENTRO MEDICO - DIAGRAMA</w:t>
      </w:r>
    </w:p>
    <w:p w14:paraId="1A824B34" w14:textId="2D97C59E" w:rsidR="00075C81" w:rsidRDefault="00075C81">
      <w:r>
        <w:rPr>
          <w:noProof/>
        </w:rPr>
        <w:drawing>
          <wp:inline distT="0" distB="0" distL="0" distR="0" wp14:anchorId="75B93D69" wp14:editId="4377A31B">
            <wp:extent cx="5612130" cy="4251325"/>
            <wp:effectExtent l="0" t="0" r="7620" b="0"/>
            <wp:docPr id="14426021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10CD" w14:textId="77777777" w:rsidR="00075C81" w:rsidRDefault="00075C81"/>
    <w:p w14:paraId="3A0687B7" w14:textId="77777777" w:rsidR="00075C81" w:rsidRDefault="00075C81"/>
    <w:p w14:paraId="7E9AE687" w14:textId="77777777" w:rsidR="00075C81" w:rsidRDefault="00075C81" w:rsidP="00075C81">
      <w:pPr>
        <w:pStyle w:val="NormalWeb"/>
      </w:pPr>
      <w:r>
        <w:t xml:space="preserve">El sistema se dividió en componentes clave: </w:t>
      </w:r>
      <w:proofErr w:type="spellStart"/>
      <w:r>
        <w:rPr>
          <w:rStyle w:val="Textoennegrita"/>
          <w:rFonts w:eastAsiaTheme="majorEastAsia"/>
        </w:rPr>
        <w:t>AutenticaciónUsuarios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GestiónReservas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GestiónAgenda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ControlAdministrativo</w:t>
      </w:r>
      <w:proofErr w:type="spellEnd"/>
      <w:r>
        <w:rPr>
          <w:rStyle w:val="Textoennegrita"/>
          <w:rFonts w:eastAsiaTheme="majorEastAsia"/>
        </w:rPr>
        <w:t xml:space="preserve"> y </w:t>
      </w:r>
      <w:proofErr w:type="spellStart"/>
      <w:r>
        <w:rPr>
          <w:rStyle w:val="Textoennegrita"/>
          <w:rFonts w:eastAsiaTheme="majorEastAsia"/>
        </w:rPr>
        <w:t>AccesoDatos</w:t>
      </w:r>
      <w:proofErr w:type="spellEnd"/>
      <w:r>
        <w:t>.</w:t>
      </w:r>
    </w:p>
    <w:p w14:paraId="178AC9C6" w14:textId="77777777" w:rsidR="00075C81" w:rsidRDefault="00075C81" w:rsidP="00075C81">
      <w:pPr>
        <w:pStyle w:val="NormalWeb"/>
        <w:numPr>
          <w:ilvl w:val="0"/>
          <w:numId w:val="2"/>
        </w:numPr>
      </w:pPr>
      <w:r>
        <w:t xml:space="preserve">La </w:t>
      </w:r>
      <w:r>
        <w:rPr>
          <w:rStyle w:val="Textoennegrita"/>
          <w:rFonts w:eastAsiaTheme="majorEastAsia"/>
        </w:rPr>
        <w:t>autenticación</w:t>
      </w:r>
      <w:r>
        <w:t xml:space="preserve"> se separó para garantizar seguridad y control de roles.</w:t>
      </w:r>
    </w:p>
    <w:p w14:paraId="426B66CE" w14:textId="77777777" w:rsidR="00075C81" w:rsidRDefault="00075C81" w:rsidP="00075C81">
      <w:pPr>
        <w:pStyle w:val="NormalWeb"/>
        <w:numPr>
          <w:ilvl w:val="0"/>
          <w:numId w:val="2"/>
        </w:numPr>
      </w:pPr>
      <w:r>
        <w:t xml:space="preserve">La </w:t>
      </w:r>
      <w:r>
        <w:rPr>
          <w:rStyle w:val="Textoennegrita"/>
          <w:rFonts w:eastAsiaTheme="majorEastAsia"/>
        </w:rPr>
        <w:t>gestión de reservas</w:t>
      </w:r>
      <w:r>
        <w:t xml:space="preserve"> se aisló porque es la principal funcionalidad para los pacientes.</w:t>
      </w:r>
    </w:p>
    <w:p w14:paraId="2D53B751" w14:textId="77777777" w:rsidR="00075C81" w:rsidRDefault="00075C81" w:rsidP="00075C81">
      <w:pPr>
        <w:pStyle w:val="NormalWeb"/>
        <w:numPr>
          <w:ilvl w:val="0"/>
          <w:numId w:val="2"/>
        </w:numPr>
      </w:pPr>
      <w:r>
        <w:t xml:space="preserve">La </w:t>
      </w:r>
      <w:r>
        <w:rPr>
          <w:rStyle w:val="Textoennegrita"/>
          <w:rFonts w:eastAsiaTheme="majorEastAsia"/>
        </w:rPr>
        <w:t>gestión de agenda</w:t>
      </w:r>
      <w:r>
        <w:t xml:space="preserve"> se pensó como un módulo independiente para dar autonomía a los médicos en la configuración de horarios.</w:t>
      </w:r>
    </w:p>
    <w:p w14:paraId="7FAC6707" w14:textId="77777777" w:rsidR="00075C81" w:rsidRDefault="00075C81" w:rsidP="00075C81">
      <w:pPr>
        <w:pStyle w:val="NormalWeb"/>
        <w:numPr>
          <w:ilvl w:val="0"/>
          <w:numId w:val="2"/>
        </w:numPr>
      </w:pPr>
      <w:r>
        <w:t xml:space="preserve">El </w:t>
      </w:r>
      <w:r>
        <w:rPr>
          <w:rStyle w:val="Textoennegrita"/>
          <w:rFonts w:eastAsiaTheme="majorEastAsia"/>
        </w:rPr>
        <w:t>control administrativo</w:t>
      </w:r>
      <w:r>
        <w:t xml:space="preserve"> se incluyó para la gestión del sistema de forma centralizada.</w:t>
      </w:r>
    </w:p>
    <w:p w14:paraId="13F9781F" w14:textId="77777777" w:rsidR="00075C81" w:rsidRDefault="00075C81" w:rsidP="00075C81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  <w:rFonts w:eastAsiaTheme="majorEastAsia"/>
        </w:rPr>
        <w:t>AccesoDatos</w:t>
      </w:r>
      <w:proofErr w:type="spellEnd"/>
      <w:r>
        <w:t xml:space="preserve"> asegura la persistencia y centralización de la información.</w:t>
      </w:r>
    </w:p>
    <w:p w14:paraId="0EA7146B" w14:textId="77777777" w:rsidR="00075C81" w:rsidRDefault="00075C81"/>
    <w:p w14:paraId="5B03AFE0" w14:textId="77777777" w:rsidR="00075C81" w:rsidRDefault="00075C81"/>
    <w:p w14:paraId="4B8E1AFF" w14:textId="2F8F4242" w:rsidR="00075C81" w:rsidRPr="00075C81" w:rsidRDefault="00075C81" w:rsidP="00075C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APP RAPPI/UBER</w:t>
      </w:r>
      <w:r w:rsidRPr="00075C81">
        <w:rPr>
          <w:rFonts w:ascii="Times New Roman" w:hAnsi="Times New Roman" w:cs="Times New Roman"/>
          <w:b/>
          <w:bCs/>
        </w:rPr>
        <w:t xml:space="preserve"> - DIAGRAMA</w:t>
      </w:r>
    </w:p>
    <w:p w14:paraId="1CBE4C9E" w14:textId="77777777" w:rsidR="00075C81" w:rsidRDefault="00075C81"/>
    <w:p w14:paraId="75B570BF" w14:textId="77777777" w:rsidR="00075C81" w:rsidRDefault="00075C81">
      <w:r>
        <w:rPr>
          <w:noProof/>
        </w:rPr>
        <w:drawing>
          <wp:inline distT="0" distB="0" distL="0" distR="0" wp14:anchorId="5E75DB74" wp14:editId="356D83EA">
            <wp:extent cx="5612130" cy="3474085"/>
            <wp:effectExtent l="0" t="0" r="7620" b="0"/>
            <wp:docPr id="9568349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71A2" w14:textId="77777777" w:rsidR="00075C81" w:rsidRDefault="00075C81"/>
    <w:p w14:paraId="2442F86C" w14:textId="77777777" w:rsidR="00075C81" w:rsidRDefault="00075C81"/>
    <w:p w14:paraId="6A232E0E" w14:textId="77777777" w:rsidR="00075C81" w:rsidRDefault="00075C81" w:rsidP="00075C81">
      <w:pPr>
        <w:pStyle w:val="NormalWeb"/>
      </w:pPr>
      <w:r>
        <w:t xml:space="preserve">El sistema se modularizó en </w:t>
      </w:r>
      <w:proofErr w:type="spellStart"/>
      <w:r>
        <w:rPr>
          <w:rStyle w:val="Textoennegrita"/>
          <w:rFonts w:eastAsiaTheme="majorEastAsia"/>
        </w:rPr>
        <w:t>GestiónUsuarios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GestiónPedidos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SistemaPagos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ServiciosExternos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BaseDatos</w:t>
      </w:r>
      <w:proofErr w:type="spellEnd"/>
      <w:r>
        <w:rPr>
          <w:rStyle w:val="Textoennegrita"/>
          <w:rFonts w:eastAsiaTheme="majorEastAsia"/>
        </w:rPr>
        <w:t xml:space="preserve"> y Servicios</w:t>
      </w:r>
      <w:r>
        <w:t>.</w:t>
      </w:r>
    </w:p>
    <w:p w14:paraId="62AAC70C" w14:textId="77777777" w:rsidR="00075C81" w:rsidRDefault="00075C81" w:rsidP="00075C81">
      <w:pPr>
        <w:pStyle w:val="NormalWeb"/>
        <w:numPr>
          <w:ilvl w:val="0"/>
          <w:numId w:val="3"/>
        </w:numPr>
      </w:pPr>
      <w:r>
        <w:t xml:space="preserve">La </w:t>
      </w:r>
      <w:r>
        <w:rPr>
          <w:rStyle w:val="Textoennegrita"/>
          <w:rFonts w:eastAsiaTheme="majorEastAsia"/>
        </w:rPr>
        <w:t>autenticación</w:t>
      </w:r>
      <w:r>
        <w:t xml:space="preserve"> garantiza seguridad y segmentación de roles (usuarios, restaurantes, repartidores).</w:t>
      </w:r>
    </w:p>
    <w:p w14:paraId="4CA2F53E" w14:textId="77777777" w:rsidR="00075C81" w:rsidRDefault="00075C81" w:rsidP="00075C81">
      <w:pPr>
        <w:pStyle w:val="NormalWeb"/>
        <w:numPr>
          <w:ilvl w:val="0"/>
          <w:numId w:val="3"/>
        </w:numPr>
      </w:pPr>
      <w:r>
        <w:t xml:space="preserve">La </w:t>
      </w:r>
      <w:r>
        <w:rPr>
          <w:rStyle w:val="Textoennegrita"/>
          <w:rFonts w:eastAsiaTheme="majorEastAsia"/>
        </w:rPr>
        <w:t>gestión de pedidos</w:t>
      </w:r>
      <w:r>
        <w:t xml:space="preserve"> es el núcleo de la aplicación, por lo cual se mantiene como un componente independiente y robusto.</w:t>
      </w:r>
    </w:p>
    <w:p w14:paraId="22A73C38" w14:textId="77777777" w:rsidR="00075C81" w:rsidRDefault="00075C81" w:rsidP="00075C81">
      <w:pPr>
        <w:pStyle w:val="NormalWeb"/>
        <w:numPr>
          <w:ilvl w:val="0"/>
          <w:numId w:val="3"/>
        </w:numPr>
      </w:pPr>
      <w:r>
        <w:t xml:space="preserve">El </w:t>
      </w:r>
      <w:r>
        <w:rPr>
          <w:rStyle w:val="Textoennegrita"/>
          <w:rFonts w:eastAsiaTheme="majorEastAsia"/>
        </w:rPr>
        <w:t>sistema de pagos</w:t>
      </w:r>
      <w:r>
        <w:t xml:space="preserve"> se desacopló para permitir integración con múltiples métodos (tarjeta, efectivo, billeteras digitales).</w:t>
      </w:r>
    </w:p>
    <w:p w14:paraId="04BDEB04" w14:textId="77777777" w:rsidR="00075C81" w:rsidRDefault="00075C81" w:rsidP="00075C81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  <w:rFonts w:eastAsiaTheme="majorEastAsia"/>
        </w:rPr>
        <w:t>ServiciosExternos</w:t>
      </w:r>
      <w:proofErr w:type="spellEnd"/>
      <w:r>
        <w:t xml:space="preserve"> se agregó para conectarse a </w:t>
      </w:r>
      <w:proofErr w:type="spellStart"/>
      <w:r>
        <w:t>APIs</w:t>
      </w:r>
      <w:proofErr w:type="spellEnd"/>
      <w:r>
        <w:t xml:space="preserve"> de terceros como geolocalización y notificaciones.</w:t>
      </w:r>
    </w:p>
    <w:p w14:paraId="04EDB48D" w14:textId="77777777" w:rsidR="00075C81" w:rsidRDefault="00075C81" w:rsidP="00075C81">
      <w:pPr>
        <w:pStyle w:val="NormalWeb"/>
        <w:numPr>
          <w:ilvl w:val="0"/>
          <w:numId w:val="3"/>
        </w:numPr>
      </w:pPr>
      <w:r>
        <w:t xml:space="preserve">La </w:t>
      </w:r>
      <w:r>
        <w:rPr>
          <w:rStyle w:val="Textoennegrita"/>
          <w:rFonts w:eastAsiaTheme="majorEastAsia"/>
        </w:rPr>
        <w:t>base de datos</w:t>
      </w:r>
      <w:r>
        <w:t xml:space="preserve"> centraliza la persistencia de información.</w:t>
      </w:r>
    </w:p>
    <w:p w14:paraId="2E342C43" w14:textId="77777777" w:rsidR="00075C81" w:rsidRDefault="00075C81" w:rsidP="00075C81">
      <w:pPr>
        <w:pStyle w:val="NormalWeb"/>
        <w:numPr>
          <w:ilvl w:val="0"/>
          <w:numId w:val="3"/>
        </w:numPr>
      </w:pPr>
      <w:r>
        <w:t xml:space="preserve">El módulo </w:t>
      </w:r>
      <w:r>
        <w:rPr>
          <w:rStyle w:val="Textoennegrita"/>
          <w:rFonts w:eastAsiaTheme="majorEastAsia"/>
        </w:rPr>
        <w:t>Servicios</w:t>
      </w:r>
      <w:r>
        <w:t xml:space="preserve"> coordina la comunicación con los repartidores.</w:t>
      </w:r>
    </w:p>
    <w:p w14:paraId="2292D22B" w14:textId="77777777" w:rsidR="00075C81" w:rsidRDefault="00075C81" w:rsidP="00075C81">
      <w:pPr>
        <w:pStyle w:val="NormalWeb"/>
      </w:pPr>
      <w:r>
        <w:t>La justificación es que este modelo favorece la escalabilidad: si en el futuro se añaden más pasarelas de pago o nuevas integraciones externas, solo se modifica ese componente, sin afectar el resto.</w:t>
      </w:r>
    </w:p>
    <w:p w14:paraId="3E5903AA" w14:textId="64C643BE" w:rsidR="00075C81" w:rsidRPr="00075C81" w:rsidRDefault="00075C81" w:rsidP="00075C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BIBLIOTECA</w:t>
      </w:r>
      <w:r w:rsidRPr="00075C81">
        <w:rPr>
          <w:rFonts w:ascii="Times New Roman" w:hAnsi="Times New Roman" w:cs="Times New Roman"/>
          <w:b/>
          <w:bCs/>
        </w:rPr>
        <w:t xml:space="preserve"> - DIAGRAMA</w:t>
      </w:r>
    </w:p>
    <w:p w14:paraId="37B1E2DD" w14:textId="77777777" w:rsidR="00075C81" w:rsidRDefault="00075C81"/>
    <w:p w14:paraId="214D08E7" w14:textId="138BCFF4" w:rsidR="00C229B0" w:rsidRDefault="00075C81">
      <w:r>
        <w:rPr>
          <w:noProof/>
        </w:rPr>
        <w:drawing>
          <wp:inline distT="0" distB="0" distL="0" distR="0" wp14:anchorId="6A70EA26" wp14:editId="7C13B2E5">
            <wp:extent cx="5612130" cy="3990340"/>
            <wp:effectExtent l="0" t="0" r="7620" b="0"/>
            <wp:docPr id="1826522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F6AC" w14:textId="77777777" w:rsidR="00075C81" w:rsidRDefault="00075C81" w:rsidP="00075C81">
      <w:pPr>
        <w:pStyle w:val="NormalWeb"/>
      </w:pPr>
      <w:r>
        <w:t xml:space="preserve">El sistema se rediseñó en </w:t>
      </w:r>
      <w:proofErr w:type="spellStart"/>
      <w:r>
        <w:rPr>
          <w:rStyle w:val="Textoennegrita"/>
          <w:rFonts w:eastAsiaTheme="majorEastAsia"/>
        </w:rPr>
        <w:t>GestiónUsuarios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GestiónPrestamos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CatalogoBiblioteca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GeneradorReportes</w:t>
      </w:r>
      <w:proofErr w:type="spellEnd"/>
      <w:r>
        <w:rPr>
          <w:rStyle w:val="Textoennegrita"/>
          <w:rFonts w:eastAsiaTheme="majorEastAsia"/>
        </w:rPr>
        <w:t xml:space="preserve"> y </w:t>
      </w:r>
      <w:proofErr w:type="spellStart"/>
      <w:r>
        <w:rPr>
          <w:rStyle w:val="Textoennegrita"/>
          <w:rFonts w:eastAsiaTheme="majorEastAsia"/>
        </w:rPr>
        <w:t>BaseDatos</w:t>
      </w:r>
      <w:proofErr w:type="spellEnd"/>
      <w:r>
        <w:t>.</w:t>
      </w:r>
    </w:p>
    <w:p w14:paraId="0E0BDAA9" w14:textId="77777777" w:rsidR="00075C81" w:rsidRDefault="00075C81" w:rsidP="00075C81">
      <w:pPr>
        <w:pStyle w:val="NormalWeb"/>
        <w:numPr>
          <w:ilvl w:val="0"/>
          <w:numId w:val="4"/>
        </w:numPr>
      </w:pPr>
      <w:r>
        <w:t xml:space="preserve">La </w:t>
      </w:r>
      <w:r>
        <w:rPr>
          <w:rStyle w:val="Textoennegrita"/>
          <w:rFonts w:eastAsiaTheme="majorEastAsia"/>
        </w:rPr>
        <w:t>gestión de usuarios</w:t>
      </w:r>
      <w:r>
        <w:t xml:space="preserve"> se separó para diferenciar estudiantes, docentes y bibliotecarios.</w:t>
      </w:r>
    </w:p>
    <w:p w14:paraId="77D04561" w14:textId="77777777" w:rsidR="00075C81" w:rsidRDefault="00075C81" w:rsidP="00075C81">
      <w:pPr>
        <w:pStyle w:val="NormalWeb"/>
        <w:numPr>
          <w:ilvl w:val="0"/>
          <w:numId w:val="4"/>
        </w:numPr>
      </w:pPr>
      <w:r>
        <w:t xml:space="preserve">La </w:t>
      </w:r>
      <w:r>
        <w:rPr>
          <w:rStyle w:val="Textoennegrita"/>
          <w:rFonts w:eastAsiaTheme="majorEastAsia"/>
        </w:rPr>
        <w:t>gestión de préstamos</w:t>
      </w:r>
      <w:r>
        <w:t xml:space="preserve"> se aisló porque es el proceso principal de la biblioteca (registro, devoluciones, sanciones).</w:t>
      </w:r>
    </w:p>
    <w:p w14:paraId="0C029F17" w14:textId="77777777" w:rsidR="00075C81" w:rsidRDefault="00075C81" w:rsidP="00075C81">
      <w:pPr>
        <w:pStyle w:val="NormalWeb"/>
        <w:numPr>
          <w:ilvl w:val="0"/>
          <w:numId w:val="4"/>
        </w:numPr>
      </w:pPr>
      <w:r>
        <w:t xml:space="preserve">El </w:t>
      </w:r>
      <w:r>
        <w:rPr>
          <w:rStyle w:val="Textoennegrita"/>
          <w:rFonts w:eastAsiaTheme="majorEastAsia"/>
        </w:rPr>
        <w:t>catálogo de biblioteca</w:t>
      </w:r>
      <w:r>
        <w:t xml:space="preserve"> se mantuvo independiente para consultas, búsquedas y clasificación de libros.</w:t>
      </w:r>
    </w:p>
    <w:p w14:paraId="5B9DEAC7" w14:textId="77777777" w:rsidR="00075C81" w:rsidRDefault="00075C81" w:rsidP="00075C81">
      <w:pPr>
        <w:pStyle w:val="NormalWeb"/>
        <w:numPr>
          <w:ilvl w:val="0"/>
          <w:numId w:val="4"/>
        </w:numPr>
      </w:pPr>
      <w:r>
        <w:t xml:space="preserve">El </w:t>
      </w:r>
      <w:r>
        <w:rPr>
          <w:rStyle w:val="Textoennegrita"/>
          <w:rFonts w:eastAsiaTheme="majorEastAsia"/>
        </w:rPr>
        <w:t>generador de reportes</w:t>
      </w:r>
      <w:r>
        <w:t xml:space="preserve"> se incluyó para proveer estadísticas y análisis de uso del sistema.</w:t>
      </w:r>
    </w:p>
    <w:p w14:paraId="5444C1B0" w14:textId="77777777" w:rsidR="00075C81" w:rsidRDefault="00075C81" w:rsidP="00075C81">
      <w:pPr>
        <w:pStyle w:val="NormalWeb"/>
        <w:numPr>
          <w:ilvl w:val="0"/>
          <w:numId w:val="4"/>
        </w:numPr>
      </w:pPr>
      <w:r>
        <w:t xml:space="preserve">La </w:t>
      </w:r>
      <w:r>
        <w:rPr>
          <w:rStyle w:val="Textoennegrita"/>
          <w:rFonts w:eastAsiaTheme="majorEastAsia"/>
        </w:rPr>
        <w:t>base de datos</w:t>
      </w:r>
      <w:r>
        <w:t xml:space="preserve"> se colocó como componente central, garantizando integridad de la información.</w:t>
      </w:r>
    </w:p>
    <w:p w14:paraId="6CC75E44" w14:textId="77777777" w:rsidR="00075C81" w:rsidRDefault="00075C81" w:rsidP="00075C81">
      <w:pPr>
        <w:pStyle w:val="NormalWeb"/>
      </w:pPr>
      <w:r>
        <w:t xml:space="preserve">La justificación es que se pasó de un </w:t>
      </w:r>
      <w:r>
        <w:rPr>
          <w:rStyle w:val="Textoennegrita"/>
          <w:rFonts w:eastAsiaTheme="majorEastAsia"/>
        </w:rPr>
        <w:t>monolito rígido</w:t>
      </w:r>
      <w:r>
        <w:t xml:space="preserve"> a una arquitectura modular moderna, lo que permite mayor mantenibilidad y facilidad de escalar el sistema. Por ejemplo, se puede actualizar el catálogo o los reportes sin modificar la lógica de préstamos.</w:t>
      </w:r>
    </w:p>
    <w:p w14:paraId="5F948711" w14:textId="77777777" w:rsidR="00075C81" w:rsidRDefault="00075C81"/>
    <w:sectPr w:rsidR="0007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549"/>
    <w:multiLevelType w:val="multilevel"/>
    <w:tmpl w:val="E41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B02"/>
    <w:multiLevelType w:val="multilevel"/>
    <w:tmpl w:val="A62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3526A"/>
    <w:multiLevelType w:val="multilevel"/>
    <w:tmpl w:val="F7C8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37673"/>
    <w:multiLevelType w:val="multilevel"/>
    <w:tmpl w:val="B9C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80248">
    <w:abstractNumId w:val="0"/>
  </w:num>
  <w:num w:numId="2" w16cid:durableId="2094007650">
    <w:abstractNumId w:val="2"/>
  </w:num>
  <w:num w:numId="3" w16cid:durableId="323170922">
    <w:abstractNumId w:val="1"/>
  </w:num>
  <w:num w:numId="4" w16cid:durableId="121576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81"/>
    <w:rsid w:val="00075C81"/>
    <w:rsid w:val="001F67F0"/>
    <w:rsid w:val="0084524E"/>
    <w:rsid w:val="00A608D6"/>
    <w:rsid w:val="00C2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E239"/>
  <w15:chartTrackingRefBased/>
  <w15:docId w15:val="{317ED4D6-4436-4968-8D4B-94C3F558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C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C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C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C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75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Jaramillo</dc:creator>
  <cp:keywords/>
  <dc:description/>
  <cp:lastModifiedBy>Felipe Jaramillo</cp:lastModifiedBy>
  <cp:revision>1</cp:revision>
  <dcterms:created xsi:type="dcterms:W3CDTF">2025-09-17T17:03:00Z</dcterms:created>
  <dcterms:modified xsi:type="dcterms:W3CDTF">2025-09-17T17:08:00Z</dcterms:modified>
</cp:coreProperties>
</file>