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10E0F" w14:textId="5B63EBEB" w:rsidR="00E47A43" w:rsidRDefault="008501E8" w:rsidP="008A0960">
      <w:pPr>
        <w:pStyle w:val="TimesNewRomanStyle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Análisis de datos de plantaciones de olivar y modelado predictivo usando técnicas de machine learning</w:t>
      </w:r>
    </w:p>
    <w:p w14:paraId="794529BE" w14:textId="77777777" w:rsidR="005E568A" w:rsidRPr="00614CAA" w:rsidRDefault="005E568A" w:rsidP="008A0960">
      <w:pPr>
        <w:pStyle w:val="TimesNewRomanStyleNormal"/>
        <w:jc w:val="center"/>
        <w:rPr>
          <w:b/>
          <w:bCs/>
        </w:rPr>
      </w:pPr>
    </w:p>
    <w:p w14:paraId="6D5F451F" w14:textId="77777777" w:rsidR="005E568A" w:rsidRDefault="005E568A" w:rsidP="008A0960">
      <w:pPr>
        <w:pStyle w:val="TimesNewRomanStyleNormal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Miguel Ángel Travado Muñoyerro</w:t>
      </w:r>
    </w:p>
    <w:p w14:paraId="7AEBB410" w14:textId="77777777" w:rsidR="008501E8" w:rsidRDefault="008501E8" w:rsidP="008A0960">
      <w:pPr>
        <w:pStyle w:val="TimesNewRomanStyleNormal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Gualberto Asencio-Cortés</w:t>
      </w:r>
    </w:p>
    <w:p w14:paraId="3F67C91E" w14:textId="77777777" w:rsidR="008501E8" w:rsidRDefault="008501E8" w:rsidP="008A0960">
      <w:pPr>
        <w:pStyle w:val="TimesNewRomanStyleNormal"/>
        <w:jc w:val="center"/>
        <w:rPr>
          <w:i/>
          <w:iCs/>
          <w:sz w:val="24"/>
          <w:szCs w:val="24"/>
        </w:rPr>
      </w:pPr>
    </w:p>
    <w:p w14:paraId="0B9B4EC1" w14:textId="77777777" w:rsidR="008501E8" w:rsidRDefault="008501E8" w:rsidP="008A0960">
      <w:pPr>
        <w:pStyle w:val="TimesNewRomanStyleNormal"/>
        <w:jc w:val="center"/>
        <w:rPr>
          <w:lang w:val="en-US"/>
        </w:rPr>
      </w:pPr>
      <w:r w:rsidRPr="008501E8">
        <w:rPr>
          <w:lang w:val="en-US"/>
        </w:rPr>
        <w:t xml:space="preserve">Data Science and Big Data </w:t>
      </w:r>
      <w:r>
        <w:rPr>
          <w:lang w:val="en-US"/>
        </w:rPr>
        <w:t>Lab, Pablo de Olavide University, 41013 Seville, Spain</w:t>
      </w:r>
    </w:p>
    <w:p w14:paraId="60290732" w14:textId="77777777" w:rsidR="00BF54BB" w:rsidRPr="00BF54BB" w:rsidRDefault="00BF54BB" w:rsidP="008A0960">
      <w:pPr>
        <w:pStyle w:val="TimesNewRomanStyleNormal"/>
        <w:jc w:val="center"/>
        <w:rPr>
          <w:i/>
          <w:iCs/>
        </w:rPr>
      </w:pPr>
      <w:r w:rsidRPr="00BF54BB">
        <w:rPr>
          <w:i/>
          <w:iCs/>
        </w:rPr>
        <w:t xml:space="preserve">Proyecto realizado por alumno interno de </w:t>
      </w:r>
      <w:r>
        <w:rPr>
          <w:i/>
          <w:iCs/>
        </w:rPr>
        <w:t>3</w:t>
      </w:r>
      <w:r>
        <w:rPr>
          <w:i/>
          <w:iCs/>
          <w:vertAlign w:val="superscript"/>
        </w:rPr>
        <w:t>er</w:t>
      </w:r>
      <w:r>
        <w:rPr>
          <w:i/>
          <w:iCs/>
        </w:rPr>
        <w:t xml:space="preserve"> año de Ingeniería Informática de los Sistemas de Información</w:t>
      </w:r>
    </w:p>
    <w:p w14:paraId="2105F523" w14:textId="77777777" w:rsidR="005416F4" w:rsidRPr="00BF54BB" w:rsidRDefault="005416F4" w:rsidP="005416F4">
      <w:pPr>
        <w:pStyle w:val="TimesNewRomanStyleNormal"/>
        <w:rPr>
          <w:b/>
          <w:bCs/>
        </w:rPr>
      </w:pPr>
    </w:p>
    <w:p w14:paraId="7C9A0FBC" w14:textId="77777777" w:rsidR="005416F4" w:rsidRDefault="008501E8" w:rsidP="005E568A">
      <w:pPr>
        <w:pStyle w:val="TimesNewRomanStyleNormal"/>
        <w:rPr>
          <w:b/>
          <w:bCs/>
        </w:rPr>
      </w:pPr>
      <w:r>
        <w:rPr>
          <w:b/>
          <w:bCs/>
        </w:rPr>
        <w:t>Resumen</w:t>
      </w:r>
    </w:p>
    <w:p w14:paraId="3D5A9F33" w14:textId="77777777" w:rsidR="005416F4" w:rsidRPr="004913D4" w:rsidRDefault="008501E8" w:rsidP="008501E8">
      <w:pPr>
        <w:pStyle w:val="TimesNewRomanStyleNormal"/>
        <w:jc w:val="both"/>
      </w:pPr>
      <w:r>
        <w:t xml:space="preserve">La posibilidad de recopilar datos de múltiples variables relacionadas con las plantaciones de olivar permite el estudio y el tratamiento de estos con motivo de mejorar el proceso y la toma de decisiones relacionadas con el tratamiento de la oliva. Mediante una serie de fases se realizará un </w:t>
      </w:r>
      <w:r w:rsidR="00734F70">
        <w:t>entendimiento</w:t>
      </w:r>
      <w:r>
        <w:t xml:space="preserve"> y modela</w:t>
      </w:r>
      <w:r w:rsidR="00734F70">
        <w:t>do de los datos disponibles, utilizando múltiples estrategias de machine learning. La metodología seguida para las diferentes fases será la CRISP-DM.</w:t>
      </w:r>
    </w:p>
    <w:p w14:paraId="589A43C3" w14:textId="77777777" w:rsidR="005416F4" w:rsidRDefault="005416F4" w:rsidP="008A0960">
      <w:pPr>
        <w:pStyle w:val="TimesNewRomanStyleNormal"/>
        <w:jc w:val="both"/>
      </w:pPr>
    </w:p>
    <w:p w14:paraId="312680AF" w14:textId="77777777" w:rsidR="005416F4" w:rsidRDefault="005416F4" w:rsidP="005416F4">
      <w:pPr>
        <w:pStyle w:val="TimesNewRomanStyleNormal"/>
        <w:sectPr w:rsidR="005416F4" w:rsidSect="008A0960">
          <w:footerReference w:type="default" r:id="rId10"/>
          <w:pgSz w:w="11906" w:h="16838"/>
          <w:pgMar w:top="1701" w:right="1134" w:bottom="1701" w:left="1134" w:header="709" w:footer="709" w:gutter="0"/>
          <w:cols w:space="708"/>
          <w:docGrid w:linePitch="360"/>
        </w:sectPr>
      </w:pPr>
    </w:p>
    <w:p w14:paraId="2D23822E" w14:textId="77777777" w:rsidR="005416F4" w:rsidRDefault="0068246A" w:rsidP="005416F4">
      <w:pPr>
        <w:pStyle w:val="TimesNewRomanStyleNormal"/>
        <w:rPr>
          <w:b/>
          <w:bCs/>
        </w:rPr>
      </w:pPr>
      <w:r>
        <w:rPr>
          <w:b/>
          <w:bCs/>
        </w:rPr>
        <w:t>Introducción</w:t>
      </w:r>
    </w:p>
    <w:p w14:paraId="4645F8ED" w14:textId="77777777" w:rsidR="007541E0" w:rsidRDefault="00734F70" w:rsidP="00C63EB7">
      <w:pPr>
        <w:pStyle w:val="TimesNewRomanStyleNormal"/>
        <w:jc w:val="both"/>
      </w:pPr>
      <w:r>
        <w:t>La agricultura y la informática son dos disciplinas diferentes, pero existe la posibilidad de que una complemente a la otra. La primera, necesita de eficiencia y previsión para que los resultados se</w:t>
      </w:r>
      <w:r w:rsidR="00BF54BB">
        <w:t>a</w:t>
      </w:r>
      <w:r>
        <w:t xml:space="preserve">n mejores. En cambio, la informática requiere datos reales para poner a prueba sus capacidades. Gracias a la recogida de múltiples variables independientes o relacionadas del sector agrícola, </w:t>
      </w:r>
      <w:r w:rsidR="00BF54BB">
        <w:t>tenemos</w:t>
      </w:r>
      <w:r>
        <w:t xml:space="preserve"> la oportunidad de crear un model</w:t>
      </w:r>
      <w:r w:rsidR="00BF54BB">
        <w:t xml:space="preserve">o </w:t>
      </w:r>
      <w:r>
        <w:t>para la predicción y toma de decisiones que ayude a conseguir la mejora de esos aspectos determinantes a la hora de organizar y gestionar plantaciones de olivos.</w:t>
      </w:r>
      <w:r w:rsidR="007541E0">
        <w:t xml:space="preserve"> Nuestra tarea como informáticos trata de predecir la cantidad de olivas picadas y moscas de la oliva aparecerán en el plazo de una semana.</w:t>
      </w:r>
    </w:p>
    <w:p w14:paraId="056B6A40" w14:textId="77777777" w:rsidR="00BF54BB" w:rsidRDefault="00BF54BB" w:rsidP="00C63EB7">
      <w:pPr>
        <w:pStyle w:val="TimesNewRomanStyleNormal"/>
        <w:jc w:val="both"/>
      </w:pPr>
    </w:p>
    <w:p w14:paraId="0946F683" w14:textId="5DF2BCFF" w:rsidR="00284540" w:rsidRPr="00284540" w:rsidRDefault="00284540" w:rsidP="00C63EB7">
      <w:pPr>
        <w:pStyle w:val="TimesNewRomanStyleNormal"/>
        <w:jc w:val="both"/>
        <w:rPr>
          <w:b/>
          <w:bCs/>
        </w:rPr>
      </w:pPr>
      <w:r>
        <w:rPr>
          <w:b/>
          <w:bCs/>
        </w:rPr>
        <w:t>Comprensión de los datos</w:t>
      </w:r>
    </w:p>
    <w:p w14:paraId="04D7DE0A" w14:textId="7E471D96" w:rsidR="00BF54BB" w:rsidRDefault="00BF54BB" w:rsidP="00C63EB7">
      <w:pPr>
        <w:pStyle w:val="TimesNewRomanStyleNormal"/>
        <w:jc w:val="both"/>
      </w:pPr>
      <w:r>
        <w:t xml:space="preserve">Tenemos a nuestra disposición un conjunto de datasets que recogen información relevante de 16 plantaciones de olivas diferentes situadas en Andalucía. </w:t>
      </w:r>
      <w:r w:rsidR="007541E0">
        <w:t>Cada archivo consta de multitud de atributos recogidos de las plantaciones, que se recolectan de manera semanal, es decir, cada fila hace referencia a una semana. Es importante destacar que los valores de estos atributos no se recogen en igualdad de condiciones, refiriéndose así a que es posible que unos se calculen un día de la semana a una hora en concreto y otros a otra distinta.</w:t>
      </w:r>
    </w:p>
    <w:p w14:paraId="686DCF5E" w14:textId="77777777" w:rsidR="007541E0" w:rsidRDefault="007541E0" w:rsidP="00C63EB7">
      <w:pPr>
        <w:pStyle w:val="TimesNewRomanStyleNormal"/>
        <w:jc w:val="both"/>
      </w:pPr>
    </w:p>
    <w:p w14:paraId="57B929A8" w14:textId="71D2285C" w:rsidR="007541E0" w:rsidRDefault="007541E0" w:rsidP="00C63EB7">
      <w:pPr>
        <w:pStyle w:val="TimesNewRomanStyleNormal"/>
        <w:jc w:val="both"/>
      </w:pPr>
      <w:r>
        <w:t>Para ser precisos, estos atributos tienen un formato específico que determina la condición</w:t>
      </w:r>
      <w:r w:rsidR="00740873">
        <w:t xml:space="preserve"> y el tipo</w:t>
      </w:r>
      <w:r>
        <w:t xml:space="preserve"> de </w:t>
      </w:r>
      <w:r>
        <w:t xml:space="preserve">dato recogido. Dicho formato se indica de tal manera: </w:t>
      </w:r>
      <w:r w:rsidRPr="007541E0">
        <w:rPr>
          <w:i/>
          <w:iCs/>
        </w:rPr>
        <w:t>XXXX_LAST/</w:t>
      </w:r>
      <w:proofErr w:type="spellStart"/>
      <w:r w:rsidRPr="007541E0">
        <w:rPr>
          <w:i/>
          <w:iCs/>
        </w:rPr>
        <w:t>AVG_bk_w</w:t>
      </w:r>
      <w:proofErr w:type="spellEnd"/>
      <w:r w:rsidRPr="007541E0">
        <w:rPr>
          <w:i/>
          <w:iCs/>
        </w:rPr>
        <w:t>-X-</w:t>
      </w:r>
      <w:proofErr w:type="spellStart"/>
      <w:r w:rsidRPr="007541E0">
        <w:rPr>
          <w:i/>
          <w:iCs/>
        </w:rPr>
        <w:t>sXX</w:t>
      </w:r>
      <w:proofErr w:type="spellEnd"/>
      <w:r>
        <w:t xml:space="preserve">. A </w:t>
      </w:r>
      <w:r w:rsidR="00740873">
        <w:t>continuación,</w:t>
      </w:r>
      <w:r>
        <w:t xml:space="preserve"> se aclara el significado de cada</w:t>
      </w:r>
      <w:r w:rsidR="00BE3FD1">
        <w:t xml:space="preserve"> etiqueta.</w:t>
      </w:r>
    </w:p>
    <w:p w14:paraId="757FEA12" w14:textId="77777777" w:rsidR="00BE3FD1" w:rsidRDefault="00BE3FD1" w:rsidP="00BE3FD1">
      <w:pPr>
        <w:pStyle w:val="TimesNewRomanStyleNormal"/>
        <w:numPr>
          <w:ilvl w:val="0"/>
          <w:numId w:val="7"/>
        </w:numPr>
        <w:jc w:val="both"/>
      </w:pPr>
      <w:r>
        <w:rPr>
          <w:i/>
          <w:iCs/>
        </w:rPr>
        <w:t>XXXX</w:t>
      </w:r>
      <w:r>
        <w:t xml:space="preserve"> es la etiqueta del atributo recogido. Puede ser cualquier conjunto breve de letras o acrónimo. Más adelante se nombrarán los más importantes.</w:t>
      </w:r>
    </w:p>
    <w:p w14:paraId="47439ECA" w14:textId="77777777" w:rsidR="00BE3FD1" w:rsidRDefault="00BE3FD1" w:rsidP="00BE3FD1">
      <w:pPr>
        <w:pStyle w:val="TimesNewRomanStyleNormal"/>
        <w:numPr>
          <w:ilvl w:val="0"/>
          <w:numId w:val="7"/>
        </w:numPr>
        <w:jc w:val="both"/>
      </w:pPr>
      <w:r>
        <w:rPr>
          <w:i/>
          <w:iCs/>
        </w:rPr>
        <w:t xml:space="preserve">LAST/AVG </w:t>
      </w:r>
      <w:r>
        <w:t>son significan último y media señalando si el dato es el último tomado o la media de los datos según el tamaño temporal del atributo.</w:t>
      </w:r>
    </w:p>
    <w:p w14:paraId="082F74BE" w14:textId="77777777" w:rsidR="00BE3FD1" w:rsidRDefault="00BE3FD1" w:rsidP="00BE3FD1">
      <w:pPr>
        <w:pStyle w:val="TimesNewRomanStyleNormal"/>
        <w:numPr>
          <w:ilvl w:val="0"/>
          <w:numId w:val="7"/>
        </w:numPr>
        <w:jc w:val="both"/>
      </w:pPr>
      <w:r>
        <w:rPr>
          <w:i/>
          <w:iCs/>
        </w:rPr>
        <w:t xml:space="preserve">w-X </w:t>
      </w:r>
      <w:r>
        <w:t xml:space="preserve">lo entendemos como el intervalo de tiempo en el que se recoge un dato y el siguiente. Tal y como ya hemos mencionado, cada fila del dataset es una semana, entonces, en nuestro caso </w:t>
      </w:r>
      <w:r w:rsidR="0036446E">
        <w:t>el formato para todos los atributos obedecerá</w:t>
      </w:r>
      <w:r>
        <w:t xml:space="preserve"> el </w:t>
      </w:r>
      <w:r>
        <w:rPr>
          <w:i/>
          <w:iCs/>
        </w:rPr>
        <w:t xml:space="preserve">w-1 </w:t>
      </w:r>
      <w:r>
        <w:t>ya que cada semana tenemos una instancia nueva.</w:t>
      </w:r>
    </w:p>
    <w:p w14:paraId="1F9E49D5" w14:textId="6F111B09" w:rsidR="0036446E" w:rsidRDefault="0036446E" w:rsidP="00BE3FD1">
      <w:pPr>
        <w:pStyle w:val="TimesNewRomanStyleNormal"/>
        <w:numPr>
          <w:ilvl w:val="0"/>
          <w:numId w:val="7"/>
        </w:numPr>
        <w:jc w:val="both"/>
      </w:pPr>
      <w:r>
        <w:rPr>
          <w:i/>
          <w:iCs/>
        </w:rPr>
        <w:t xml:space="preserve">s-XX </w:t>
      </w:r>
      <w:r>
        <w:t>determina el plazo temporal</w:t>
      </w:r>
      <w:r w:rsidR="00264445">
        <w:t xml:space="preserve"> en días</w:t>
      </w:r>
      <w:r>
        <w:t xml:space="preserve"> del atributo. Este es diferente a </w:t>
      </w:r>
      <w:r>
        <w:rPr>
          <w:i/>
          <w:iCs/>
        </w:rPr>
        <w:t xml:space="preserve">w-X </w:t>
      </w:r>
      <w:r>
        <w:t>ya que no expresa el intervalo de tiempo entre una instancia y otra del dataset, sino que determina de hace cuanto tiempo es el dato recogido. Por ejemplo, si tenemos un</w:t>
      </w:r>
      <w:r w:rsidR="00264445">
        <w:t xml:space="preserve"> </w:t>
      </w:r>
      <w:r w:rsidR="00264445" w:rsidRPr="00264445">
        <w:rPr>
          <w:i/>
          <w:iCs/>
        </w:rPr>
        <w:t>XXX_AVG_bk_w-1_</w:t>
      </w:r>
      <w:r w:rsidRPr="00264445">
        <w:rPr>
          <w:i/>
          <w:iCs/>
        </w:rPr>
        <w:t>s-90</w:t>
      </w:r>
      <w:r>
        <w:rPr>
          <w:i/>
          <w:iCs/>
        </w:rPr>
        <w:t xml:space="preserve"> </w:t>
      </w:r>
      <w:r w:rsidR="00264445">
        <w:t xml:space="preserve">quiere decir que el valor del atributo </w:t>
      </w:r>
      <w:r w:rsidR="00264445">
        <w:rPr>
          <w:i/>
          <w:iCs/>
        </w:rPr>
        <w:t xml:space="preserve">XXXX </w:t>
      </w:r>
      <w:r w:rsidR="00264445">
        <w:t>definirá la media tomada (</w:t>
      </w:r>
      <w:r w:rsidR="00284540">
        <w:rPr>
          <w:i/>
          <w:iCs/>
        </w:rPr>
        <w:t>AVG</w:t>
      </w:r>
      <w:r w:rsidR="00284540">
        <w:t>) de</w:t>
      </w:r>
      <w:r w:rsidR="00264445">
        <w:t xml:space="preserve"> hace 90 días (</w:t>
      </w:r>
      <w:r w:rsidR="00264445">
        <w:rPr>
          <w:i/>
          <w:iCs/>
        </w:rPr>
        <w:t>s-90</w:t>
      </w:r>
      <w:r w:rsidR="00264445">
        <w:t>).</w:t>
      </w:r>
    </w:p>
    <w:p w14:paraId="5B6A77CC" w14:textId="1E82A78D" w:rsidR="00284540" w:rsidRDefault="00284540" w:rsidP="00284540">
      <w:pPr>
        <w:pStyle w:val="TimesNewRomanStyleNormal"/>
        <w:jc w:val="both"/>
      </w:pPr>
    </w:p>
    <w:p w14:paraId="156288EB" w14:textId="77777777" w:rsidR="00284540" w:rsidRPr="00AA3813" w:rsidRDefault="00284540" w:rsidP="00284540">
      <w:pPr>
        <w:pStyle w:val="TimesNewRomanStyleNormal"/>
        <w:jc w:val="both"/>
      </w:pPr>
    </w:p>
    <w:sectPr w:rsidR="00284540" w:rsidRPr="00AA3813" w:rsidSect="00A22DF8">
      <w:type w:val="continuous"/>
      <w:pgSz w:w="11906" w:h="16838"/>
      <w:pgMar w:top="1701" w:right="1134" w:bottom="1701" w:left="1134" w:header="709" w:footer="709" w:gutter="0"/>
      <w:cols w:num="2" w:space="39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D93FF" w14:textId="77777777" w:rsidR="00510208" w:rsidRDefault="00510208" w:rsidP="00E73ED9">
      <w:pPr>
        <w:spacing w:after="0" w:line="240" w:lineRule="auto"/>
      </w:pPr>
      <w:r>
        <w:separator/>
      </w:r>
    </w:p>
  </w:endnote>
  <w:endnote w:type="continuationSeparator" w:id="0">
    <w:p w14:paraId="08F563AB" w14:textId="77777777" w:rsidR="00510208" w:rsidRDefault="00510208" w:rsidP="00E73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1004405638"/>
      <w:docPartObj>
        <w:docPartGallery w:val="Page Numbers (Bottom of Page)"/>
        <w:docPartUnique/>
      </w:docPartObj>
    </w:sdtPr>
    <w:sdtEndPr>
      <w:rPr>
        <w:color w:val="808080" w:themeColor="background1" w:themeShade="80"/>
        <w:sz w:val="22"/>
        <w:szCs w:val="22"/>
      </w:rPr>
    </w:sdtEndPr>
    <w:sdtContent>
      <w:p w14:paraId="7C506CCE" w14:textId="77777777" w:rsidR="00E73ED9" w:rsidRPr="00E73ED9" w:rsidRDefault="00E73ED9">
        <w:pPr>
          <w:pStyle w:val="Piedepgina"/>
          <w:jc w:val="center"/>
          <w:rPr>
            <w:rFonts w:asciiTheme="majorHAnsi" w:eastAsiaTheme="majorEastAsia" w:hAnsiTheme="majorHAnsi" w:cstheme="majorBidi"/>
            <w:color w:val="808080" w:themeColor="background1" w:themeShade="80"/>
          </w:rPr>
        </w:pPr>
        <w:r w:rsidRPr="00E73ED9">
          <w:rPr>
            <w:rFonts w:asciiTheme="majorHAnsi" w:eastAsiaTheme="majorEastAsia" w:hAnsiTheme="majorHAnsi" w:cstheme="majorBidi"/>
            <w:color w:val="808080" w:themeColor="background1" w:themeShade="80"/>
          </w:rPr>
          <w:t xml:space="preserve"> </w:t>
        </w:r>
        <w:r w:rsidRPr="00E73ED9">
          <w:rPr>
            <w:rFonts w:eastAsiaTheme="minorEastAsia" w:cs="Times New Roman"/>
            <w:color w:val="808080" w:themeColor="background1" w:themeShade="80"/>
            <w:sz w:val="18"/>
            <w:szCs w:val="18"/>
          </w:rPr>
          <w:fldChar w:fldCharType="begin"/>
        </w:r>
        <w:r w:rsidRPr="00E73ED9">
          <w:rPr>
            <w:color w:val="808080" w:themeColor="background1" w:themeShade="80"/>
            <w:sz w:val="18"/>
            <w:szCs w:val="18"/>
          </w:rPr>
          <w:instrText>PAGE    \* MERGEFORMAT</w:instrText>
        </w:r>
        <w:r w:rsidRPr="00E73ED9">
          <w:rPr>
            <w:rFonts w:eastAsiaTheme="minorEastAsia" w:cs="Times New Roman"/>
            <w:color w:val="808080" w:themeColor="background1" w:themeShade="80"/>
            <w:sz w:val="18"/>
            <w:szCs w:val="18"/>
          </w:rPr>
          <w:fldChar w:fldCharType="separate"/>
        </w:r>
        <w:r w:rsidRPr="00E73ED9">
          <w:rPr>
            <w:rFonts w:asciiTheme="majorHAnsi" w:eastAsiaTheme="majorEastAsia" w:hAnsiTheme="majorHAnsi" w:cstheme="majorBidi"/>
            <w:color w:val="808080" w:themeColor="background1" w:themeShade="80"/>
          </w:rPr>
          <w:t>2</w:t>
        </w:r>
        <w:r w:rsidRPr="00E73ED9">
          <w:rPr>
            <w:rFonts w:asciiTheme="majorHAnsi" w:eastAsiaTheme="majorEastAsia" w:hAnsiTheme="majorHAnsi" w:cstheme="majorBidi"/>
            <w:color w:val="808080" w:themeColor="background1" w:themeShade="80"/>
          </w:rPr>
          <w:fldChar w:fldCharType="end"/>
        </w:r>
        <w:r w:rsidRPr="00E73ED9">
          <w:rPr>
            <w:rFonts w:asciiTheme="majorHAnsi" w:eastAsiaTheme="majorEastAsia" w:hAnsiTheme="majorHAnsi" w:cstheme="majorBidi"/>
            <w:color w:val="808080" w:themeColor="background1" w:themeShade="80"/>
          </w:rPr>
          <w:t xml:space="preserve"> </w:t>
        </w:r>
      </w:p>
    </w:sdtContent>
  </w:sdt>
  <w:p w14:paraId="346B278D" w14:textId="77777777" w:rsidR="00E73ED9" w:rsidRDefault="00E73ED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6FFEA" w14:textId="77777777" w:rsidR="00510208" w:rsidRDefault="00510208" w:rsidP="00E73ED9">
      <w:pPr>
        <w:spacing w:after="0" w:line="240" w:lineRule="auto"/>
      </w:pPr>
      <w:r>
        <w:separator/>
      </w:r>
    </w:p>
  </w:footnote>
  <w:footnote w:type="continuationSeparator" w:id="0">
    <w:p w14:paraId="5DEEAEAB" w14:textId="77777777" w:rsidR="00510208" w:rsidRDefault="00510208" w:rsidP="00E73E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2E39"/>
    <w:multiLevelType w:val="hybridMultilevel"/>
    <w:tmpl w:val="95D6AD46"/>
    <w:lvl w:ilvl="0" w:tplc="8B7A3A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07134"/>
    <w:multiLevelType w:val="hybridMultilevel"/>
    <w:tmpl w:val="FC5CFCA4"/>
    <w:lvl w:ilvl="0" w:tplc="4484F1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F56DD"/>
    <w:multiLevelType w:val="hybridMultilevel"/>
    <w:tmpl w:val="5136D3B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D335E"/>
    <w:multiLevelType w:val="hybridMultilevel"/>
    <w:tmpl w:val="C6D0A774"/>
    <w:lvl w:ilvl="0" w:tplc="122ED94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11D82"/>
    <w:multiLevelType w:val="hybridMultilevel"/>
    <w:tmpl w:val="5D5CEA3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484731"/>
    <w:multiLevelType w:val="hybridMultilevel"/>
    <w:tmpl w:val="89527E20"/>
    <w:lvl w:ilvl="0" w:tplc="886E8B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4C326E"/>
    <w:multiLevelType w:val="hybridMultilevel"/>
    <w:tmpl w:val="A6F8F250"/>
    <w:lvl w:ilvl="0" w:tplc="CF744F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943418">
    <w:abstractNumId w:val="1"/>
  </w:num>
  <w:num w:numId="2" w16cid:durableId="500314331">
    <w:abstractNumId w:val="3"/>
  </w:num>
  <w:num w:numId="3" w16cid:durableId="121458351">
    <w:abstractNumId w:val="6"/>
  </w:num>
  <w:num w:numId="4" w16cid:durableId="2022660683">
    <w:abstractNumId w:val="2"/>
  </w:num>
  <w:num w:numId="5" w16cid:durableId="37241023">
    <w:abstractNumId w:val="4"/>
  </w:num>
  <w:num w:numId="6" w16cid:durableId="1164007621">
    <w:abstractNumId w:val="0"/>
  </w:num>
  <w:num w:numId="7" w16cid:durableId="19290784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540"/>
    <w:rsid w:val="0005315A"/>
    <w:rsid w:val="00066288"/>
    <w:rsid w:val="00072DAA"/>
    <w:rsid w:val="00091C7C"/>
    <w:rsid w:val="000B4E4F"/>
    <w:rsid w:val="000F5C8F"/>
    <w:rsid w:val="0011289C"/>
    <w:rsid w:val="00141DF9"/>
    <w:rsid w:val="001A5187"/>
    <w:rsid w:val="001A6094"/>
    <w:rsid w:val="001C0589"/>
    <w:rsid w:val="001D128E"/>
    <w:rsid w:val="001D728B"/>
    <w:rsid w:val="002260CB"/>
    <w:rsid w:val="00264445"/>
    <w:rsid w:val="00265214"/>
    <w:rsid w:val="00284540"/>
    <w:rsid w:val="002A3E9F"/>
    <w:rsid w:val="002A56CA"/>
    <w:rsid w:val="002E1B69"/>
    <w:rsid w:val="002E2116"/>
    <w:rsid w:val="00350A4A"/>
    <w:rsid w:val="0036446E"/>
    <w:rsid w:val="003B0699"/>
    <w:rsid w:val="003B79C9"/>
    <w:rsid w:val="003D1777"/>
    <w:rsid w:val="003D517D"/>
    <w:rsid w:val="003E3D41"/>
    <w:rsid w:val="003E51E6"/>
    <w:rsid w:val="003F163B"/>
    <w:rsid w:val="00412CCF"/>
    <w:rsid w:val="00417144"/>
    <w:rsid w:val="00452B11"/>
    <w:rsid w:val="004913D4"/>
    <w:rsid w:val="004937FA"/>
    <w:rsid w:val="00495B7A"/>
    <w:rsid w:val="004D060D"/>
    <w:rsid w:val="004D7A7F"/>
    <w:rsid w:val="005071FF"/>
    <w:rsid w:val="00510208"/>
    <w:rsid w:val="005139FD"/>
    <w:rsid w:val="005416F4"/>
    <w:rsid w:val="00555D69"/>
    <w:rsid w:val="00592E47"/>
    <w:rsid w:val="005E568A"/>
    <w:rsid w:val="005F163F"/>
    <w:rsid w:val="00607682"/>
    <w:rsid w:val="00614CAA"/>
    <w:rsid w:val="00664951"/>
    <w:rsid w:val="0068246A"/>
    <w:rsid w:val="00684E87"/>
    <w:rsid w:val="00727E4F"/>
    <w:rsid w:val="00734F70"/>
    <w:rsid w:val="00740873"/>
    <w:rsid w:val="00741BD8"/>
    <w:rsid w:val="007541E0"/>
    <w:rsid w:val="007571D0"/>
    <w:rsid w:val="00797FA5"/>
    <w:rsid w:val="007A55C2"/>
    <w:rsid w:val="007B65EE"/>
    <w:rsid w:val="007D0CB0"/>
    <w:rsid w:val="007D2FF3"/>
    <w:rsid w:val="008501E8"/>
    <w:rsid w:val="008602A2"/>
    <w:rsid w:val="008A0960"/>
    <w:rsid w:val="008C5FDB"/>
    <w:rsid w:val="008E4DB1"/>
    <w:rsid w:val="00930816"/>
    <w:rsid w:val="00940007"/>
    <w:rsid w:val="00940590"/>
    <w:rsid w:val="009B753E"/>
    <w:rsid w:val="00A14613"/>
    <w:rsid w:val="00A22DF8"/>
    <w:rsid w:val="00A62C2B"/>
    <w:rsid w:val="00AA3813"/>
    <w:rsid w:val="00B361A3"/>
    <w:rsid w:val="00B61BF6"/>
    <w:rsid w:val="00B804B1"/>
    <w:rsid w:val="00BE3FD1"/>
    <w:rsid w:val="00BF54BB"/>
    <w:rsid w:val="00C267D9"/>
    <w:rsid w:val="00C47103"/>
    <w:rsid w:val="00C63EB7"/>
    <w:rsid w:val="00C90072"/>
    <w:rsid w:val="00CA1A71"/>
    <w:rsid w:val="00CB5973"/>
    <w:rsid w:val="00CD0829"/>
    <w:rsid w:val="00CD5453"/>
    <w:rsid w:val="00CE3724"/>
    <w:rsid w:val="00CE649B"/>
    <w:rsid w:val="00CE73B6"/>
    <w:rsid w:val="00CF2785"/>
    <w:rsid w:val="00CF2BD8"/>
    <w:rsid w:val="00CF5196"/>
    <w:rsid w:val="00D01F86"/>
    <w:rsid w:val="00D233D5"/>
    <w:rsid w:val="00D96307"/>
    <w:rsid w:val="00DA25CC"/>
    <w:rsid w:val="00DA3508"/>
    <w:rsid w:val="00DB11F9"/>
    <w:rsid w:val="00DB7C88"/>
    <w:rsid w:val="00DD653A"/>
    <w:rsid w:val="00DE5E73"/>
    <w:rsid w:val="00E02985"/>
    <w:rsid w:val="00E37807"/>
    <w:rsid w:val="00E47A43"/>
    <w:rsid w:val="00E669D6"/>
    <w:rsid w:val="00E73ED9"/>
    <w:rsid w:val="00E95E00"/>
    <w:rsid w:val="00EA064D"/>
    <w:rsid w:val="00EA12FF"/>
    <w:rsid w:val="00EE1D32"/>
    <w:rsid w:val="00EE3F9C"/>
    <w:rsid w:val="00F0052B"/>
    <w:rsid w:val="00F72C10"/>
    <w:rsid w:val="00F7322B"/>
    <w:rsid w:val="00F918E8"/>
    <w:rsid w:val="00FB684A"/>
    <w:rsid w:val="00FF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B86E4"/>
  <w15:chartTrackingRefBased/>
  <w15:docId w15:val="{D0605983-AA38-814C-A64E-C1FCD756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mesNewRomanStyleNormal">
    <w:name w:val="TimesNewRoman Style (Normal)"/>
    <w:basedOn w:val="Normal"/>
    <w:link w:val="TimesNewRomanStyleNormalCar"/>
    <w:autoRedefine/>
    <w:qFormat/>
    <w:rsid w:val="005416F4"/>
    <w:pPr>
      <w:spacing w:after="0"/>
    </w:pPr>
    <w:rPr>
      <w:rFonts w:ascii="Times New Roman" w:hAnsi="Times New Roman" w:cs="Times New Roman"/>
    </w:rPr>
  </w:style>
  <w:style w:type="character" w:customStyle="1" w:styleId="TimesNewRomanStyleNormalCar">
    <w:name w:val="TimesNewRoman Style (Normal) Car"/>
    <w:basedOn w:val="Fuentedeprrafopredeter"/>
    <w:link w:val="TimesNewRomanStyleNormal"/>
    <w:rsid w:val="005416F4"/>
    <w:rPr>
      <w:rFonts w:ascii="Times New Roman" w:hAnsi="Times New Roman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E73E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3ED9"/>
  </w:style>
  <w:style w:type="paragraph" w:styleId="Piedepgina">
    <w:name w:val="footer"/>
    <w:basedOn w:val="Normal"/>
    <w:link w:val="PiedepginaCar"/>
    <w:uiPriority w:val="99"/>
    <w:unhideWhenUsed/>
    <w:rsid w:val="00E73E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3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guel.travado/Desktop/Ingenieri&#769;a%20Informa&#769;tica%20de%20los%20Sistemas%20de%20Informacio&#769;n/3&#186;/00%20Intern/Ana&#769;lisis%20de%20datos%20de%20plantaciones%20de%20olivar%20-%20Machine%20Learning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3ED4FEE775604A9802B579E3149165" ma:contentTypeVersion="2" ma:contentTypeDescription="Crear nuevo documento." ma:contentTypeScope="" ma:versionID="bff9dd97dc8f619db890542554cbf473">
  <xsd:schema xmlns:xsd="http://www.w3.org/2001/XMLSchema" xmlns:xs="http://www.w3.org/2001/XMLSchema" xmlns:p="http://schemas.microsoft.com/office/2006/metadata/properties" xmlns:ns3="dfc549ee-856e-45da-a91b-dfefa1878229" targetNamespace="http://schemas.microsoft.com/office/2006/metadata/properties" ma:root="true" ma:fieldsID="ed75809ea582ffb47dbb4a54949b911d" ns3:_="">
    <xsd:import namespace="dfc549ee-856e-45da-a91b-dfefa18782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c549ee-856e-45da-a91b-dfefa18782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BD2556-5217-4DEE-83C6-6C4BD2761D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5483D5-9533-4772-A1D0-4DFFD52612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c549ee-856e-45da-a91b-dfefa18782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258BCB-2DA0-4870-A420-B36463A8318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Análisis de datos de plantaciones de olivar - Machine Learning.dotx</Template>
  <TotalTime>6</TotalTime>
  <Pages>1</Pages>
  <Words>511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Miguel Angel Travado Muoyerro</cp:lastModifiedBy>
  <cp:revision>1</cp:revision>
  <dcterms:created xsi:type="dcterms:W3CDTF">2022-11-27T10:29:00Z</dcterms:created>
  <dcterms:modified xsi:type="dcterms:W3CDTF">2022-11-27T11:48:00Z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0x0101001A3ED4FEE775604A9802B579E3149165</vt:lpwstr>
  </property>
</Properties>
</file>