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22CC" w:rsidRDefault="006022CC" w:rsidP="006022CC">
      <w:pPr>
        <w:pStyle w:val="Kop1"/>
        <w:jc w:val="center"/>
      </w:pPr>
      <w:r>
        <w:t xml:space="preserve">Summary Investment Analysis </w:t>
      </w:r>
    </w:p>
    <w:p w:rsidR="006022CC" w:rsidRDefault="006022CC" w:rsidP="006022CC">
      <w:pPr>
        <w:pStyle w:val="Kop1"/>
        <w:jc w:val="center"/>
      </w:pPr>
      <w:r>
        <w:t xml:space="preserve">MSc </w:t>
      </w:r>
      <w:r w:rsidRPr="00496F40">
        <w:t>Economics</w:t>
      </w:r>
    </w:p>
    <w:p w:rsidR="006022CC" w:rsidRPr="00496F40" w:rsidRDefault="006022CC" w:rsidP="006022CC">
      <w:pPr>
        <w:pStyle w:val="Kop1"/>
        <w:jc w:val="center"/>
      </w:pPr>
      <w:r>
        <w:t>2017 - 2018</w:t>
      </w:r>
    </w:p>
    <w:p w:rsidR="006022CC" w:rsidRPr="00496F40" w:rsidRDefault="006022CC" w:rsidP="006022CC"/>
    <w:p w:rsidR="006022CC" w:rsidRDefault="006022CC" w:rsidP="006022CC">
      <w:pPr>
        <w:jc w:val="center"/>
      </w:pPr>
    </w:p>
    <w:p w:rsidR="006022CC" w:rsidRDefault="006022CC" w:rsidP="006022CC">
      <w:pPr>
        <w:jc w:val="center"/>
      </w:pPr>
    </w:p>
    <w:p w:rsidR="006022CC" w:rsidRDefault="006022CC" w:rsidP="006022CC">
      <w:pPr>
        <w:jc w:val="center"/>
      </w:pPr>
    </w:p>
    <w:p w:rsidR="006022CC" w:rsidRDefault="006022CC" w:rsidP="006022CC">
      <w:pPr>
        <w:jc w:val="center"/>
      </w:pPr>
    </w:p>
    <w:p w:rsidR="006022CC" w:rsidRDefault="006022CC" w:rsidP="006022CC">
      <w:pPr>
        <w:jc w:val="center"/>
      </w:pPr>
    </w:p>
    <w:p w:rsidR="006022CC" w:rsidRDefault="006022CC" w:rsidP="006022CC">
      <w:pPr>
        <w:jc w:val="center"/>
      </w:pPr>
      <w:r>
        <w:rPr>
          <w:noProof/>
        </w:rPr>
        <w:drawing>
          <wp:inline distT="0" distB="0" distL="0" distR="0" wp14:anchorId="299D42E1" wp14:editId="111B83A3">
            <wp:extent cx="3562350" cy="2247900"/>
            <wp:effectExtent l="0" t="0" r="0" b="0"/>
            <wp:docPr id="1" name="Afbeelding 1" descr="http://tccdn.tilburgcom.netdna-cdn.com/media/cid149190_uvt_cobbenhagengebouwmonument_nieuws_250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ccdn.tilburgcom.netdna-cdn.com/media/cid149190_uvt_cobbenhagengebouwmonument_nieuws_25090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2247900"/>
                    </a:xfrm>
                    <a:prstGeom prst="rect">
                      <a:avLst/>
                    </a:prstGeom>
                    <a:noFill/>
                    <a:ln>
                      <a:noFill/>
                    </a:ln>
                  </pic:spPr>
                </pic:pic>
              </a:graphicData>
            </a:graphic>
          </wp:inline>
        </w:drawing>
      </w:r>
    </w:p>
    <w:p w:rsidR="006022CC" w:rsidRDefault="006022CC" w:rsidP="006022CC">
      <w:r>
        <w:br w:type="page"/>
      </w:r>
    </w:p>
    <w:p w:rsidR="00405BE1" w:rsidRDefault="00240AE0" w:rsidP="00E173E2">
      <w:pPr>
        <w:pStyle w:val="Kop2"/>
      </w:pPr>
      <w:r>
        <w:lastRenderedPageBreak/>
        <w:t xml:space="preserve">Lecture 1 </w:t>
      </w:r>
      <w:r w:rsidR="003A70F3">
        <w:t>–</w:t>
      </w:r>
      <w:r w:rsidR="0052448D">
        <w:t xml:space="preserve"> slides </w:t>
      </w:r>
    </w:p>
    <w:p w:rsidR="005F5760" w:rsidRDefault="005F5760" w:rsidP="005F5760"/>
    <w:p w:rsidR="00966D32" w:rsidRDefault="007A53A2" w:rsidP="0084673C">
      <w:pPr>
        <w:pStyle w:val="Geenafstand"/>
        <w:jc w:val="both"/>
      </w:pPr>
      <w:r>
        <w:t>Investment leads to reduced current consumption, and planned later consumption.</w:t>
      </w:r>
    </w:p>
    <w:p w:rsidR="00864739" w:rsidRDefault="00864739" w:rsidP="0084673C">
      <w:pPr>
        <w:pStyle w:val="Geenafstand"/>
        <w:jc w:val="both"/>
      </w:pPr>
    </w:p>
    <w:p w:rsidR="00864739" w:rsidRDefault="00864739" w:rsidP="0084673C">
      <w:pPr>
        <w:pStyle w:val="Geenafstand"/>
        <w:jc w:val="both"/>
      </w:pPr>
      <w:r>
        <w:t>Two types of assets:</w:t>
      </w:r>
    </w:p>
    <w:p w:rsidR="00864739" w:rsidRDefault="00864739" w:rsidP="0084673C">
      <w:pPr>
        <w:pStyle w:val="Geenafstand"/>
        <w:numPr>
          <w:ilvl w:val="0"/>
          <w:numId w:val="1"/>
        </w:numPr>
        <w:jc w:val="both"/>
      </w:pPr>
      <w:r>
        <w:t>Real assets: assets used to produce goods and services (machinery)</w:t>
      </w:r>
      <w:r w:rsidR="001E6597">
        <w:t xml:space="preserve"> – 31%.</w:t>
      </w:r>
    </w:p>
    <w:p w:rsidR="00864739" w:rsidRDefault="00864739" w:rsidP="0084673C">
      <w:pPr>
        <w:pStyle w:val="Geenafstand"/>
        <w:numPr>
          <w:ilvl w:val="0"/>
          <w:numId w:val="1"/>
        </w:numPr>
        <w:jc w:val="both"/>
      </w:pPr>
      <w:r>
        <w:t>Financia</w:t>
      </w:r>
      <w:r w:rsidR="00F94910">
        <w:t>l assets: claims on real assets – 69%.</w:t>
      </w:r>
    </w:p>
    <w:p w:rsidR="000038CA" w:rsidRDefault="000038CA" w:rsidP="0084673C">
      <w:pPr>
        <w:pStyle w:val="Geenafstand"/>
        <w:jc w:val="both"/>
      </w:pPr>
    </w:p>
    <w:p w:rsidR="009E11D0" w:rsidRDefault="008F0A7C" w:rsidP="0084673C">
      <w:pPr>
        <w:pStyle w:val="Geenafstand"/>
        <w:jc w:val="both"/>
      </w:pPr>
      <w:r>
        <w:t>Financial mark</w:t>
      </w:r>
      <w:r w:rsidR="006E0498">
        <w:t>ets</w:t>
      </w:r>
      <w:r w:rsidR="009E11D0">
        <w:t>:</w:t>
      </w:r>
    </w:p>
    <w:p w:rsidR="009E11D0" w:rsidRDefault="009E11D0" w:rsidP="0084673C">
      <w:pPr>
        <w:pStyle w:val="Geenafstand"/>
        <w:numPr>
          <w:ilvl w:val="0"/>
          <w:numId w:val="1"/>
        </w:numPr>
        <w:jc w:val="both"/>
      </w:pPr>
      <w:r>
        <w:t>P</w:t>
      </w:r>
      <w:r w:rsidR="006E0498">
        <w:t xml:space="preserve">lay a central role in the allocation of capital resources. </w:t>
      </w:r>
    </w:p>
    <w:p w:rsidR="006E3EC6" w:rsidRDefault="006E3EC6" w:rsidP="0084673C">
      <w:pPr>
        <w:pStyle w:val="Geenafstand"/>
        <w:numPr>
          <w:ilvl w:val="0"/>
          <w:numId w:val="1"/>
        </w:numPr>
        <w:jc w:val="both"/>
      </w:pPr>
      <w:r>
        <w:t>Allow for timing of consumption.</w:t>
      </w:r>
    </w:p>
    <w:p w:rsidR="006E3EC6" w:rsidRDefault="006E3EC6" w:rsidP="0084673C">
      <w:pPr>
        <w:pStyle w:val="Geenafstand"/>
        <w:numPr>
          <w:ilvl w:val="0"/>
          <w:numId w:val="1"/>
        </w:numPr>
        <w:jc w:val="both"/>
      </w:pPr>
      <w:r>
        <w:t>Allocate risks.</w:t>
      </w:r>
    </w:p>
    <w:p w:rsidR="00426849" w:rsidRDefault="00426849" w:rsidP="0084673C">
      <w:pPr>
        <w:pStyle w:val="Geenafstand"/>
        <w:numPr>
          <w:ilvl w:val="0"/>
          <w:numId w:val="1"/>
        </w:numPr>
        <w:jc w:val="both"/>
      </w:pPr>
      <w:r>
        <w:t>Separate ownership and management.</w:t>
      </w:r>
    </w:p>
    <w:p w:rsidR="00426849" w:rsidRDefault="00426849" w:rsidP="0084673C">
      <w:pPr>
        <w:pStyle w:val="Geenafstand"/>
        <w:numPr>
          <w:ilvl w:val="1"/>
          <w:numId w:val="1"/>
        </w:numPr>
        <w:jc w:val="both"/>
      </w:pPr>
      <w:r>
        <w:t>Agency issues: managers prefer money over shareholders’</w:t>
      </w:r>
      <w:r w:rsidR="00A31C55">
        <w:t xml:space="preserve"> satisfaction.</w:t>
      </w:r>
    </w:p>
    <w:p w:rsidR="006C270B" w:rsidRDefault="006C270B" w:rsidP="0084673C">
      <w:pPr>
        <w:pStyle w:val="Geenafstand"/>
        <w:numPr>
          <w:ilvl w:val="1"/>
          <w:numId w:val="1"/>
        </w:numPr>
        <w:jc w:val="both"/>
      </w:pPr>
      <w:r>
        <w:t>American/</w:t>
      </w:r>
      <w:r w:rsidR="00EA57FA">
        <w:t>Anglo-Saxon</w:t>
      </w:r>
      <w:r>
        <w:t xml:space="preserve"> view: do what is best for shareholders.</w:t>
      </w:r>
    </w:p>
    <w:p w:rsidR="00733B1A" w:rsidRDefault="00733B1A" w:rsidP="0084673C">
      <w:pPr>
        <w:pStyle w:val="Geenafstand"/>
        <w:numPr>
          <w:ilvl w:val="1"/>
          <w:numId w:val="1"/>
        </w:numPr>
        <w:jc w:val="both"/>
      </w:pPr>
      <w:r>
        <w:t xml:space="preserve">Continental view: </w:t>
      </w:r>
      <w:r w:rsidR="003529A1">
        <w:t>do what is best for the long-term.</w:t>
      </w:r>
    </w:p>
    <w:p w:rsidR="003B5DB6" w:rsidRDefault="003B5DB6" w:rsidP="0084673C">
      <w:pPr>
        <w:pStyle w:val="Geenafstand"/>
        <w:jc w:val="both"/>
      </w:pPr>
    </w:p>
    <w:p w:rsidR="00886E71" w:rsidRDefault="00886E71" w:rsidP="0084673C">
      <w:pPr>
        <w:pStyle w:val="Geenafstand"/>
        <w:jc w:val="both"/>
      </w:pPr>
      <w:r>
        <w:t>Accounting scandal:</w:t>
      </w:r>
    </w:p>
    <w:p w:rsidR="00B912B6" w:rsidRDefault="004351CD" w:rsidP="0084673C">
      <w:pPr>
        <w:pStyle w:val="Geenafstand"/>
        <w:numPr>
          <w:ilvl w:val="0"/>
          <w:numId w:val="1"/>
        </w:numPr>
        <w:jc w:val="both"/>
      </w:pPr>
      <w:r>
        <w:t>B</w:t>
      </w:r>
      <w:r w:rsidR="008B521C" w:rsidRPr="008B521C">
        <w:t>usiness scandals which arise from intentional manipulation of financial statements with the disclosure of financial misdeeds by trusted executives of corporations or governments.</w:t>
      </w:r>
    </w:p>
    <w:p w:rsidR="002D3243" w:rsidRDefault="002D3243" w:rsidP="0084673C">
      <w:pPr>
        <w:pStyle w:val="Geenafstand"/>
        <w:jc w:val="both"/>
      </w:pPr>
    </w:p>
    <w:p w:rsidR="003B5DB6" w:rsidRDefault="003B5DB6" w:rsidP="0084673C">
      <w:pPr>
        <w:pStyle w:val="Geenafstand"/>
        <w:jc w:val="both"/>
      </w:pPr>
      <w:r>
        <w:t>Analyst scandal during the dot.com-crisis.</w:t>
      </w:r>
    </w:p>
    <w:p w:rsidR="003B5DB6" w:rsidRDefault="001C0C78" w:rsidP="0084673C">
      <w:pPr>
        <w:pStyle w:val="Geenafstand"/>
        <w:numPr>
          <w:ilvl w:val="0"/>
          <w:numId w:val="1"/>
        </w:numPr>
        <w:jc w:val="both"/>
      </w:pPr>
      <w:r>
        <w:t xml:space="preserve">Analysts </w:t>
      </w:r>
      <w:r w:rsidR="00F81E43">
        <w:t>provide earnings forecasts for companies.</w:t>
      </w:r>
    </w:p>
    <w:p w:rsidR="00555FD8" w:rsidRDefault="00555FD8" w:rsidP="0084673C">
      <w:pPr>
        <w:pStyle w:val="Geenafstand"/>
        <w:numPr>
          <w:ilvl w:val="0"/>
          <w:numId w:val="1"/>
        </w:numPr>
        <w:jc w:val="both"/>
      </w:pPr>
      <w:r>
        <w:t>Furthermore, they give recommendations on whether to buy or sell stocks.</w:t>
      </w:r>
    </w:p>
    <w:p w:rsidR="007D552D" w:rsidRDefault="007D552D" w:rsidP="0084673C">
      <w:pPr>
        <w:pStyle w:val="Geenafstand"/>
        <w:numPr>
          <w:ilvl w:val="0"/>
          <w:numId w:val="1"/>
        </w:numPr>
        <w:jc w:val="both"/>
      </w:pPr>
      <w:r>
        <w:t xml:space="preserve">Dot.com-crisis: analysts </w:t>
      </w:r>
      <w:r w:rsidR="00BA4A27">
        <w:t>said that internet stocks were ‘golden’</w:t>
      </w:r>
      <w:r w:rsidR="00B974A9">
        <w:t>, while in fact they were crap.</w:t>
      </w:r>
    </w:p>
    <w:p w:rsidR="00A93275" w:rsidRDefault="00A93275" w:rsidP="0084673C">
      <w:pPr>
        <w:pStyle w:val="Geenafstand"/>
        <w:jc w:val="both"/>
      </w:pPr>
    </w:p>
    <w:p w:rsidR="003167FE" w:rsidRDefault="003167FE" w:rsidP="0084673C">
      <w:pPr>
        <w:pStyle w:val="Geenafstand"/>
        <w:jc w:val="both"/>
      </w:pPr>
      <w:r>
        <w:t>Active vs passive investments:</w:t>
      </w:r>
    </w:p>
    <w:p w:rsidR="003167FE" w:rsidRDefault="003167FE" w:rsidP="0084673C">
      <w:pPr>
        <w:pStyle w:val="Geenafstand"/>
        <w:numPr>
          <w:ilvl w:val="0"/>
          <w:numId w:val="1"/>
        </w:numPr>
        <w:jc w:val="both"/>
      </w:pPr>
      <w:r>
        <w:t xml:space="preserve">Active: </w:t>
      </w:r>
      <w:r w:rsidRPr="000E6EE5">
        <w:t>purchase investments and continuously monitor their activity in order to exploit profitable conditions</w:t>
      </w:r>
      <w:r>
        <w:t>.</w:t>
      </w:r>
    </w:p>
    <w:p w:rsidR="003167FE" w:rsidRDefault="003167FE" w:rsidP="0084673C">
      <w:pPr>
        <w:pStyle w:val="Geenafstand"/>
        <w:numPr>
          <w:ilvl w:val="1"/>
          <w:numId w:val="1"/>
        </w:numPr>
        <w:jc w:val="both"/>
      </w:pPr>
      <w:r>
        <w:t>Mispricing: the current price is wrong according to ‘your’ model.</w:t>
      </w:r>
    </w:p>
    <w:p w:rsidR="003167FE" w:rsidRDefault="003167FE" w:rsidP="0084673C">
      <w:pPr>
        <w:pStyle w:val="Geenafstand"/>
        <w:numPr>
          <w:ilvl w:val="1"/>
          <w:numId w:val="1"/>
        </w:numPr>
        <w:jc w:val="both"/>
      </w:pPr>
      <w:r>
        <w:t>Timing the market: find the right time to sell or buy a stock.</w:t>
      </w:r>
    </w:p>
    <w:p w:rsidR="003167FE" w:rsidRDefault="003167FE" w:rsidP="0084673C">
      <w:pPr>
        <w:pStyle w:val="Geenafstand"/>
        <w:numPr>
          <w:ilvl w:val="0"/>
          <w:numId w:val="1"/>
        </w:numPr>
        <w:jc w:val="both"/>
      </w:pPr>
      <w:r>
        <w:t>Passive: aims to maximize returns over the long run by keeping the amount of buying and selling to a minimum.</w:t>
      </w:r>
    </w:p>
    <w:p w:rsidR="003167FE" w:rsidRDefault="003167FE" w:rsidP="0084673C">
      <w:pPr>
        <w:pStyle w:val="Geenafstand"/>
        <w:numPr>
          <w:ilvl w:val="1"/>
          <w:numId w:val="1"/>
        </w:numPr>
        <w:jc w:val="both"/>
      </w:pPr>
      <w:r>
        <w:t>No attempt to find undervalued securities.</w:t>
      </w:r>
    </w:p>
    <w:p w:rsidR="003167FE" w:rsidRDefault="003167FE" w:rsidP="0084673C">
      <w:pPr>
        <w:pStyle w:val="Geenafstand"/>
        <w:numPr>
          <w:ilvl w:val="1"/>
          <w:numId w:val="1"/>
        </w:numPr>
        <w:jc w:val="both"/>
      </w:pPr>
      <w:r>
        <w:t>No attempt to time the market.</w:t>
      </w:r>
    </w:p>
    <w:p w:rsidR="003167FE" w:rsidRDefault="003167FE" w:rsidP="0084673C">
      <w:pPr>
        <w:pStyle w:val="Geenafstand"/>
        <w:numPr>
          <w:ilvl w:val="1"/>
          <w:numId w:val="1"/>
        </w:numPr>
        <w:jc w:val="both"/>
      </w:pPr>
      <w:r>
        <w:t>Holding a highly diversified portfolio.</w:t>
      </w:r>
    </w:p>
    <w:p w:rsidR="003167FE" w:rsidRDefault="003167FE" w:rsidP="0084673C">
      <w:pPr>
        <w:pStyle w:val="Geenafstand"/>
        <w:numPr>
          <w:ilvl w:val="1"/>
          <w:numId w:val="1"/>
        </w:numPr>
        <w:jc w:val="both"/>
      </w:pPr>
      <w:r>
        <w:t>Avoid trading costs and management fees.</w:t>
      </w:r>
    </w:p>
    <w:p w:rsidR="003167FE" w:rsidRPr="005F5760" w:rsidRDefault="003167FE" w:rsidP="0084673C">
      <w:pPr>
        <w:pStyle w:val="Geenafstand"/>
        <w:numPr>
          <w:ilvl w:val="1"/>
          <w:numId w:val="1"/>
        </w:numPr>
        <w:jc w:val="both"/>
      </w:pPr>
      <w:r>
        <w:t>Increasingly popular.</w:t>
      </w:r>
    </w:p>
    <w:p w:rsidR="00CA3C65" w:rsidRDefault="00CA3C65" w:rsidP="0084673C">
      <w:pPr>
        <w:pStyle w:val="Geenafstand"/>
        <w:jc w:val="both"/>
      </w:pPr>
    </w:p>
    <w:p w:rsidR="003167FE" w:rsidRDefault="003167FE" w:rsidP="0084673C">
      <w:pPr>
        <w:pStyle w:val="Geenafstand"/>
        <w:jc w:val="both"/>
        <w:rPr>
          <w:u w:val="single"/>
        </w:rPr>
      </w:pPr>
    </w:p>
    <w:p w:rsidR="003167FE" w:rsidRDefault="003167FE" w:rsidP="0084673C">
      <w:pPr>
        <w:pStyle w:val="Geenafstand"/>
        <w:jc w:val="both"/>
        <w:rPr>
          <w:u w:val="single"/>
        </w:rPr>
      </w:pPr>
    </w:p>
    <w:p w:rsidR="003167FE" w:rsidRDefault="003167FE" w:rsidP="0084673C">
      <w:pPr>
        <w:pStyle w:val="Geenafstand"/>
        <w:jc w:val="both"/>
        <w:rPr>
          <w:u w:val="single"/>
        </w:rPr>
      </w:pPr>
    </w:p>
    <w:p w:rsidR="003167FE" w:rsidRDefault="003167FE" w:rsidP="0084673C">
      <w:pPr>
        <w:pStyle w:val="Geenafstand"/>
        <w:jc w:val="both"/>
        <w:rPr>
          <w:u w:val="single"/>
        </w:rPr>
      </w:pPr>
    </w:p>
    <w:p w:rsidR="003167FE" w:rsidRDefault="003167FE" w:rsidP="0084673C">
      <w:pPr>
        <w:pStyle w:val="Geenafstand"/>
        <w:jc w:val="both"/>
        <w:rPr>
          <w:u w:val="single"/>
        </w:rPr>
      </w:pPr>
    </w:p>
    <w:p w:rsidR="003167FE" w:rsidRDefault="003167FE" w:rsidP="0084673C">
      <w:pPr>
        <w:pStyle w:val="Geenafstand"/>
        <w:jc w:val="both"/>
        <w:rPr>
          <w:u w:val="single"/>
        </w:rPr>
      </w:pPr>
    </w:p>
    <w:p w:rsidR="003167FE" w:rsidRDefault="003167FE" w:rsidP="0084673C">
      <w:pPr>
        <w:pStyle w:val="Geenafstand"/>
        <w:jc w:val="both"/>
        <w:rPr>
          <w:u w:val="single"/>
        </w:rPr>
      </w:pPr>
    </w:p>
    <w:p w:rsidR="00AC24CC" w:rsidRPr="005663A5" w:rsidRDefault="00886F29" w:rsidP="0084673C">
      <w:pPr>
        <w:pStyle w:val="Geenafstand"/>
        <w:jc w:val="both"/>
        <w:rPr>
          <w:u w:val="single"/>
        </w:rPr>
      </w:pPr>
      <w:r w:rsidRPr="005663A5">
        <w:rPr>
          <w:u w:val="single"/>
        </w:rPr>
        <w:lastRenderedPageBreak/>
        <w:t>Example of consumption timing</w:t>
      </w:r>
    </w:p>
    <w:p w:rsidR="00886F29" w:rsidRDefault="00886F29" w:rsidP="0084673C">
      <w:pPr>
        <w:pStyle w:val="Geenafstand"/>
        <w:jc w:val="both"/>
      </w:pPr>
    </w:p>
    <w:p w:rsidR="008C29CE" w:rsidRDefault="008C29CE" w:rsidP="0084673C">
      <w:pPr>
        <w:pStyle w:val="Geenafstand"/>
        <w:jc w:val="both"/>
      </w:pPr>
      <w:r>
        <w:t>Two periods, income of $10,000 in each period, able to save and borrow at 5% interest.</w:t>
      </w:r>
    </w:p>
    <w:p w:rsidR="002B7517" w:rsidRDefault="002B7517" w:rsidP="0084673C">
      <w:pPr>
        <w:pStyle w:val="Geenafstand"/>
        <w:jc w:val="both"/>
      </w:pPr>
    </w:p>
    <w:p w:rsidR="002B7517" w:rsidRDefault="002B7517" w:rsidP="0084673C">
      <w:pPr>
        <w:pStyle w:val="Geenafstand"/>
        <w:jc w:val="both"/>
      </w:pPr>
      <w:r>
        <w:t>Three options:</w:t>
      </w:r>
    </w:p>
    <w:p w:rsidR="002B7517" w:rsidRDefault="00125C22" w:rsidP="0084673C">
      <w:pPr>
        <w:pStyle w:val="Geenafstand"/>
        <w:numPr>
          <w:ilvl w:val="0"/>
          <w:numId w:val="2"/>
        </w:numPr>
        <w:jc w:val="both"/>
      </w:pPr>
      <w:r>
        <w:t xml:space="preserve">A: </w:t>
      </w:r>
      <w:r w:rsidR="0063523A">
        <w:t xml:space="preserve">Save all money in the first period, consume everything </w:t>
      </w:r>
      <w:r w:rsidR="004959D0">
        <w:t>in the second period.</w:t>
      </w:r>
    </w:p>
    <w:p w:rsidR="004959D0" w:rsidRDefault="00E50AA0" w:rsidP="0084673C">
      <w:pPr>
        <w:pStyle w:val="Geenafstand"/>
        <w:numPr>
          <w:ilvl w:val="1"/>
          <w:numId w:val="2"/>
        </w:numPr>
        <w:jc w:val="both"/>
      </w:pPr>
      <w:r>
        <w:t xml:space="preserve">Save $10,000 at 5% leads to </w:t>
      </w:r>
      <w:r w:rsidR="003A3124">
        <w:t>a consumption of $20,500 in the second period.</w:t>
      </w:r>
    </w:p>
    <w:p w:rsidR="003A3124" w:rsidRDefault="00135C4C" w:rsidP="0084673C">
      <w:pPr>
        <w:pStyle w:val="Geenafstand"/>
        <w:numPr>
          <w:ilvl w:val="0"/>
          <w:numId w:val="2"/>
        </w:numPr>
        <w:jc w:val="both"/>
      </w:pPr>
      <w:r>
        <w:t>B: Consume $10,000 in both periods.</w:t>
      </w:r>
    </w:p>
    <w:p w:rsidR="00135C4C" w:rsidRDefault="00AB14C1" w:rsidP="0084673C">
      <w:pPr>
        <w:pStyle w:val="Geenafstand"/>
        <w:numPr>
          <w:ilvl w:val="0"/>
          <w:numId w:val="2"/>
        </w:numPr>
        <w:jc w:val="both"/>
      </w:pPr>
      <w:r>
        <w:t xml:space="preserve">C: </w:t>
      </w:r>
      <w:r w:rsidR="00B63F5B">
        <w:t>Consume everything now and nothing in the second period.</w:t>
      </w:r>
    </w:p>
    <w:p w:rsidR="00B63F5B" w:rsidRDefault="00B63F5B" w:rsidP="0084673C">
      <w:pPr>
        <w:pStyle w:val="Geenafstand"/>
        <w:numPr>
          <w:ilvl w:val="1"/>
          <w:numId w:val="2"/>
        </w:numPr>
        <w:jc w:val="both"/>
      </w:pPr>
      <w:r>
        <w:t xml:space="preserve">Borrow </w:t>
      </w:r>
      <w:r w:rsidR="00254E53">
        <w:t xml:space="preserve">$10,000 at a 5% interest rate: 10,000/1.05 = </w:t>
      </w:r>
      <w:r w:rsidR="00C8007D">
        <w:t>$9,524</w:t>
      </w:r>
      <w:r w:rsidR="002227D1">
        <w:t>.</w:t>
      </w:r>
    </w:p>
    <w:p w:rsidR="002227D1" w:rsidRDefault="00025049" w:rsidP="0084673C">
      <w:pPr>
        <w:pStyle w:val="Geenafstand"/>
        <w:numPr>
          <w:ilvl w:val="1"/>
          <w:numId w:val="2"/>
        </w:numPr>
        <w:jc w:val="both"/>
      </w:pPr>
      <w:r>
        <w:t>Total consum</w:t>
      </w:r>
      <w:r w:rsidR="002227D1">
        <w:t xml:space="preserve">ption in period 1 = </w:t>
      </w:r>
      <w:r w:rsidR="001E62C9">
        <w:t>$19,524.</w:t>
      </w:r>
    </w:p>
    <w:p w:rsidR="00C44DD9" w:rsidRDefault="00C44DD9" w:rsidP="0084673C">
      <w:pPr>
        <w:pStyle w:val="Geenafstand"/>
        <w:jc w:val="both"/>
      </w:pPr>
    </w:p>
    <w:p w:rsidR="001667EC" w:rsidRDefault="001667EC" w:rsidP="0084673C">
      <w:pPr>
        <w:pStyle w:val="Geenafstand"/>
        <w:jc w:val="both"/>
      </w:pPr>
    </w:p>
    <w:p w:rsidR="00B718F0" w:rsidRDefault="00B718F0" w:rsidP="0084673C">
      <w:pPr>
        <w:pStyle w:val="Geenafstand"/>
        <w:jc w:val="both"/>
      </w:pPr>
      <w:r>
        <w:rPr>
          <w:noProof/>
        </w:rPr>
        <w:drawing>
          <wp:inline distT="0" distB="0" distL="0" distR="0" wp14:anchorId="2B274B30" wp14:editId="48D666C8">
            <wp:extent cx="1928948" cy="231457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85" r="17883"/>
                    <a:stretch/>
                  </pic:blipFill>
                  <pic:spPr bwMode="auto">
                    <a:xfrm>
                      <a:off x="0" y="0"/>
                      <a:ext cx="1966967" cy="2360195"/>
                    </a:xfrm>
                    <a:prstGeom prst="rect">
                      <a:avLst/>
                    </a:prstGeom>
                    <a:ln>
                      <a:noFill/>
                    </a:ln>
                    <a:extLst>
                      <a:ext uri="{53640926-AAD7-44D8-BBD7-CCE9431645EC}">
                        <a14:shadowObscured xmlns:a14="http://schemas.microsoft.com/office/drawing/2010/main"/>
                      </a:ext>
                    </a:extLst>
                  </pic:spPr>
                </pic:pic>
              </a:graphicData>
            </a:graphic>
          </wp:inline>
        </w:drawing>
      </w:r>
      <w:r w:rsidR="00D94D7C" w:rsidRPr="00D94D7C">
        <w:rPr>
          <w:noProof/>
        </w:rPr>
        <w:t xml:space="preserve"> </w:t>
      </w:r>
      <w:r w:rsidR="00D94D7C">
        <w:rPr>
          <w:noProof/>
        </w:rPr>
        <w:drawing>
          <wp:inline distT="0" distB="0" distL="0" distR="0" wp14:anchorId="4E79F1AF" wp14:editId="37399759">
            <wp:extent cx="2106112" cy="2305050"/>
            <wp:effectExtent l="0" t="0" r="889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771" r="5069" b="1924"/>
                    <a:stretch/>
                  </pic:blipFill>
                  <pic:spPr bwMode="auto">
                    <a:xfrm>
                      <a:off x="0" y="0"/>
                      <a:ext cx="2119450" cy="2319648"/>
                    </a:xfrm>
                    <a:prstGeom prst="rect">
                      <a:avLst/>
                    </a:prstGeom>
                    <a:ln>
                      <a:noFill/>
                    </a:ln>
                    <a:extLst>
                      <a:ext uri="{53640926-AAD7-44D8-BBD7-CCE9431645EC}">
                        <a14:shadowObscured xmlns:a14="http://schemas.microsoft.com/office/drawing/2010/main"/>
                      </a:ext>
                    </a:extLst>
                  </pic:spPr>
                </pic:pic>
              </a:graphicData>
            </a:graphic>
          </wp:inline>
        </w:drawing>
      </w:r>
      <w:r w:rsidR="005F7E72" w:rsidRPr="005F7E72">
        <w:rPr>
          <w:noProof/>
        </w:rPr>
        <w:t xml:space="preserve"> </w:t>
      </w:r>
      <w:r w:rsidR="005F7E72">
        <w:rPr>
          <w:noProof/>
        </w:rPr>
        <w:drawing>
          <wp:inline distT="0" distB="0" distL="0" distR="0" wp14:anchorId="38C9CD03" wp14:editId="31AF9126">
            <wp:extent cx="1790700" cy="2320992"/>
            <wp:effectExtent l="0" t="0" r="0" b="317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3685" cy="2337822"/>
                    </a:xfrm>
                    <a:prstGeom prst="rect">
                      <a:avLst/>
                    </a:prstGeom>
                  </pic:spPr>
                </pic:pic>
              </a:graphicData>
            </a:graphic>
          </wp:inline>
        </w:drawing>
      </w:r>
    </w:p>
    <w:p w:rsidR="00886F29" w:rsidRDefault="00886F29" w:rsidP="0084673C">
      <w:pPr>
        <w:pStyle w:val="Geenafstand"/>
        <w:jc w:val="both"/>
      </w:pPr>
    </w:p>
    <w:p w:rsidR="00CF401E" w:rsidRDefault="00CF401E" w:rsidP="0084673C">
      <w:pPr>
        <w:pStyle w:val="Geenafstand"/>
        <w:jc w:val="both"/>
      </w:pPr>
      <w:r>
        <w:t>Adding indifference curves:</w:t>
      </w:r>
    </w:p>
    <w:p w:rsidR="007A2AB7" w:rsidRDefault="007A2AB7" w:rsidP="0084673C">
      <w:pPr>
        <w:pStyle w:val="Geenafstand"/>
        <w:numPr>
          <w:ilvl w:val="0"/>
          <w:numId w:val="2"/>
        </w:numPr>
        <w:jc w:val="both"/>
      </w:pPr>
      <w:r>
        <w:t>These curves represent the investors’ preference for consumption in the two periods.</w:t>
      </w:r>
    </w:p>
    <w:p w:rsidR="007A2AB7" w:rsidRDefault="007A2AB7" w:rsidP="0084673C">
      <w:pPr>
        <w:pStyle w:val="Geenafstand"/>
        <w:numPr>
          <w:ilvl w:val="0"/>
          <w:numId w:val="2"/>
        </w:numPr>
        <w:jc w:val="both"/>
      </w:pPr>
      <w:r>
        <w:t>Curves are constructed so that everywhere along the curve, the investor is equally happy.</w:t>
      </w:r>
    </w:p>
    <w:p w:rsidR="00F44544" w:rsidRDefault="00A62BEB" w:rsidP="0084673C">
      <w:pPr>
        <w:pStyle w:val="Geenafstand"/>
        <w:numPr>
          <w:ilvl w:val="0"/>
          <w:numId w:val="2"/>
        </w:numPr>
        <w:jc w:val="both"/>
      </w:pP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&gt;</m:t>
        </m:r>
        <m:sSub>
          <m:sSubPr>
            <m:ctrlPr>
              <w:rPr>
                <w:rFonts w:ascii="Cambria Math" w:hAnsi="Cambria Math"/>
                <w:i/>
              </w:rPr>
            </m:ctrlPr>
          </m:sSubPr>
          <m:e>
            <m:r>
              <w:rPr>
                <w:rFonts w:ascii="Cambria Math" w:hAnsi="Cambria Math"/>
              </w:rPr>
              <m:t>I</m:t>
            </m:r>
          </m:e>
          <m:sub>
            <m:r>
              <w:rPr>
                <w:rFonts w:ascii="Cambria Math" w:hAnsi="Cambria Math"/>
              </w:rPr>
              <m:t>4</m:t>
            </m:r>
          </m:sub>
        </m:sSub>
      </m:oMath>
      <w:r w:rsidR="001D7F10">
        <w:t>.</w:t>
      </w:r>
    </w:p>
    <w:p w:rsidR="001D7F10" w:rsidRDefault="001D7F10" w:rsidP="0084673C">
      <w:pPr>
        <w:pStyle w:val="Geenafstand"/>
        <w:numPr>
          <w:ilvl w:val="0"/>
          <w:numId w:val="2"/>
        </w:numPr>
        <w:jc w:val="both"/>
      </w:pPr>
      <w:r>
        <w:t>If you don’t have much consumption in period 1, extra consumption in this period requires larger efforts of period 2 consumption.</w:t>
      </w:r>
    </w:p>
    <w:p w:rsidR="00504347" w:rsidRDefault="004F5844" w:rsidP="0084673C">
      <w:pPr>
        <w:pStyle w:val="Kop2"/>
        <w:jc w:val="both"/>
      </w:pPr>
      <w:r>
        <w:lastRenderedPageBreak/>
        <w:t>Lecture 1 – boek (CH1</w:t>
      </w:r>
      <w:r w:rsidR="00B91945">
        <w:t>)</w:t>
      </w:r>
    </w:p>
    <w:p w:rsidR="00504347" w:rsidRDefault="00504347" w:rsidP="0084673C">
      <w:pPr>
        <w:pStyle w:val="Geenafstand"/>
        <w:jc w:val="both"/>
      </w:pPr>
    </w:p>
    <w:p w:rsidR="00E15BA5" w:rsidRDefault="00DC2718" w:rsidP="0084673C">
      <w:pPr>
        <w:pStyle w:val="Geenafstand"/>
        <w:jc w:val="both"/>
      </w:pPr>
      <w:r>
        <w:t>Real assets of the economy: land, building, machines, and knowledge that can be used to produce goods and services.</w:t>
      </w:r>
      <w:r w:rsidR="00E15BA5">
        <w:t xml:space="preserve"> </w:t>
      </w:r>
      <w:r w:rsidR="0024693E">
        <w:t>They g</w:t>
      </w:r>
      <w:r w:rsidR="00E15BA5">
        <w:t>enerate net income to the economy.</w:t>
      </w:r>
    </w:p>
    <w:p w:rsidR="00B6763E" w:rsidRDefault="00B6763E" w:rsidP="0084673C">
      <w:pPr>
        <w:pStyle w:val="Geenafstand"/>
        <w:jc w:val="both"/>
      </w:pPr>
    </w:p>
    <w:p w:rsidR="00B979C8" w:rsidRDefault="00B6763E" w:rsidP="0084673C">
      <w:pPr>
        <w:pStyle w:val="Geenafstand"/>
        <w:jc w:val="both"/>
      </w:pPr>
      <w:r>
        <w:t xml:space="preserve">Financial assets: </w:t>
      </w:r>
      <w:r w:rsidR="007B5A86">
        <w:t>claims to the income generated by real assets, such as stocks or bonds.</w:t>
      </w:r>
      <w:r w:rsidR="00A82C11">
        <w:t xml:space="preserve"> </w:t>
      </w:r>
      <w:r w:rsidR="00C26193">
        <w:t>They d</w:t>
      </w:r>
      <w:r w:rsidR="00255362">
        <w:t>efine the allocation of income or wealth among investors.</w:t>
      </w:r>
    </w:p>
    <w:p w:rsidR="00F05DB8" w:rsidRDefault="00AF759F" w:rsidP="0084673C">
      <w:pPr>
        <w:pStyle w:val="Geenafstand"/>
        <w:numPr>
          <w:ilvl w:val="0"/>
          <w:numId w:val="2"/>
        </w:numPr>
        <w:jc w:val="both"/>
      </w:pPr>
      <w:r>
        <w:t>Fixed income: promise of either a fixed stream of income or a stream of income determined by a specified formula.</w:t>
      </w:r>
    </w:p>
    <w:p w:rsidR="00FF78D7" w:rsidRDefault="00FF78D7" w:rsidP="0084673C">
      <w:pPr>
        <w:pStyle w:val="Geenafstand"/>
        <w:numPr>
          <w:ilvl w:val="0"/>
          <w:numId w:val="2"/>
        </w:numPr>
        <w:jc w:val="both"/>
      </w:pPr>
      <w:r>
        <w:t xml:space="preserve">Equity: </w:t>
      </w:r>
      <w:r w:rsidR="0091165D">
        <w:t>represents an ownership share in the corporation.</w:t>
      </w:r>
    </w:p>
    <w:p w:rsidR="00455B24" w:rsidRDefault="00C3031B" w:rsidP="0084673C">
      <w:pPr>
        <w:pStyle w:val="Geenafstand"/>
        <w:numPr>
          <w:ilvl w:val="0"/>
          <w:numId w:val="2"/>
        </w:numPr>
        <w:jc w:val="both"/>
      </w:pPr>
      <w:r>
        <w:t>Derivative securities provide payoffs that are determined by the prices of other assets such as bonds or stock prices.</w:t>
      </w:r>
    </w:p>
    <w:p w:rsidR="00B1238D" w:rsidRDefault="00B1238D" w:rsidP="0084673C">
      <w:pPr>
        <w:pStyle w:val="Geenafstand"/>
        <w:jc w:val="both"/>
      </w:pPr>
    </w:p>
    <w:p w:rsidR="00B1238D" w:rsidRDefault="00B1238D" w:rsidP="0084673C">
      <w:pPr>
        <w:pStyle w:val="Geenafstand"/>
        <w:jc w:val="both"/>
      </w:pPr>
      <w:r>
        <w:t>Portfolio: collection of investment assets.</w:t>
      </w:r>
    </w:p>
    <w:p w:rsidR="00E02575" w:rsidRDefault="00E02575" w:rsidP="0084673C">
      <w:pPr>
        <w:pStyle w:val="Geenafstand"/>
        <w:jc w:val="both"/>
      </w:pPr>
    </w:p>
    <w:p w:rsidR="00E02575" w:rsidRDefault="00E02575" w:rsidP="0084673C">
      <w:pPr>
        <w:pStyle w:val="Geenafstand"/>
        <w:jc w:val="both"/>
      </w:pPr>
      <w:r>
        <w:t xml:space="preserve">Diversification means that many assets are held in the portfolio </w:t>
      </w:r>
      <w:r w:rsidR="000F7336">
        <w:t>so that the exposure to any particular asset is limited.</w:t>
      </w:r>
    </w:p>
    <w:p w:rsidR="00B51CB8" w:rsidRDefault="00B51CB8" w:rsidP="0084673C">
      <w:pPr>
        <w:pStyle w:val="Geenafstand"/>
        <w:jc w:val="both"/>
      </w:pPr>
    </w:p>
    <w:p w:rsidR="00B51CB8" w:rsidRDefault="001872E6" w:rsidP="0084673C">
      <w:pPr>
        <w:pStyle w:val="Geenafstand"/>
        <w:jc w:val="both"/>
      </w:pPr>
      <w:r>
        <w:t>Major players in financial markets:</w:t>
      </w:r>
    </w:p>
    <w:p w:rsidR="001872E6" w:rsidRDefault="001872E6" w:rsidP="0084673C">
      <w:pPr>
        <w:pStyle w:val="Geenafstand"/>
        <w:numPr>
          <w:ilvl w:val="0"/>
          <w:numId w:val="2"/>
        </w:numPr>
        <w:jc w:val="both"/>
      </w:pPr>
      <w:r>
        <w:t>Firms are net demanders of capital.</w:t>
      </w:r>
    </w:p>
    <w:p w:rsidR="001872E6" w:rsidRDefault="0088393C" w:rsidP="0084673C">
      <w:pPr>
        <w:pStyle w:val="Geenafstand"/>
        <w:numPr>
          <w:ilvl w:val="0"/>
          <w:numId w:val="2"/>
        </w:numPr>
        <w:jc w:val="both"/>
      </w:pPr>
      <w:r>
        <w:t>Households are net suppliers of capital.</w:t>
      </w:r>
    </w:p>
    <w:p w:rsidR="0088393C" w:rsidRDefault="00E43962" w:rsidP="0084673C">
      <w:pPr>
        <w:pStyle w:val="Geenafstand"/>
        <w:numPr>
          <w:ilvl w:val="0"/>
          <w:numId w:val="2"/>
        </w:numPr>
        <w:jc w:val="both"/>
      </w:pPr>
      <w:r>
        <w:t>Governme</w:t>
      </w:r>
      <w:r w:rsidR="00465CF5">
        <w:t xml:space="preserve">nts can be borrowers or lenders, depending </w:t>
      </w:r>
      <w:r w:rsidR="001E195D">
        <w:t>on the relationship between tax revenue and government expenditure.</w:t>
      </w:r>
    </w:p>
    <w:p w:rsidR="00B4055E" w:rsidRDefault="00B4055E" w:rsidP="0084673C">
      <w:pPr>
        <w:pStyle w:val="Geenafstand"/>
        <w:jc w:val="both"/>
      </w:pPr>
    </w:p>
    <w:p w:rsidR="00B4055E" w:rsidRDefault="00B4055E" w:rsidP="0084673C">
      <w:pPr>
        <w:pStyle w:val="Geenafstand"/>
        <w:jc w:val="both"/>
      </w:pPr>
      <w:r>
        <w:t>Financial intermediaries have evolved to bring the suppliers of capital together with the demanders of capital.</w:t>
      </w:r>
      <w:r w:rsidR="0045024A">
        <w:t xml:space="preserve"> These </w:t>
      </w:r>
      <w:r w:rsidR="00C83F57">
        <w:t>intermediaries</w:t>
      </w:r>
      <w:r w:rsidR="0045024A">
        <w:t xml:space="preserve"> issue their own securities to raise funds to purchase the securities of other corporations.</w:t>
      </w:r>
    </w:p>
    <w:p w:rsidR="00A62C9E" w:rsidRDefault="00870C08" w:rsidP="0084673C">
      <w:pPr>
        <w:pStyle w:val="Geenafstand"/>
        <w:numPr>
          <w:ilvl w:val="0"/>
          <w:numId w:val="2"/>
        </w:numPr>
        <w:jc w:val="both"/>
      </w:pPr>
      <w:r>
        <w:t>Primary social function: channel funds from households savings to the business sector.</w:t>
      </w:r>
    </w:p>
    <w:p w:rsidR="00FC3F92" w:rsidRDefault="00FC3F92" w:rsidP="0084673C">
      <w:pPr>
        <w:pStyle w:val="Geenafstand"/>
        <w:jc w:val="both"/>
      </w:pPr>
    </w:p>
    <w:p w:rsidR="00FC3F92" w:rsidRDefault="00FC3F92" w:rsidP="0084673C">
      <w:pPr>
        <w:pStyle w:val="Geenafstand"/>
        <w:jc w:val="both"/>
      </w:pPr>
      <w:r>
        <w:t xml:space="preserve">Profit of financial intermediaries equal the spread between the interest rates paid to depositors, and </w:t>
      </w:r>
      <w:r w:rsidR="00C002C7">
        <w:t>the rates charged to borrowers.</w:t>
      </w:r>
    </w:p>
    <w:p w:rsidR="00A62C9E" w:rsidRDefault="00A62C9E" w:rsidP="0084673C">
      <w:pPr>
        <w:pStyle w:val="Geenafstand"/>
        <w:jc w:val="both"/>
      </w:pPr>
    </w:p>
    <w:p w:rsidR="00A62C9E" w:rsidRDefault="00A62C9E" w:rsidP="0084673C">
      <w:pPr>
        <w:pStyle w:val="Geenafstand"/>
        <w:jc w:val="both"/>
      </w:pPr>
      <w:r>
        <w:t>Advantages of financial intermediaries:</w:t>
      </w:r>
    </w:p>
    <w:p w:rsidR="00A62C9E" w:rsidRDefault="00A2298A" w:rsidP="0084673C">
      <w:pPr>
        <w:pStyle w:val="Geenafstand"/>
        <w:numPr>
          <w:ilvl w:val="0"/>
          <w:numId w:val="2"/>
        </w:numPr>
        <w:jc w:val="both"/>
      </w:pPr>
      <w:r>
        <w:t>By pooling resources of many small investors, they are able to lend considerable sums to large borrowers.</w:t>
      </w:r>
    </w:p>
    <w:p w:rsidR="00A2298A" w:rsidRDefault="00081650" w:rsidP="0084673C">
      <w:pPr>
        <w:pStyle w:val="Geenafstand"/>
        <w:numPr>
          <w:ilvl w:val="0"/>
          <w:numId w:val="2"/>
        </w:numPr>
        <w:jc w:val="both"/>
      </w:pPr>
      <w:r>
        <w:t xml:space="preserve">By lending to many borrowers, intermediaries achieve significant diversification, so they can accept loans that </w:t>
      </w:r>
      <w:r w:rsidR="00A97594">
        <w:t>individually might be too risky.</w:t>
      </w:r>
    </w:p>
    <w:p w:rsidR="00AB21F3" w:rsidRDefault="00AB21F3" w:rsidP="0084673C">
      <w:pPr>
        <w:pStyle w:val="Geenafstand"/>
        <w:numPr>
          <w:ilvl w:val="0"/>
          <w:numId w:val="2"/>
        </w:numPr>
        <w:jc w:val="both"/>
      </w:pPr>
      <w:r>
        <w:t>Intermediaries build expertise through the volume of business they do and can use economics of scale and scope to assess and monitor risk.</w:t>
      </w:r>
    </w:p>
    <w:p w:rsidR="005162B4" w:rsidRDefault="005162B4" w:rsidP="0084673C">
      <w:pPr>
        <w:pStyle w:val="Geenafstand"/>
        <w:jc w:val="both"/>
      </w:pPr>
    </w:p>
    <w:p w:rsidR="005162B4" w:rsidRDefault="005162B4" w:rsidP="0084673C">
      <w:pPr>
        <w:pStyle w:val="Geenafstand"/>
        <w:jc w:val="both"/>
      </w:pPr>
      <w:r>
        <w:t>Investment bankers handle the marketing of the security in the primary market, where new issues of securities are offered to the public.</w:t>
      </w:r>
    </w:p>
    <w:p w:rsidR="00AC1275" w:rsidRDefault="00AC1275" w:rsidP="0084673C">
      <w:pPr>
        <w:pStyle w:val="Geenafstand"/>
        <w:jc w:val="both"/>
      </w:pPr>
      <w:r>
        <w:t>Later, investors can trade previously issued securities among themselves in the so-called secondary market.</w:t>
      </w:r>
    </w:p>
    <w:p w:rsidR="001068CD" w:rsidRDefault="001068CD" w:rsidP="0084673C">
      <w:pPr>
        <w:pStyle w:val="Geenafstand"/>
        <w:jc w:val="both"/>
      </w:pPr>
    </w:p>
    <w:p w:rsidR="00191B60" w:rsidRDefault="00191B60" w:rsidP="0084673C">
      <w:pPr>
        <w:pStyle w:val="Geenafstand"/>
        <w:jc w:val="both"/>
      </w:pPr>
      <w:r>
        <w:lastRenderedPageBreak/>
        <w:t xml:space="preserve">Venture </w:t>
      </w:r>
      <w:r w:rsidR="00752B2F">
        <w:t>c</w:t>
      </w:r>
      <w:r>
        <w:t>apital: financing that investors provide to start-up companies and small businesses that are believed to have long-term growth potential.</w:t>
      </w:r>
      <w:r w:rsidR="0074183D">
        <w:t xml:space="preserve"> Sources: </w:t>
      </w:r>
      <w:r w:rsidR="00A962CB">
        <w:t>capital funds, wealthy individuals and</w:t>
      </w:r>
      <w:r w:rsidR="001731BC">
        <w:t xml:space="preserve"> institutions such as</w:t>
      </w:r>
      <w:r w:rsidR="00A962CB">
        <w:t xml:space="preserve"> pension funds</w:t>
      </w:r>
      <w:r w:rsidR="001731BC">
        <w:t>.</w:t>
      </w:r>
    </w:p>
    <w:p w:rsidR="00752B2F" w:rsidRDefault="00752B2F" w:rsidP="0084673C">
      <w:pPr>
        <w:pStyle w:val="Geenafstand"/>
        <w:jc w:val="both"/>
      </w:pPr>
    </w:p>
    <w:p w:rsidR="00752B2F" w:rsidRDefault="00752B2F" w:rsidP="0084673C">
      <w:pPr>
        <w:pStyle w:val="Geenafstand"/>
        <w:jc w:val="both"/>
      </w:pPr>
      <w:r>
        <w:t>Private equity: capital that is not noted on a public exchange. Private equity is composed of funds and investors that directly invest in private companies, or that engage in buyouts of public companies, resulting in the delisting of public equity.</w:t>
      </w:r>
    </w:p>
    <w:p w:rsidR="00752B2F" w:rsidRDefault="00752B2F" w:rsidP="0084673C">
      <w:pPr>
        <w:pStyle w:val="Geenafstand"/>
        <w:jc w:val="both"/>
      </w:pPr>
    </w:p>
    <w:p w:rsidR="004E13CC" w:rsidRDefault="004E13CC" w:rsidP="0084673C">
      <w:pPr>
        <w:pStyle w:val="Geenafstand"/>
        <w:jc w:val="both"/>
      </w:pPr>
    </w:p>
    <w:p w:rsidR="004E13CC" w:rsidRDefault="004E13CC" w:rsidP="0084673C">
      <w:pPr>
        <w:pStyle w:val="Geenafstand"/>
        <w:jc w:val="both"/>
      </w:pPr>
    </w:p>
    <w:p w:rsidR="004E13CC" w:rsidRDefault="004E13CC" w:rsidP="0084673C">
      <w:pPr>
        <w:pStyle w:val="Geenafstand"/>
        <w:jc w:val="both"/>
      </w:pPr>
      <w:r>
        <w:t>Summary CH1:</w:t>
      </w:r>
    </w:p>
    <w:p w:rsidR="004E13CC" w:rsidRDefault="004E13CC" w:rsidP="0084673C">
      <w:pPr>
        <w:pStyle w:val="Geenafstand"/>
        <w:jc w:val="both"/>
      </w:pPr>
    </w:p>
    <w:p w:rsidR="004E13CC" w:rsidRDefault="00F4571C" w:rsidP="0084673C">
      <w:pPr>
        <w:pStyle w:val="Geenafstand"/>
        <w:jc w:val="both"/>
      </w:pPr>
      <w:r>
        <w:t xml:space="preserve">Real assets create wealth. Financial assets represent claims to parts or all of that wealth. </w:t>
      </w:r>
      <w:r w:rsidR="002728E9">
        <w:t>Financial assets determine how the ownership of real assets is distributed among investors.</w:t>
      </w:r>
    </w:p>
    <w:p w:rsidR="002728E9" w:rsidRDefault="002728E9" w:rsidP="0084673C">
      <w:pPr>
        <w:pStyle w:val="Geenafstand"/>
        <w:jc w:val="both"/>
      </w:pPr>
    </w:p>
    <w:p w:rsidR="002728E9" w:rsidRDefault="002728E9" w:rsidP="0084673C">
      <w:pPr>
        <w:pStyle w:val="Geenafstand"/>
        <w:jc w:val="both"/>
      </w:pPr>
      <w:r>
        <w:t>Financial assets can be categorized as fixed income, equity, or derivative instruments. Top-down portfolio construction techniques start with the asset allocation decision (the allocation funds across broad asset classes) and then progress to more specific security-selecting decisions.</w:t>
      </w:r>
    </w:p>
    <w:p w:rsidR="002728E9" w:rsidRDefault="002728E9" w:rsidP="0084673C">
      <w:pPr>
        <w:pStyle w:val="Geenafstand"/>
        <w:jc w:val="both"/>
      </w:pPr>
    </w:p>
    <w:p w:rsidR="002728E9" w:rsidRDefault="00DE54E6" w:rsidP="0084673C">
      <w:pPr>
        <w:pStyle w:val="Geenafstand"/>
        <w:jc w:val="both"/>
      </w:pPr>
      <w:r>
        <w:t>Competition</w:t>
      </w:r>
      <w:r w:rsidR="00882CC1">
        <w:t xml:space="preserve"> in financial markets </w:t>
      </w:r>
      <w:r>
        <w:t>leads</w:t>
      </w:r>
      <w:r w:rsidR="00882CC1">
        <w:t xml:space="preserve"> to a risk-return trade-off, in which securities that offer higher expected rates of return also impose </w:t>
      </w:r>
      <w:r>
        <w:t>great</w:t>
      </w:r>
      <w:r w:rsidR="00882CC1">
        <w:t xml:space="preserve"> risks on investors. The presence of risk, howev</w:t>
      </w:r>
      <w:r w:rsidR="00837365">
        <w:t>er, implies that actual returns</w:t>
      </w:r>
      <w:r w:rsidR="00882CC1">
        <w:t xml:space="preserve"> can differ considerable from expected returns at the beginning of the investment period.</w:t>
      </w:r>
      <w:r w:rsidR="00727C07">
        <w:t xml:space="preserve"> Compet</w:t>
      </w:r>
      <w:r>
        <w:t>it</w:t>
      </w:r>
      <w:r w:rsidR="00727C07">
        <w:t xml:space="preserve">ion among security analysts also promotes financial markets that are nearly informationally efficient, meaning that prices reflect all available information </w:t>
      </w:r>
      <w:r>
        <w:t>concerning</w:t>
      </w:r>
      <w:r w:rsidR="00727C07">
        <w:t xml:space="preserve"> the value of the security. </w:t>
      </w:r>
      <w:r>
        <w:t>Passive investment strategies may make sense in nearly efficient markets.</w:t>
      </w:r>
    </w:p>
    <w:p w:rsidR="00DE54E6" w:rsidRDefault="00DE54E6" w:rsidP="0084673C">
      <w:pPr>
        <w:pStyle w:val="Geenafstand"/>
        <w:jc w:val="both"/>
      </w:pPr>
    </w:p>
    <w:p w:rsidR="00AB1326" w:rsidRDefault="00AB1326" w:rsidP="0084673C">
      <w:pPr>
        <w:pStyle w:val="Geenafstand"/>
        <w:jc w:val="both"/>
      </w:pPr>
      <w:r>
        <w:t xml:space="preserve">Financial </w:t>
      </w:r>
      <w:r w:rsidR="00293E02">
        <w:t>intermediaries</w:t>
      </w:r>
      <w:r>
        <w:t xml:space="preserve"> pool investor funds and invest them. Their services are in demand because small investors cannot efficiently gather </w:t>
      </w:r>
      <w:r w:rsidR="00293E02">
        <w:t>information</w:t>
      </w:r>
      <w:r>
        <w:t xml:space="preserve">, diversify, and monitor </w:t>
      </w:r>
      <w:r w:rsidR="00293E02">
        <w:t>portfolios</w:t>
      </w:r>
      <w:r>
        <w:t xml:space="preserve">. </w:t>
      </w:r>
      <w:r w:rsidR="00CE52B9">
        <w:t>The financial intermediary sells its own securities to the small investors. The intermediary invests the funds thus raised</w:t>
      </w:r>
      <w:r w:rsidR="00DD3D0D">
        <w:t>, uses the proceeds to pay back the small investors, and profits from the difference (=spread).</w:t>
      </w:r>
    </w:p>
    <w:p w:rsidR="00191B60" w:rsidRDefault="00191B60" w:rsidP="0084673C">
      <w:pPr>
        <w:pStyle w:val="Geenafstand"/>
        <w:jc w:val="both"/>
      </w:pPr>
    </w:p>
    <w:p w:rsidR="001D4139" w:rsidRDefault="001D4139" w:rsidP="0084673C">
      <w:pPr>
        <w:pStyle w:val="Geenafstand"/>
        <w:jc w:val="both"/>
      </w:pPr>
      <w:r>
        <w:t>Investment banking brings effic</w:t>
      </w:r>
      <w:r w:rsidR="00F414DC">
        <w:t>iency to corporate fund-raising.</w:t>
      </w:r>
      <w:r>
        <w:t xml:space="preserve"> Investment bankers develop expertise in pricing new issues and in marketing them to investors. By the end of 2008, all the major stand-alone US investment banks had been absorbed into commercial banks or had reorganized themselves into bank holding companies. In Europe, where universal banking had never been prohibited, large banks had long maintained both commercial and investment banking decisions.</w:t>
      </w:r>
    </w:p>
    <w:p w:rsidR="00893B05" w:rsidRDefault="00893B05" w:rsidP="0084673C">
      <w:pPr>
        <w:pStyle w:val="Geenafstand"/>
        <w:jc w:val="both"/>
      </w:pPr>
    </w:p>
    <w:p w:rsidR="00F6110C" w:rsidRDefault="00F6110C" w:rsidP="0084673C">
      <w:pPr>
        <w:jc w:val="both"/>
      </w:pPr>
      <w:r>
        <w:br w:type="page"/>
      </w:r>
    </w:p>
    <w:p w:rsidR="00E947EA" w:rsidRDefault="00F6110C" w:rsidP="0084673C">
      <w:pPr>
        <w:pStyle w:val="Kop2"/>
        <w:jc w:val="both"/>
      </w:pPr>
      <w:r>
        <w:lastRenderedPageBreak/>
        <w:t>Lecture 1 – boek (CH2)</w:t>
      </w:r>
    </w:p>
    <w:p w:rsidR="00C50035" w:rsidRDefault="00C50035" w:rsidP="0084673C">
      <w:pPr>
        <w:pStyle w:val="Geenafstand"/>
        <w:jc w:val="both"/>
      </w:pPr>
    </w:p>
    <w:p w:rsidR="00B64ED3" w:rsidRDefault="00B64ED3" w:rsidP="0084673C">
      <w:pPr>
        <w:pStyle w:val="Geenafstand"/>
        <w:jc w:val="both"/>
      </w:pPr>
      <w:r>
        <w:t>Money market instruments include short-term, marketable, liquid, low-risk debt securities.</w:t>
      </w:r>
    </w:p>
    <w:p w:rsidR="003F6E3C" w:rsidRDefault="00B64ED3" w:rsidP="0084673C">
      <w:pPr>
        <w:pStyle w:val="Geenafstand"/>
        <w:jc w:val="both"/>
      </w:pPr>
      <w:r>
        <w:t xml:space="preserve">They are often called </w:t>
      </w:r>
      <w:r w:rsidR="003F6E3C">
        <w:t>cash equivalents.</w:t>
      </w:r>
    </w:p>
    <w:p w:rsidR="003F6E3C" w:rsidRDefault="003F6E3C" w:rsidP="0084673C">
      <w:pPr>
        <w:pStyle w:val="Geenafstand"/>
        <w:jc w:val="both"/>
      </w:pPr>
    </w:p>
    <w:p w:rsidR="003F6E3C" w:rsidRDefault="003F6E3C" w:rsidP="0084673C">
      <w:pPr>
        <w:pStyle w:val="Geenafstand"/>
        <w:jc w:val="both"/>
      </w:pPr>
      <w:r>
        <w:t>Capital market instruments include longer term and riskier securities.</w:t>
      </w:r>
    </w:p>
    <w:p w:rsidR="00DA1B03" w:rsidRDefault="00DA1B03" w:rsidP="0084673C">
      <w:pPr>
        <w:pStyle w:val="Geenafstand"/>
        <w:jc w:val="both"/>
      </w:pPr>
      <w:r>
        <w:t>Securities in this market are much more diverse than those found within the money market.</w:t>
      </w:r>
    </w:p>
    <w:p w:rsidR="00B64ED3" w:rsidRDefault="00B64ED3" w:rsidP="0084673C">
      <w:pPr>
        <w:pStyle w:val="Geenafstand"/>
        <w:jc w:val="both"/>
      </w:pPr>
    </w:p>
    <w:p w:rsidR="003C40AC" w:rsidRDefault="00C50035" w:rsidP="0084673C">
      <w:pPr>
        <w:pStyle w:val="Geenafstand"/>
        <w:jc w:val="both"/>
      </w:pPr>
      <w:r>
        <w:t xml:space="preserve">Ask price: </w:t>
      </w:r>
      <w:r w:rsidR="003C40AC">
        <w:t>the price you would have to pay to buy something.</w:t>
      </w:r>
    </w:p>
    <w:p w:rsidR="00976543" w:rsidRDefault="003C40AC" w:rsidP="0084673C">
      <w:pPr>
        <w:pStyle w:val="Geenafstand"/>
        <w:jc w:val="both"/>
      </w:pPr>
      <w:r>
        <w:t xml:space="preserve">Bid price: the price you would receive </w:t>
      </w:r>
      <w:r w:rsidR="00976543">
        <w:t xml:space="preserve">if you wanted to sell something. </w:t>
      </w:r>
    </w:p>
    <w:p w:rsidR="00C260A3" w:rsidRDefault="00976543" w:rsidP="0084673C">
      <w:pPr>
        <w:pStyle w:val="Geenafstand"/>
        <w:jc w:val="both"/>
      </w:pPr>
      <w:r>
        <w:t>The bid price is slightly below the ask price.</w:t>
      </w:r>
    </w:p>
    <w:p w:rsidR="004C4F91" w:rsidRDefault="00C260A3" w:rsidP="0084673C">
      <w:pPr>
        <w:pStyle w:val="Geenafstand"/>
        <w:jc w:val="both"/>
      </w:pPr>
      <w:r>
        <w:t>Bid-ask spread is the difference between these prices, which is also the dealer’s source of profit.</w:t>
      </w:r>
    </w:p>
    <w:p w:rsidR="004C4F91" w:rsidRDefault="004C4F91" w:rsidP="0084673C">
      <w:pPr>
        <w:pStyle w:val="Geenafstand"/>
        <w:jc w:val="both"/>
      </w:pPr>
    </w:p>
    <w:p w:rsidR="00B1031F" w:rsidRDefault="00B313DD" w:rsidP="0084673C">
      <w:pPr>
        <w:pStyle w:val="Geenafstand"/>
        <w:jc w:val="both"/>
      </w:pPr>
      <w:r>
        <w:t xml:space="preserve">Mortgage-backed securities are either an ownership claim </w:t>
      </w:r>
      <w:r w:rsidR="00B43A86">
        <w:t>in a pool of mortgages or an obligation that is secured by such a pool.</w:t>
      </w:r>
    </w:p>
    <w:p w:rsidR="008C4D69" w:rsidRDefault="003A7A20" w:rsidP="0084673C">
      <w:pPr>
        <w:pStyle w:val="Geenafstand"/>
        <w:numPr>
          <w:ilvl w:val="0"/>
          <w:numId w:val="2"/>
        </w:numPr>
        <w:jc w:val="both"/>
      </w:pPr>
      <w:r>
        <w:t>Conforming</w:t>
      </w:r>
      <w:r w:rsidR="009E30E5">
        <w:t xml:space="preserve"> mortgages: </w:t>
      </w:r>
      <w:r w:rsidR="00B33CD5">
        <w:t>the loans satisfy certain underwriting guidelines, such as the credit-worthiness of the borrower, before they may be purchased by Fannie Mae or Freddie Mac.</w:t>
      </w:r>
    </w:p>
    <w:p w:rsidR="00427C67" w:rsidRDefault="008C4D69" w:rsidP="0084673C">
      <w:pPr>
        <w:pStyle w:val="Geenafstand"/>
        <w:numPr>
          <w:ilvl w:val="0"/>
          <w:numId w:val="2"/>
        </w:numPr>
        <w:jc w:val="both"/>
      </w:pPr>
      <w:r>
        <w:t xml:space="preserve">Subprime mortgages: </w:t>
      </w:r>
      <w:r w:rsidR="00A21E17">
        <w:t xml:space="preserve">riskier loans made to financially weaker borrowers </w:t>
      </w:r>
      <w:r w:rsidR="004E623C">
        <w:t>that</w:t>
      </w:r>
      <w:r w:rsidR="00A21E17">
        <w:t xml:space="preserve"> were bundled and sold by private-label issuers.</w:t>
      </w:r>
    </w:p>
    <w:p w:rsidR="00427C67" w:rsidRDefault="00427C67" w:rsidP="0084673C">
      <w:pPr>
        <w:pStyle w:val="Geenafstand"/>
        <w:jc w:val="both"/>
      </w:pPr>
    </w:p>
    <w:p w:rsidR="00427C67" w:rsidRDefault="00427C67" w:rsidP="0084673C">
      <w:pPr>
        <w:pStyle w:val="Geenafstand"/>
        <w:jc w:val="both"/>
      </w:pPr>
    </w:p>
    <w:p w:rsidR="00296658" w:rsidRDefault="00427C67" w:rsidP="0084673C">
      <w:pPr>
        <w:pStyle w:val="Geenafstand"/>
        <w:jc w:val="both"/>
      </w:pPr>
      <w:r>
        <w:t xml:space="preserve">Common stocks represent ownership shares in a corporation. Each share of common stock entitles its owner to one vote on any matters of corporate governance that are put to a vote at the corporation’s annual meeting, and to a share in the financial benefits of ownership. </w:t>
      </w:r>
    </w:p>
    <w:p w:rsidR="005A0CC5" w:rsidRDefault="00296658" w:rsidP="0084673C">
      <w:pPr>
        <w:pStyle w:val="Geenafstand"/>
        <w:numPr>
          <w:ilvl w:val="0"/>
          <w:numId w:val="2"/>
        </w:numPr>
        <w:jc w:val="both"/>
      </w:pPr>
      <w:r>
        <w:t xml:space="preserve">Residual claim: </w:t>
      </w:r>
      <w:r w:rsidR="005A0CC5">
        <w:t>stockholders are the last in line of all those who have a claim on the assets and income of the corporation.</w:t>
      </w:r>
    </w:p>
    <w:p w:rsidR="00C73DBE" w:rsidRDefault="009809E5" w:rsidP="0084673C">
      <w:pPr>
        <w:pStyle w:val="Geenafstand"/>
        <w:numPr>
          <w:ilvl w:val="0"/>
          <w:numId w:val="2"/>
        </w:numPr>
        <w:jc w:val="both"/>
      </w:pPr>
      <w:r>
        <w:t xml:space="preserve">Limited liability: shareholders can only lose </w:t>
      </w:r>
      <w:r w:rsidR="001E3D51">
        <w:t xml:space="preserve">their original investment </w:t>
      </w:r>
      <w:r>
        <w:t xml:space="preserve">in the event of failure of the </w:t>
      </w:r>
      <w:r w:rsidR="002B36A3">
        <w:t>corporation.</w:t>
      </w:r>
    </w:p>
    <w:p w:rsidR="00C73DBE" w:rsidRDefault="00C73DBE" w:rsidP="0084673C">
      <w:pPr>
        <w:pStyle w:val="Geenafstand"/>
        <w:jc w:val="both"/>
      </w:pPr>
    </w:p>
    <w:p w:rsidR="00C73DBE" w:rsidRDefault="00C73DBE" w:rsidP="0084673C">
      <w:pPr>
        <w:pStyle w:val="Geenafstand"/>
        <w:jc w:val="both"/>
      </w:pPr>
      <w:r>
        <w:t xml:space="preserve">Preferred stock: a class of ownership in a corporation that has a higher claim on its assets and earnings than common stock. </w:t>
      </w:r>
    </w:p>
    <w:p w:rsidR="00C73DBE" w:rsidRDefault="00C73DBE" w:rsidP="0084673C">
      <w:pPr>
        <w:pStyle w:val="Geenafstand"/>
        <w:jc w:val="both"/>
      </w:pPr>
    </w:p>
    <w:p w:rsidR="0055708E" w:rsidRDefault="0055708E" w:rsidP="0084673C">
      <w:pPr>
        <w:pStyle w:val="Geenafstand"/>
        <w:jc w:val="both"/>
      </w:pPr>
      <w:r>
        <w:t>Derivatives markets:</w:t>
      </w:r>
    </w:p>
    <w:p w:rsidR="0055708E" w:rsidRDefault="0055708E" w:rsidP="0084673C">
      <w:pPr>
        <w:pStyle w:val="Geenafstand"/>
        <w:numPr>
          <w:ilvl w:val="0"/>
          <w:numId w:val="2"/>
        </w:numPr>
        <w:jc w:val="both"/>
      </w:pPr>
      <w:r>
        <w:t>Options: the contract offers the buyer the right, but not the obligation, to buy (call) or sell (put) a security or other financial asset at an agreed-upon price (the strike price) during a certain period of time or on a specific date (exercise date).</w:t>
      </w:r>
    </w:p>
    <w:p w:rsidR="00E34E71" w:rsidRDefault="00E34E71" w:rsidP="0084673C">
      <w:pPr>
        <w:pStyle w:val="Geenafstand"/>
        <w:numPr>
          <w:ilvl w:val="0"/>
          <w:numId w:val="2"/>
        </w:numPr>
        <w:jc w:val="both"/>
      </w:pPr>
      <w:r>
        <w:t>Futures: contracts obligating the buyer to purchase an asset or the seller to sell an asset, such as a physical commodity or a financial instrument, at a predetermined future date and price.</w:t>
      </w:r>
    </w:p>
    <w:p w:rsidR="005100CF" w:rsidRDefault="005100CF" w:rsidP="0084673C">
      <w:pPr>
        <w:jc w:val="both"/>
      </w:pPr>
      <w:r>
        <w:br w:type="page"/>
      </w:r>
    </w:p>
    <w:p w:rsidR="001068AC" w:rsidRDefault="005100CF" w:rsidP="0084673C">
      <w:pPr>
        <w:pStyle w:val="Geenafstand"/>
        <w:jc w:val="both"/>
      </w:pPr>
      <w:r>
        <w:lastRenderedPageBreak/>
        <w:t>Summary CH2:</w:t>
      </w:r>
    </w:p>
    <w:p w:rsidR="005100CF" w:rsidRDefault="005100CF" w:rsidP="0084673C">
      <w:pPr>
        <w:pStyle w:val="Geenafstand"/>
        <w:jc w:val="both"/>
      </w:pPr>
    </w:p>
    <w:p w:rsidR="00042F36" w:rsidRDefault="00042F36" w:rsidP="0084673C">
      <w:pPr>
        <w:pStyle w:val="Geenafstand"/>
        <w:jc w:val="both"/>
      </w:pPr>
      <w:r>
        <w:t>Money market securities are very short-term debt obligations. They are usually highly marketable and have relatively low credit risk. Their low maturities and low credit risk ensure minimal capital gains or losses. These securities trade in large denominations, but they may be purchased indirectly through money market funds.</w:t>
      </w:r>
    </w:p>
    <w:p w:rsidR="00785732" w:rsidRDefault="00785732" w:rsidP="0084673C">
      <w:pPr>
        <w:pStyle w:val="Geenafstand"/>
        <w:jc w:val="both"/>
      </w:pPr>
    </w:p>
    <w:p w:rsidR="00785732" w:rsidRDefault="00785732" w:rsidP="0084673C">
      <w:pPr>
        <w:pStyle w:val="Geenafstand"/>
        <w:jc w:val="both"/>
      </w:pPr>
      <w:r>
        <w:t xml:space="preserve">Mortgage pass-through securities are pools of mortgages sold in one package. Owner of pass-throughs receive the principal and interest payments made by the borrowers. The originator that issued the </w:t>
      </w:r>
      <w:r w:rsidR="00126E1D">
        <w:t>mortgages</w:t>
      </w:r>
      <w:r>
        <w:t xml:space="preserve"> merely serves it, simply “passing through” the payments to the purchasers of the mortgage.</w:t>
      </w:r>
      <w:r w:rsidR="00E51914">
        <w:t xml:space="preserve"> A federal agency may guarantee the payments of interest and principal </w:t>
      </w:r>
      <w:r w:rsidR="000A3275">
        <w:t>on mortgages pooled into its pass-through securities</w:t>
      </w:r>
      <w:r w:rsidR="00700C0D">
        <w:t>, but these guarantees are absent in private-label pass-throughs.</w:t>
      </w:r>
    </w:p>
    <w:p w:rsidR="00E80217" w:rsidRDefault="00E80217" w:rsidP="0084673C">
      <w:pPr>
        <w:pStyle w:val="Geenafstand"/>
        <w:jc w:val="both"/>
      </w:pPr>
    </w:p>
    <w:p w:rsidR="00E80217" w:rsidRDefault="00E80217" w:rsidP="0084673C">
      <w:pPr>
        <w:pStyle w:val="Geenafstand"/>
        <w:jc w:val="both"/>
      </w:pPr>
      <w:r>
        <w:t>Common stock is an ownership share in a corporation. Each share entitles its owner to one vote on matters of corporate governance and to a prorated share of the dividends paid to the shareholders. Stock, or equity, owners are the residual claimants on the income earned by the firm.</w:t>
      </w:r>
    </w:p>
    <w:p w:rsidR="00D34CE7" w:rsidRDefault="00D34CE7" w:rsidP="0084673C">
      <w:pPr>
        <w:pStyle w:val="Geenafstand"/>
        <w:jc w:val="both"/>
      </w:pPr>
    </w:p>
    <w:p w:rsidR="00D34CE7" w:rsidRDefault="00126E1D" w:rsidP="0084673C">
      <w:pPr>
        <w:pStyle w:val="Geenafstand"/>
        <w:jc w:val="both"/>
      </w:pPr>
      <w:r>
        <w:t>Preferred</w:t>
      </w:r>
      <w:r w:rsidR="00D34CE7">
        <w:t xml:space="preserve"> stock usually pays fixed dividends for the life of the firm: it is a perpetuity. A firm’s failure to pay the dividend due on </w:t>
      </w:r>
      <w:r>
        <w:t>preferred</w:t>
      </w:r>
      <w:r w:rsidR="00D34CE7">
        <w:t xml:space="preserve"> stock, however, does not </w:t>
      </w:r>
      <w:r>
        <w:t>precipitate</w:t>
      </w:r>
      <w:r w:rsidR="00D34CE7">
        <w:t xml:space="preserve"> corporate bankruptcy. Instead, unpaid dividends simply cumulate. </w:t>
      </w:r>
      <w:r w:rsidR="009913AC">
        <w:t xml:space="preserve">Newer </w:t>
      </w:r>
      <w:r>
        <w:t>varieties</w:t>
      </w:r>
      <w:r w:rsidR="009913AC">
        <w:t xml:space="preserve"> of </w:t>
      </w:r>
      <w:r>
        <w:t>preferred</w:t>
      </w:r>
      <w:r w:rsidR="009913AC">
        <w:t xml:space="preserve"> stock </w:t>
      </w:r>
      <w:r w:rsidR="00633C9D">
        <w:t>include convertible and adjustable-rate issues.</w:t>
      </w:r>
    </w:p>
    <w:p w:rsidR="00F26D9F" w:rsidRDefault="00F26D9F" w:rsidP="0084673C">
      <w:pPr>
        <w:pStyle w:val="Geenafstand"/>
        <w:jc w:val="both"/>
      </w:pPr>
    </w:p>
    <w:p w:rsidR="00F26D9F" w:rsidRDefault="00F26D9F" w:rsidP="0084673C">
      <w:pPr>
        <w:pStyle w:val="Geenafstand"/>
        <w:jc w:val="both"/>
      </w:pPr>
      <w:r>
        <w:t xml:space="preserve">Call options are the rights to purchase an asset at a stipulated exercise price on or before an expiration date. </w:t>
      </w:r>
    </w:p>
    <w:p w:rsidR="00946595" w:rsidRDefault="00F26D9F" w:rsidP="0084673C">
      <w:pPr>
        <w:pStyle w:val="Geenafstand"/>
        <w:jc w:val="both"/>
      </w:pPr>
      <w:r>
        <w:t>Put options are the rights to sell an asset at some exercise price.</w:t>
      </w:r>
      <w:r w:rsidR="003E612A">
        <w:t xml:space="preserve"> </w:t>
      </w:r>
    </w:p>
    <w:p w:rsidR="00F26D9F" w:rsidRDefault="003E612A" w:rsidP="0084673C">
      <w:pPr>
        <w:pStyle w:val="Geenafstand"/>
        <w:jc w:val="both"/>
      </w:pPr>
      <w:r>
        <w:t>Calls increase in value while puts decrease in value as the price of the underlying asset increases.</w:t>
      </w:r>
    </w:p>
    <w:p w:rsidR="00666A92" w:rsidRDefault="00666A92" w:rsidP="0084673C">
      <w:pPr>
        <w:pStyle w:val="Geenafstand"/>
        <w:jc w:val="both"/>
      </w:pPr>
    </w:p>
    <w:p w:rsidR="00666A92" w:rsidRDefault="006451FC" w:rsidP="0084673C">
      <w:pPr>
        <w:pStyle w:val="Geenafstand"/>
        <w:jc w:val="both"/>
      </w:pPr>
      <w:r>
        <w:t xml:space="preserve">Futures contracts are obligations to buy or sell an asset at a stipulated futures price on a maturity date. </w:t>
      </w:r>
      <w:r w:rsidR="000C5E55">
        <w:t xml:space="preserve">The long position, which commits to purchasing, gains if the asset value increases while the short position, which </w:t>
      </w:r>
      <w:r w:rsidR="00C81891">
        <w:t xml:space="preserve">commits to delivering, loses. </w:t>
      </w:r>
    </w:p>
    <w:p w:rsidR="004F5844" w:rsidRDefault="004F5844" w:rsidP="0084673C">
      <w:pPr>
        <w:pStyle w:val="Geenafstand"/>
        <w:jc w:val="both"/>
      </w:pPr>
      <w:r>
        <w:br w:type="page"/>
      </w:r>
    </w:p>
    <w:p w:rsidR="007679C5" w:rsidRDefault="00E173E2" w:rsidP="0084673C">
      <w:pPr>
        <w:pStyle w:val="Kop2"/>
        <w:jc w:val="both"/>
      </w:pPr>
      <w:r>
        <w:lastRenderedPageBreak/>
        <w:t>Lecture 2</w:t>
      </w:r>
      <w:r w:rsidR="00824E4F">
        <w:t xml:space="preserve"> – slides </w:t>
      </w:r>
    </w:p>
    <w:p w:rsidR="00950A6C" w:rsidRDefault="00950A6C" w:rsidP="0084673C">
      <w:pPr>
        <w:pStyle w:val="Geenafstand"/>
        <w:jc w:val="both"/>
      </w:pPr>
    </w:p>
    <w:p w:rsidR="00950A6C" w:rsidRDefault="00042F33" w:rsidP="0084673C">
      <w:pPr>
        <w:pStyle w:val="Geenafstand"/>
        <w:jc w:val="both"/>
      </w:pPr>
      <w:r>
        <w:t>The investment process describes how an investor should go about making decisions with regard to:</w:t>
      </w:r>
    </w:p>
    <w:p w:rsidR="00042F33" w:rsidRDefault="00042F33" w:rsidP="0084673C">
      <w:pPr>
        <w:pStyle w:val="Geenafstand"/>
        <w:numPr>
          <w:ilvl w:val="0"/>
          <w:numId w:val="2"/>
        </w:numPr>
        <w:jc w:val="both"/>
      </w:pPr>
      <w:r>
        <w:t>What marketable securities to invest in.</w:t>
      </w:r>
    </w:p>
    <w:p w:rsidR="00042F33" w:rsidRDefault="00573945" w:rsidP="0084673C">
      <w:pPr>
        <w:pStyle w:val="Geenafstand"/>
        <w:numPr>
          <w:ilvl w:val="0"/>
          <w:numId w:val="2"/>
        </w:numPr>
        <w:jc w:val="both"/>
      </w:pPr>
      <w:r>
        <w:t>How extensive the investments should be.</w:t>
      </w:r>
    </w:p>
    <w:p w:rsidR="00CF11CE" w:rsidRDefault="00CF11CE" w:rsidP="0084673C">
      <w:pPr>
        <w:pStyle w:val="Geenafstand"/>
        <w:numPr>
          <w:ilvl w:val="0"/>
          <w:numId w:val="2"/>
        </w:numPr>
        <w:jc w:val="both"/>
      </w:pPr>
      <w:r>
        <w:t>When the investments should be made.</w:t>
      </w:r>
    </w:p>
    <w:p w:rsidR="00E21F10" w:rsidRDefault="00E21F10" w:rsidP="0084673C">
      <w:pPr>
        <w:pStyle w:val="Geenafstand"/>
        <w:jc w:val="both"/>
      </w:pPr>
    </w:p>
    <w:p w:rsidR="00E21F10" w:rsidRDefault="00E21F10" w:rsidP="0084673C">
      <w:pPr>
        <w:pStyle w:val="Geenafstand"/>
        <w:jc w:val="both"/>
      </w:pPr>
      <w:r>
        <w:t>Five steps of the investment process:</w:t>
      </w:r>
    </w:p>
    <w:p w:rsidR="00E21F10" w:rsidRDefault="00E21F10" w:rsidP="0084673C">
      <w:pPr>
        <w:pStyle w:val="Geenafstand"/>
        <w:numPr>
          <w:ilvl w:val="0"/>
          <w:numId w:val="3"/>
        </w:numPr>
        <w:jc w:val="both"/>
      </w:pPr>
      <w:r>
        <w:t>Investment policy.</w:t>
      </w:r>
    </w:p>
    <w:p w:rsidR="004F66A1" w:rsidRDefault="004F66A1" w:rsidP="0084673C">
      <w:pPr>
        <w:pStyle w:val="Geenafstand"/>
        <w:numPr>
          <w:ilvl w:val="1"/>
          <w:numId w:val="3"/>
        </w:numPr>
        <w:jc w:val="both"/>
      </w:pPr>
      <w:r>
        <w:t>Objective: wedding, car, retirement?</w:t>
      </w:r>
    </w:p>
    <w:p w:rsidR="004F66A1" w:rsidRDefault="008423D0" w:rsidP="0084673C">
      <w:pPr>
        <w:pStyle w:val="Geenafstand"/>
        <w:numPr>
          <w:ilvl w:val="1"/>
          <w:numId w:val="3"/>
        </w:numPr>
        <w:jc w:val="both"/>
      </w:pPr>
      <w:r>
        <w:t>Determine amount of investable wealth</w:t>
      </w:r>
      <w:r w:rsidR="0002270E">
        <w:t xml:space="preserve"> (depends on income).</w:t>
      </w:r>
    </w:p>
    <w:p w:rsidR="000943F7" w:rsidRDefault="00EF2D23" w:rsidP="0084673C">
      <w:pPr>
        <w:pStyle w:val="Geenafstand"/>
        <w:numPr>
          <w:ilvl w:val="2"/>
          <w:numId w:val="3"/>
        </w:numPr>
        <w:jc w:val="both"/>
      </w:pPr>
      <w:r>
        <w:t xml:space="preserve">Mission statement </w:t>
      </w:r>
      <w:r w:rsidR="008773E0">
        <w:t xml:space="preserve">in terms of </w:t>
      </w:r>
      <w:r w:rsidR="00B65FA1">
        <w:t>long-run financial goals and risk.</w:t>
      </w:r>
    </w:p>
    <w:p w:rsidR="006D6780" w:rsidRDefault="006D6780" w:rsidP="0084673C">
      <w:pPr>
        <w:pStyle w:val="Geenafstand"/>
        <w:ind w:left="2160"/>
        <w:jc w:val="both"/>
      </w:pPr>
      <w:r>
        <w:t>Factors that affect risk:</w:t>
      </w:r>
    </w:p>
    <w:p w:rsidR="006D6780" w:rsidRDefault="00405BA2" w:rsidP="0084673C">
      <w:pPr>
        <w:pStyle w:val="Geenafstand"/>
        <w:numPr>
          <w:ilvl w:val="3"/>
          <w:numId w:val="3"/>
        </w:numPr>
        <w:jc w:val="both"/>
      </w:pPr>
      <w:r>
        <w:t xml:space="preserve">Maturity of an instrument: longer maturity </w:t>
      </w:r>
      <w:r>
        <w:sym w:font="Wingdings" w:char="F0E0"/>
      </w:r>
      <w:r>
        <w:t xml:space="preserve"> riskier.</w:t>
      </w:r>
    </w:p>
    <w:p w:rsidR="00405BA2" w:rsidRDefault="00B65FA1" w:rsidP="0084673C">
      <w:pPr>
        <w:pStyle w:val="Geenafstand"/>
        <w:numPr>
          <w:ilvl w:val="3"/>
          <w:numId w:val="3"/>
        </w:numPr>
        <w:jc w:val="both"/>
      </w:pPr>
      <w:r>
        <w:t>Risk characteristics and creditworthiness of the issuer or guarantor of the investment</w:t>
      </w:r>
      <w:r w:rsidR="00535955">
        <w:t>.</w:t>
      </w:r>
    </w:p>
    <w:p w:rsidR="00535955" w:rsidRDefault="003C7F89" w:rsidP="0084673C">
      <w:pPr>
        <w:pStyle w:val="Geenafstand"/>
        <w:numPr>
          <w:ilvl w:val="3"/>
          <w:numId w:val="3"/>
        </w:numPr>
        <w:jc w:val="both"/>
      </w:pPr>
      <w:r>
        <w:t>The nature and priority of the claims the investment has on income and assets (bonds &gt; shares).</w:t>
      </w:r>
    </w:p>
    <w:p w:rsidR="003C7F89" w:rsidRDefault="00A65C6F" w:rsidP="0084673C">
      <w:pPr>
        <w:pStyle w:val="Geenafstand"/>
        <w:numPr>
          <w:ilvl w:val="3"/>
          <w:numId w:val="3"/>
        </w:numPr>
        <w:jc w:val="both"/>
      </w:pPr>
      <w:r>
        <w:t>Liquidity of the instrument and in which type of market it is traded.</w:t>
      </w:r>
    </w:p>
    <w:p w:rsidR="009475EC" w:rsidRDefault="009475EC" w:rsidP="0084673C">
      <w:pPr>
        <w:pStyle w:val="Geenafstand"/>
        <w:numPr>
          <w:ilvl w:val="1"/>
          <w:numId w:val="3"/>
        </w:numPr>
        <w:jc w:val="both"/>
      </w:pPr>
      <w:r>
        <w:t>Active vs passive management.</w:t>
      </w:r>
    </w:p>
    <w:p w:rsidR="002A4B9B" w:rsidRDefault="002A4B9B" w:rsidP="0084673C">
      <w:pPr>
        <w:pStyle w:val="Geenafstand"/>
        <w:numPr>
          <w:ilvl w:val="1"/>
          <w:numId w:val="3"/>
        </w:numPr>
        <w:jc w:val="both"/>
      </w:pPr>
      <w:r>
        <w:t>Where to invest in?</w:t>
      </w:r>
    </w:p>
    <w:p w:rsidR="002A4B9B" w:rsidRDefault="002A4B9B" w:rsidP="0084673C">
      <w:pPr>
        <w:pStyle w:val="Geenafstand"/>
        <w:numPr>
          <w:ilvl w:val="2"/>
          <w:numId w:val="3"/>
        </w:numPr>
        <w:jc w:val="both"/>
      </w:pPr>
      <w:r>
        <w:t>Asset allocation.</w:t>
      </w:r>
    </w:p>
    <w:p w:rsidR="002A4B9B" w:rsidRDefault="002A4B9B" w:rsidP="0084673C">
      <w:pPr>
        <w:pStyle w:val="Geenafstand"/>
        <w:numPr>
          <w:ilvl w:val="2"/>
          <w:numId w:val="3"/>
        </w:numPr>
        <w:jc w:val="both"/>
      </w:pPr>
      <w:r>
        <w:t>Security allocation.</w:t>
      </w:r>
    </w:p>
    <w:p w:rsidR="000520FE" w:rsidRDefault="000520FE" w:rsidP="0084673C">
      <w:pPr>
        <w:pStyle w:val="Geenafstand"/>
        <w:ind w:left="2160"/>
        <w:jc w:val="both"/>
      </w:pPr>
    </w:p>
    <w:p w:rsidR="00864F3E" w:rsidRDefault="000520FE" w:rsidP="0084673C">
      <w:pPr>
        <w:pStyle w:val="Geenafstand"/>
        <w:numPr>
          <w:ilvl w:val="0"/>
          <w:numId w:val="3"/>
        </w:numPr>
        <w:jc w:val="both"/>
      </w:pPr>
      <w:r>
        <w:t>Security analysis:</w:t>
      </w:r>
    </w:p>
    <w:p w:rsidR="000520FE" w:rsidRDefault="00F90B3C" w:rsidP="0084673C">
      <w:pPr>
        <w:pStyle w:val="Geenafstand"/>
        <w:numPr>
          <w:ilvl w:val="1"/>
          <w:numId w:val="3"/>
        </w:numPr>
        <w:jc w:val="both"/>
      </w:pPr>
      <w:r>
        <w:t>Find mispriced securities</w:t>
      </w:r>
      <w:r w:rsidR="00B27DF5">
        <w:t>.</w:t>
      </w:r>
    </w:p>
    <w:p w:rsidR="00B27DF5" w:rsidRDefault="00B27DF5" w:rsidP="0084673C">
      <w:pPr>
        <w:pStyle w:val="Geenafstand"/>
        <w:numPr>
          <w:ilvl w:val="1"/>
          <w:numId w:val="3"/>
        </w:numPr>
        <w:jc w:val="both"/>
      </w:pPr>
      <w:r>
        <w:t>Fundamental analysis: intrinsic value should equal discounted present value.</w:t>
      </w:r>
    </w:p>
    <w:p w:rsidR="00B60FC9" w:rsidRDefault="00B60FC9" w:rsidP="0084673C">
      <w:pPr>
        <w:pStyle w:val="Geenafstand"/>
        <w:numPr>
          <w:ilvl w:val="1"/>
          <w:numId w:val="3"/>
        </w:numPr>
        <w:jc w:val="both"/>
      </w:pPr>
      <w:r>
        <w:t>Compare current market price to true market value.</w:t>
      </w:r>
    </w:p>
    <w:p w:rsidR="00B60FC9" w:rsidRDefault="002C7A17" w:rsidP="0084673C">
      <w:pPr>
        <w:pStyle w:val="Geenafstand"/>
        <w:numPr>
          <w:ilvl w:val="1"/>
          <w:numId w:val="3"/>
        </w:numPr>
        <w:jc w:val="both"/>
      </w:pPr>
      <w:r>
        <w:t>Identify undervalued securities and time the trade!</w:t>
      </w:r>
    </w:p>
    <w:p w:rsidR="009069E6" w:rsidRDefault="009069E6" w:rsidP="0084673C">
      <w:pPr>
        <w:pStyle w:val="Geenafstand"/>
        <w:ind w:left="1440"/>
        <w:jc w:val="both"/>
      </w:pPr>
    </w:p>
    <w:p w:rsidR="009069E6" w:rsidRDefault="000902E9" w:rsidP="0084673C">
      <w:pPr>
        <w:pStyle w:val="Geenafstand"/>
        <w:numPr>
          <w:ilvl w:val="0"/>
          <w:numId w:val="3"/>
        </w:numPr>
        <w:jc w:val="both"/>
      </w:pPr>
      <w:r>
        <w:t>Construct a portfolio:</w:t>
      </w:r>
    </w:p>
    <w:p w:rsidR="000902E9" w:rsidRDefault="0057367E" w:rsidP="0084673C">
      <w:pPr>
        <w:pStyle w:val="Geenafstand"/>
        <w:numPr>
          <w:ilvl w:val="1"/>
          <w:numId w:val="3"/>
        </w:numPr>
        <w:jc w:val="both"/>
      </w:pPr>
      <w:r>
        <w:t xml:space="preserve">Identify specific assets and proportion of wealth </w:t>
      </w:r>
      <w:r w:rsidR="00CD1824">
        <w:t>in which to invest.</w:t>
      </w:r>
    </w:p>
    <w:p w:rsidR="00EB0F9D" w:rsidRDefault="00EB0F9D" w:rsidP="0084673C">
      <w:pPr>
        <w:pStyle w:val="Geenafstand"/>
        <w:numPr>
          <w:ilvl w:val="1"/>
          <w:numId w:val="3"/>
        </w:numPr>
        <w:jc w:val="both"/>
      </w:pPr>
      <w:r>
        <w:t>Address issues of selectivity, timing and diversification.</w:t>
      </w:r>
    </w:p>
    <w:p w:rsidR="0099545B" w:rsidRDefault="0099545B" w:rsidP="0084673C">
      <w:pPr>
        <w:pStyle w:val="Geenafstand"/>
        <w:ind w:left="1440"/>
        <w:jc w:val="both"/>
      </w:pPr>
    </w:p>
    <w:p w:rsidR="0099545B" w:rsidRDefault="000F222E" w:rsidP="0084673C">
      <w:pPr>
        <w:pStyle w:val="Geenafstand"/>
        <w:numPr>
          <w:ilvl w:val="0"/>
          <w:numId w:val="3"/>
        </w:numPr>
        <w:jc w:val="both"/>
      </w:pPr>
      <w:r>
        <w:t>Portfolio revision:</w:t>
      </w:r>
    </w:p>
    <w:p w:rsidR="000F222E" w:rsidRDefault="000C0E28" w:rsidP="0084673C">
      <w:pPr>
        <w:pStyle w:val="Geenafstand"/>
        <w:numPr>
          <w:ilvl w:val="1"/>
          <w:numId w:val="3"/>
        </w:numPr>
        <w:jc w:val="both"/>
      </w:pPr>
      <w:r>
        <w:t>Periodically repeat step 3.</w:t>
      </w:r>
    </w:p>
    <w:p w:rsidR="00AF7CBE" w:rsidRDefault="00AF7CBE" w:rsidP="0084673C">
      <w:pPr>
        <w:pStyle w:val="Geenafstand"/>
        <w:numPr>
          <w:ilvl w:val="1"/>
          <w:numId w:val="3"/>
        </w:numPr>
        <w:jc w:val="both"/>
      </w:pPr>
      <w:r>
        <w:t>Determine your expected return relative to risk.</w:t>
      </w:r>
    </w:p>
    <w:p w:rsidR="0031217E" w:rsidRDefault="00A07906" w:rsidP="0084673C">
      <w:pPr>
        <w:pStyle w:val="Geenafstand"/>
        <w:numPr>
          <w:ilvl w:val="2"/>
          <w:numId w:val="3"/>
        </w:numPr>
        <w:jc w:val="both"/>
      </w:pPr>
      <w:r>
        <w:t>Are there other securities which have a more favourable trade-off?</w:t>
      </w:r>
    </w:p>
    <w:p w:rsidR="00ED4717" w:rsidRDefault="00975999" w:rsidP="0084673C">
      <w:pPr>
        <w:pStyle w:val="Geenafstand"/>
        <w:numPr>
          <w:ilvl w:val="1"/>
          <w:numId w:val="3"/>
        </w:numPr>
        <w:jc w:val="both"/>
      </w:pPr>
      <w:r>
        <w:t>Be aware of loss aversion: many people don’t want to sell ‘losing’ stocks.</w:t>
      </w:r>
    </w:p>
    <w:p w:rsidR="00602915" w:rsidRDefault="00602915" w:rsidP="0084673C">
      <w:pPr>
        <w:pStyle w:val="Geenafstand"/>
        <w:numPr>
          <w:ilvl w:val="1"/>
          <w:numId w:val="3"/>
        </w:numPr>
        <w:jc w:val="both"/>
      </w:pPr>
      <w:r>
        <w:t>Revise if necessary</w:t>
      </w:r>
      <w:r w:rsidR="00DC60CC">
        <w:t>:</w:t>
      </w:r>
    </w:p>
    <w:p w:rsidR="00DC60CC" w:rsidRDefault="00DC60CC" w:rsidP="0084673C">
      <w:pPr>
        <w:pStyle w:val="Geenafstand"/>
        <w:numPr>
          <w:ilvl w:val="2"/>
          <w:numId w:val="3"/>
        </w:numPr>
        <w:jc w:val="both"/>
      </w:pPr>
      <w:r>
        <w:t>Increase/decrease existing securities.</w:t>
      </w:r>
    </w:p>
    <w:p w:rsidR="00DC60CC" w:rsidRDefault="00DC60CC" w:rsidP="0084673C">
      <w:pPr>
        <w:pStyle w:val="Geenafstand"/>
        <w:numPr>
          <w:ilvl w:val="2"/>
          <w:numId w:val="3"/>
        </w:numPr>
        <w:jc w:val="both"/>
      </w:pPr>
      <w:r>
        <w:t>Delete some securities.</w:t>
      </w:r>
    </w:p>
    <w:p w:rsidR="00DC60CC" w:rsidRDefault="00DC60CC" w:rsidP="0084673C">
      <w:pPr>
        <w:pStyle w:val="Geenafstand"/>
        <w:numPr>
          <w:ilvl w:val="2"/>
          <w:numId w:val="3"/>
        </w:numPr>
        <w:jc w:val="both"/>
      </w:pPr>
      <w:r>
        <w:t xml:space="preserve">Add new securities. </w:t>
      </w:r>
    </w:p>
    <w:p w:rsidR="00CC42BC" w:rsidRDefault="00CC42BC" w:rsidP="0084673C">
      <w:pPr>
        <w:pStyle w:val="Geenafstand"/>
        <w:ind w:left="2160"/>
        <w:jc w:val="both"/>
      </w:pPr>
    </w:p>
    <w:p w:rsidR="00CC42BC" w:rsidRDefault="00004A91" w:rsidP="0084673C">
      <w:pPr>
        <w:pStyle w:val="Geenafstand"/>
        <w:numPr>
          <w:ilvl w:val="0"/>
          <w:numId w:val="3"/>
        </w:numPr>
        <w:jc w:val="both"/>
      </w:pPr>
      <w:r>
        <w:t>Portfolio performance evaluation:</w:t>
      </w:r>
    </w:p>
    <w:p w:rsidR="00004A91" w:rsidRDefault="006C3F5A" w:rsidP="0084673C">
      <w:pPr>
        <w:pStyle w:val="Geenafstand"/>
        <w:numPr>
          <w:ilvl w:val="1"/>
          <w:numId w:val="3"/>
        </w:numPr>
        <w:jc w:val="both"/>
      </w:pPr>
      <w:r>
        <w:t>Involves periodic determination of portfolio performance with respect to risk and return.</w:t>
      </w:r>
    </w:p>
    <w:p w:rsidR="005E3202" w:rsidRDefault="005E3202" w:rsidP="0084673C">
      <w:pPr>
        <w:pStyle w:val="Geenafstand"/>
        <w:numPr>
          <w:ilvl w:val="1"/>
          <w:numId w:val="3"/>
        </w:numPr>
        <w:jc w:val="both"/>
      </w:pPr>
      <w:r>
        <w:t>Requires appropriate measures of risk and return.</w:t>
      </w:r>
    </w:p>
    <w:p w:rsidR="009B6BD1" w:rsidRDefault="009B6BD1" w:rsidP="0084673C">
      <w:pPr>
        <w:jc w:val="both"/>
      </w:pPr>
      <w:r>
        <w:br w:type="page"/>
      </w:r>
    </w:p>
    <w:p w:rsidR="005E7106" w:rsidRDefault="005E7106" w:rsidP="0084673C">
      <w:pPr>
        <w:pStyle w:val="Geenafstand"/>
        <w:jc w:val="both"/>
      </w:pPr>
      <w:r>
        <w:lastRenderedPageBreak/>
        <w:t>Trading of securities.</w:t>
      </w:r>
    </w:p>
    <w:p w:rsidR="005E7106" w:rsidRDefault="005E7106" w:rsidP="0084673C">
      <w:pPr>
        <w:pStyle w:val="Geenafstand"/>
        <w:jc w:val="both"/>
      </w:pPr>
    </w:p>
    <w:p w:rsidR="00415A67" w:rsidRDefault="00415A67" w:rsidP="0084673C">
      <w:pPr>
        <w:pStyle w:val="Geenafstand"/>
        <w:jc w:val="both"/>
      </w:pPr>
      <w:r>
        <w:t>IPO: the first time that the stock of a private co</w:t>
      </w:r>
      <w:r w:rsidR="00DF4663">
        <w:t>mpany is offered to the public.</w:t>
      </w:r>
    </w:p>
    <w:p w:rsidR="002936D6" w:rsidRDefault="002936D6" w:rsidP="0084673C">
      <w:pPr>
        <w:pStyle w:val="Geenafstand"/>
        <w:jc w:val="both"/>
      </w:pPr>
      <w:r>
        <w:t>IPO process:</w:t>
      </w:r>
    </w:p>
    <w:p w:rsidR="002936D6" w:rsidRDefault="00DA5252" w:rsidP="0084673C">
      <w:pPr>
        <w:pStyle w:val="Geenafstand"/>
        <w:numPr>
          <w:ilvl w:val="0"/>
          <w:numId w:val="2"/>
        </w:numPr>
        <w:jc w:val="both"/>
      </w:pPr>
      <w:r>
        <w:t>Roadshows.</w:t>
      </w:r>
    </w:p>
    <w:p w:rsidR="002C6D5A" w:rsidRDefault="002C6D5A" w:rsidP="0084673C">
      <w:pPr>
        <w:pStyle w:val="Geenafstand"/>
        <w:numPr>
          <w:ilvl w:val="0"/>
          <w:numId w:val="2"/>
        </w:numPr>
        <w:jc w:val="both"/>
      </w:pPr>
      <w:r>
        <w:t>Meetings with institutional investors.</w:t>
      </w:r>
    </w:p>
    <w:p w:rsidR="00422D04" w:rsidRDefault="00422D04" w:rsidP="0084673C">
      <w:pPr>
        <w:pStyle w:val="Geenafstand"/>
        <w:numPr>
          <w:ilvl w:val="0"/>
          <w:numId w:val="2"/>
        </w:numPr>
        <w:jc w:val="both"/>
      </w:pPr>
      <w:r>
        <w:t>Determining price range.</w:t>
      </w:r>
    </w:p>
    <w:p w:rsidR="00026149" w:rsidRDefault="00513C50" w:rsidP="0084673C">
      <w:pPr>
        <w:pStyle w:val="Geenafstand"/>
        <w:numPr>
          <w:ilvl w:val="1"/>
          <w:numId w:val="2"/>
        </w:numPr>
        <w:jc w:val="both"/>
      </w:pPr>
      <w:r>
        <w:t>Company likes a high price range, as it is their revenue.</w:t>
      </w:r>
    </w:p>
    <w:p w:rsidR="00513C50" w:rsidRDefault="00513C50" w:rsidP="0084673C">
      <w:pPr>
        <w:pStyle w:val="Geenafstand"/>
        <w:numPr>
          <w:ilvl w:val="1"/>
          <w:numId w:val="2"/>
        </w:numPr>
        <w:jc w:val="both"/>
      </w:pPr>
      <w:r>
        <w:t xml:space="preserve">Issuer likes a low price range, as they </w:t>
      </w:r>
      <w:r w:rsidR="0040552E">
        <w:t>do not want insti</w:t>
      </w:r>
      <w:r w:rsidR="008F48DF">
        <w:t>tutional investors to overpay</w:t>
      </w:r>
      <w:r w:rsidR="003E11A6">
        <w:t xml:space="preserve">, </w:t>
      </w:r>
      <w:r w:rsidR="00073E19">
        <w:t>and sequentiall</w:t>
      </w:r>
      <w:r w:rsidR="0075081F">
        <w:t>y losing them as their customers.</w:t>
      </w:r>
    </w:p>
    <w:p w:rsidR="00EE58BD" w:rsidRDefault="00FA46FC" w:rsidP="0084673C">
      <w:pPr>
        <w:pStyle w:val="Geenafstand"/>
        <w:numPr>
          <w:ilvl w:val="0"/>
          <w:numId w:val="2"/>
        </w:numPr>
        <w:jc w:val="both"/>
      </w:pPr>
      <w:r>
        <w:t>First day of trading.</w:t>
      </w:r>
    </w:p>
    <w:p w:rsidR="00FA46FC" w:rsidRPr="00B13EDA" w:rsidRDefault="00FA46FC" w:rsidP="0084673C">
      <w:pPr>
        <w:pStyle w:val="Geenafstand"/>
        <w:numPr>
          <w:ilvl w:val="1"/>
          <w:numId w:val="2"/>
        </w:numPr>
        <w:jc w:val="both"/>
      </w:pPr>
      <w:r>
        <w:t>On average,</w:t>
      </w:r>
      <w:r w:rsidR="009E76C9">
        <w:t xml:space="preserve"> the first-day return is always positive.</w:t>
      </w:r>
    </w:p>
    <w:p w:rsidR="009B6BD1" w:rsidRDefault="009B6BD1" w:rsidP="0084673C">
      <w:pPr>
        <w:pStyle w:val="Geenafstand"/>
        <w:jc w:val="both"/>
      </w:pPr>
    </w:p>
    <w:p w:rsidR="00DA724A" w:rsidRDefault="00DA724A" w:rsidP="0084673C">
      <w:pPr>
        <w:pStyle w:val="Geenafstand"/>
        <w:jc w:val="both"/>
      </w:pPr>
    </w:p>
    <w:p w:rsidR="00F5203E" w:rsidRDefault="00F5203E" w:rsidP="0084673C">
      <w:pPr>
        <w:pStyle w:val="Geenafstand"/>
        <w:jc w:val="both"/>
      </w:pPr>
      <w:r>
        <w:t>Type of markets:</w:t>
      </w:r>
    </w:p>
    <w:p w:rsidR="00F5203E" w:rsidRDefault="00F5203E" w:rsidP="0084673C">
      <w:pPr>
        <w:pStyle w:val="Geenafstand"/>
        <w:numPr>
          <w:ilvl w:val="0"/>
          <w:numId w:val="2"/>
        </w:numPr>
        <w:jc w:val="both"/>
      </w:pPr>
      <w:r>
        <w:t>Direct search: least organised.</w:t>
      </w:r>
    </w:p>
    <w:p w:rsidR="00F5203E" w:rsidRDefault="00F5203E" w:rsidP="0084673C">
      <w:pPr>
        <w:pStyle w:val="Geenafstand"/>
        <w:numPr>
          <w:ilvl w:val="0"/>
          <w:numId w:val="2"/>
        </w:numPr>
        <w:jc w:val="both"/>
      </w:pPr>
      <w:r>
        <w:t>Brokered: trading in a good is active.</w:t>
      </w:r>
    </w:p>
    <w:p w:rsidR="00F5203E" w:rsidRDefault="00F5203E" w:rsidP="0084673C">
      <w:pPr>
        <w:pStyle w:val="Geenafstand"/>
        <w:numPr>
          <w:ilvl w:val="0"/>
          <w:numId w:val="2"/>
        </w:numPr>
        <w:jc w:val="both"/>
      </w:pPr>
      <w:r>
        <w:t xml:space="preserve">Dealer: </w:t>
      </w:r>
      <w:r w:rsidR="00452296">
        <w:t>trading in a particular type of asset increases.</w:t>
      </w:r>
    </w:p>
    <w:p w:rsidR="00452296" w:rsidRDefault="00D44B51" w:rsidP="0084673C">
      <w:pPr>
        <w:pStyle w:val="Geenafstand"/>
        <w:numPr>
          <w:ilvl w:val="0"/>
          <w:numId w:val="2"/>
        </w:numPr>
        <w:jc w:val="both"/>
      </w:pPr>
      <w:r>
        <w:t>Auction: most integraded.</w:t>
      </w:r>
    </w:p>
    <w:p w:rsidR="002443D8" w:rsidRDefault="002443D8" w:rsidP="0084673C">
      <w:pPr>
        <w:pStyle w:val="Geenafstand"/>
        <w:jc w:val="both"/>
      </w:pPr>
    </w:p>
    <w:p w:rsidR="002443D8" w:rsidRDefault="002443D8" w:rsidP="0084673C">
      <w:pPr>
        <w:pStyle w:val="Geenafstand"/>
        <w:jc w:val="both"/>
      </w:pPr>
      <w:r>
        <w:t>Types of orders:</w:t>
      </w:r>
    </w:p>
    <w:p w:rsidR="002443D8" w:rsidRDefault="002443D8" w:rsidP="0084673C">
      <w:pPr>
        <w:pStyle w:val="Geenafstand"/>
        <w:numPr>
          <w:ilvl w:val="0"/>
          <w:numId w:val="2"/>
        </w:numPr>
        <w:jc w:val="both"/>
      </w:pPr>
      <w:r>
        <w:t>Market orders: bid/ask price.</w:t>
      </w:r>
    </w:p>
    <w:p w:rsidR="002443D8" w:rsidRDefault="00044959" w:rsidP="0084673C">
      <w:pPr>
        <w:pStyle w:val="Geenafstand"/>
        <w:numPr>
          <w:ilvl w:val="0"/>
          <w:numId w:val="2"/>
        </w:numPr>
        <w:jc w:val="both"/>
      </w:pPr>
      <w:r>
        <w:t>Price-contingent.</w:t>
      </w:r>
    </w:p>
    <w:p w:rsidR="00A445FF" w:rsidRDefault="00A445FF" w:rsidP="0084673C">
      <w:pPr>
        <w:pStyle w:val="Geenafstand"/>
        <w:numPr>
          <w:ilvl w:val="1"/>
          <w:numId w:val="2"/>
        </w:numPr>
        <w:jc w:val="both"/>
      </w:pPr>
      <w:r>
        <w:t>Limit buy: buy if and when stock may be obtained at or below a given price.</w:t>
      </w:r>
    </w:p>
    <w:p w:rsidR="008E34D7" w:rsidRDefault="008E34D7" w:rsidP="0084673C">
      <w:pPr>
        <w:pStyle w:val="Geenafstand"/>
        <w:numPr>
          <w:ilvl w:val="1"/>
          <w:numId w:val="2"/>
        </w:numPr>
        <w:jc w:val="both"/>
      </w:pPr>
      <w:r>
        <w:t>Limit sell: sell if and when stock price rises above a specified limit.</w:t>
      </w:r>
    </w:p>
    <w:p w:rsidR="00E84827" w:rsidRDefault="00E84827" w:rsidP="0084673C">
      <w:pPr>
        <w:pStyle w:val="Geenafstand"/>
        <w:numPr>
          <w:ilvl w:val="1"/>
          <w:numId w:val="2"/>
        </w:numPr>
        <w:jc w:val="both"/>
      </w:pPr>
      <w:r>
        <w:t xml:space="preserve">Stop-loss: </w:t>
      </w:r>
      <w:r w:rsidR="00A337ED">
        <w:t>the stock is to be sold if its price falls below a specified limit.</w:t>
      </w:r>
    </w:p>
    <w:p w:rsidR="00A337ED" w:rsidRDefault="006E6721" w:rsidP="0084673C">
      <w:pPr>
        <w:pStyle w:val="Geenafstand"/>
        <w:numPr>
          <w:ilvl w:val="1"/>
          <w:numId w:val="2"/>
        </w:numPr>
        <w:jc w:val="both"/>
      </w:pPr>
      <w:r>
        <w:t xml:space="preserve">Stop-buy: a stock should be bought when its price rises above a </w:t>
      </w:r>
      <w:r w:rsidR="005147A0">
        <w:t>limit</w:t>
      </w:r>
      <w:r>
        <w:t>.</w:t>
      </w:r>
    </w:p>
    <w:p w:rsidR="00044959" w:rsidRDefault="00044959" w:rsidP="0084673C">
      <w:pPr>
        <w:pStyle w:val="Geenafstand"/>
        <w:jc w:val="both"/>
      </w:pPr>
    </w:p>
    <w:p w:rsidR="00387362" w:rsidRDefault="00044959" w:rsidP="0084673C">
      <w:pPr>
        <w:pStyle w:val="Geenafstand"/>
        <w:keepNext/>
        <w:jc w:val="both"/>
      </w:pPr>
      <w:r>
        <w:rPr>
          <w:noProof/>
        </w:rPr>
        <w:drawing>
          <wp:inline distT="0" distB="0" distL="0" distR="0">
            <wp:extent cx="3280421" cy="2085975"/>
            <wp:effectExtent l="0" t="0" r="0" b="0"/>
            <wp:docPr id="6" name="Afbeelding 6" descr="http://slideplayer.com/slide/5868454/19/images/16/Figure+3.5+Price-Contingent+Ord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ideplayer.com/slide/5868454/19/images/16/Figure+3.5+Price-Contingent+Orders.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3240" t="23184" r="11777" b="13241"/>
                    <a:stretch/>
                  </pic:blipFill>
                  <pic:spPr bwMode="auto">
                    <a:xfrm>
                      <a:off x="0" y="0"/>
                      <a:ext cx="3305059" cy="2101642"/>
                    </a:xfrm>
                    <a:prstGeom prst="rect">
                      <a:avLst/>
                    </a:prstGeom>
                    <a:noFill/>
                    <a:ln>
                      <a:noFill/>
                    </a:ln>
                    <a:extLst>
                      <a:ext uri="{53640926-AAD7-44D8-BBD7-CCE9431645EC}">
                        <a14:shadowObscured xmlns:a14="http://schemas.microsoft.com/office/drawing/2010/main"/>
                      </a:ext>
                    </a:extLst>
                  </pic:spPr>
                </pic:pic>
              </a:graphicData>
            </a:graphic>
          </wp:inline>
        </w:drawing>
      </w:r>
    </w:p>
    <w:p w:rsidR="00044959" w:rsidRDefault="00387362" w:rsidP="0084673C">
      <w:pPr>
        <w:pStyle w:val="Bijschrift"/>
        <w:jc w:val="both"/>
      </w:pPr>
      <w:r>
        <w:t xml:space="preserve">Tabel </w:t>
      </w:r>
      <w:fldSimple w:instr=" SEQ Tabel \* ARABIC ">
        <w:r>
          <w:rPr>
            <w:noProof/>
          </w:rPr>
          <w:t>1</w:t>
        </w:r>
      </w:fldSimple>
      <w:r>
        <w:t xml:space="preserve"> - Price-Contingent Orders</w:t>
      </w:r>
    </w:p>
    <w:p w:rsidR="00407DCC" w:rsidRDefault="00407DCC" w:rsidP="0084673C">
      <w:pPr>
        <w:pStyle w:val="Geenafstand"/>
        <w:jc w:val="both"/>
      </w:pPr>
    </w:p>
    <w:p w:rsidR="00407DCC" w:rsidRDefault="00407DCC" w:rsidP="0084673C">
      <w:pPr>
        <w:pStyle w:val="Geenafstand"/>
        <w:jc w:val="both"/>
      </w:pPr>
    </w:p>
    <w:p w:rsidR="00407DCC" w:rsidRDefault="00407DCC" w:rsidP="0084673C">
      <w:pPr>
        <w:pStyle w:val="Geenafstand"/>
        <w:jc w:val="both"/>
      </w:pPr>
      <w:r>
        <w:t xml:space="preserve">High frequency trading: </w:t>
      </w:r>
      <w:r w:rsidRPr="00407DCC">
        <w:t>a type of algorithmic trading characterized by high speeds, high turnover rates, and high order-to-trade ratios that leverages high-frequency financial data and electronic trading tools.</w:t>
      </w:r>
    </w:p>
    <w:p w:rsidR="007529CE" w:rsidRDefault="00E6275D" w:rsidP="0084673C">
      <w:pPr>
        <w:pStyle w:val="Geenafstand"/>
        <w:numPr>
          <w:ilvl w:val="0"/>
          <w:numId w:val="2"/>
        </w:numPr>
        <w:jc w:val="both"/>
      </w:pPr>
      <w:r>
        <w:t>HFT firms are gaming the market in doing anything they can to be first in the market.</w:t>
      </w:r>
      <w:r w:rsidR="00A45D04">
        <w:t xml:space="preserve"> It is all about being first.</w:t>
      </w:r>
    </w:p>
    <w:p w:rsidR="00927A38" w:rsidRDefault="00927A38" w:rsidP="0084673C">
      <w:pPr>
        <w:pStyle w:val="Geenafstand"/>
        <w:jc w:val="both"/>
      </w:pPr>
      <w:r>
        <w:lastRenderedPageBreak/>
        <w:t>Typical flow of an order:</w:t>
      </w:r>
    </w:p>
    <w:p w:rsidR="00927A38" w:rsidRDefault="00927A38" w:rsidP="0084673C">
      <w:pPr>
        <w:pStyle w:val="Geenafstand"/>
        <w:jc w:val="both"/>
      </w:pPr>
    </w:p>
    <w:p w:rsidR="00FD5603" w:rsidRDefault="00FD5603" w:rsidP="0084673C">
      <w:pPr>
        <w:pStyle w:val="Geenafstand"/>
        <w:jc w:val="both"/>
      </w:pPr>
      <w:r>
        <w:rPr>
          <w:noProof/>
        </w:rPr>
        <w:drawing>
          <wp:inline distT="0" distB="0" distL="0" distR="0" wp14:anchorId="5FB7F7CC" wp14:editId="2E31E39D">
            <wp:extent cx="3810000" cy="29337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000" cy="2933700"/>
                    </a:xfrm>
                    <a:prstGeom prst="rect">
                      <a:avLst/>
                    </a:prstGeom>
                  </pic:spPr>
                </pic:pic>
              </a:graphicData>
            </a:graphic>
          </wp:inline>
        </w:drawing>
      </w:r>
    </w:p>
    <w:p w:rsidR="008C4CCF" w:rsidRDefault="008C4CCF" w:rsidP="0084673C">
      <w:pPr>
        <w:pStyle w:val="Geenafstand"/>
        <w:jc w:val="both"/>
      </w:pPr>
    </w:p>
    <w:p w:rsidR="008C4CCF" w:rsidRDefault="008C4CCF" w:rsidP="0084673C">
      <w:pPr>
        <w:pStyle w:val="Geenafstand"/>
        <w:jc w:val="both"/>
      </w:pPr>
      <w:r>
        <w:t xml:space="preserve">Dark pool: </w:t>
      </w:r>
      <w:r w:rsidR="006B5CE6" w:rsidRPr="006B5CE6">
        <w:t>a private financial forum or exchange for trading securities.</w:t>
      </w:r>
    </w:p>
    <w:p w:rsidR="006B5CE6" w:rsidRDefault="006B3AFA" w:rsidP="0084673C">
      <w:pPr>
        <w:pStyle w:val="Geenafstand"/>
        <w:numPr>
          <w:ilvl w:val="0"/>
          <w:numId w:val="2"/>
        </w:numPr>
        <w:jc w:val="both"/>
      </w:pPr>
      <w:r>
        <w:t>G</w:t>
      </w:r>
      <w:r w:rsidR="006B5CE6">
        <w:t>ive investors the opportunity to place orders and make trades without publicly telegraphing their intentions until the sale has been executed.</w:t>
      </w:r>
    </w:p>
    <w:p w:rsidR="006B3AFA" w:rsidRDefault="00197E40" w:rsidP="0084673C">
      <w:pPr>
        <w:pStyle w:val="Geenafstand"/>
        <w:numPr>
          <w:ilvl w:val="0"/>
          <w:numId w:val="2"/>
        </w:numPr>
        <w:jc w:val="both"/>
      </w:pPr>
      <w:r>
        <w:t>P</w:t>
      </w:r>
      <w:r w:rsidR="006B3AFA">
        <w:t>rimary advantage: institutional investors making large trades don't have to show their hand during the process of finding buyers and sellers.</w:t>
      </w:r>
    </w:p>
    <w:p w:rsidR="00505215" w:rsidRDefault="005052DE" w:rsidP="0084673C">
      <w:pPr>
        <w:pStyle w:val="Geenafstand"/>
        <w:numPr>
          <w:ilvl w:val="0"/>
          <w:numId w:val="2"/>
        </w:numPr>
        <w:jc w:val="both"/>
      </w:pPr>
      <w:r>
        <w:t>Primary d</w:t>
      </w:r>
      <w:r w:rsidR="00505215">
        <w:t>isadvantage: pool participants might not get the best price due to the lack of transparency.</w:t>
      </w:r>
    </w:p>
    <w:p w:rsidR="006B5CE6" w:rsidRDefault="006B5CE6" w:rsidP="0084673C">
      <w:pPr>
        <w:pStyle w:val="Geenafstand"/>
        <w:ind w:left="360"/>
        <w:jc w:val="both"/>
      </w:pPr>
    </w:p>
    <w:p w:rsidR="00E1781E" w:rsidRDefault="00E1781E" w:rsidP="0084673C">
      <w:pPr>
        <w:jc w:val="both"/>
      </w:pPr>
      <w:r>
        <w:br w:type="page"/>
      </w:r>
    </w:p>
    <w:p w:rsidR="00AD2417" w:rsidRDefault="00E80079" w:rsidP="0084673C">
      <w:pPr>
        <w:pStyle w:val="Kop2"/>
        <w:jc w:val="both"/>
      </w:pPr>
      <w:r>
        <w:lastRenderedPageBreak/>
        <w:t xml:space="preserve">Lecture 3 – slides </w:t>
      </w:r>
    </w:p>
    <w:p w:rsidR="00E80079" w:rsidRDefault="0023155A" w:rsidP="0084673C">
      <w:pPr>
        <w:jc w:val="both"/>
      </w:pPr>
      <w:r>
        <w:t>No slides.</w:t>
      </w:r>
      <w:r w:rsidR="00E80079">
        <w:br w:type="page"/>
      </w:r>
    </w:p>
    <w:p w:rsidR="00E80079" w:rsidRDefault="00E80079" w:rsidP="0084673C">
      <w:pPr>
        <w:pStyle w:val="Kop2"/>
        <w:jc w:val="both"/>
      </w:pPr>
      <w:r>
        <w:lastRenderedPageBreak/>
        <w:t xml:space="preserve">Lecture 4 – slides </w:t>
      </w:r>
    </w:p>
    <w:p w:rsidR="002B7F0A" w:rsidRDefault="002B7F0A" w:rsidP="0084673C">
      <w:pPr>
        <w:pStyle w:val="Geenafstand"/>
        <w:jc w:val="both"/>
      </w:pPr>
    </w:p>
    <w:p w:rsidR="00DF0615" w:rsidRDefault="00DF0615" w:rsidP="0084673C">
      <w:pPr>
        <w:pStyle w:val="Geenafstand"/>
        <w:jc w:val="both"/>
      </w:pPr>
      <w:r>
        <w:t>Timeline of the financial crisis:</w:t>
      </w:r>
    </w:p>
    <w:p w:rsidR="00DF0615" w:rsidRDefault="00DF0615" w:rsidP="0084673C">
      <w:pPr>
        <w:pStyle w:val="Geenafstand"/>
        <w:numPr>
          <w:ilvl w:val="0"/>
          <w:numId w:val="2"/>
        </w:numPr>
        <w:jc w:val="both"/>
      </w:pPr>
      <w:r>
        <w:t>2000-2006: sharp increase in housing prices caused many investors to believe  that continually rising home prices would bail out poorly performing loans.</w:t>
      </w:r>
    </w:p>
    <w:p w:rsidR="00DF0615" w:rsidRDefault="00DF0615" w:rsidP="0084673C">
      <w:pPr>
        <w:pStyle w:val="Geenafstand"/>
        <w:numPr>
          <w:ilvl w:val="0"/>
          <w:numId w:val="2"/>
        </w:numPr>
        <w:jc w:val="both"/>
      </w:pPr>
      <w:r>
        <w:t>2004: interest rates began rising.</w:t>
      </w:r>
    </w:p>
    <w:p w:rsidR="00DF0615" w:rsidRDefault="00DF0615" w:rsidP="0084673C">
      <w:pPr>
        <w:pStyle w:val="Geenafstand"/>
        <w:numPr>
          <w:ilvl w:val="0"/>
          <w:numId w:val="2"/>
        </w:numPr>
        <w:jc w:val="both"/>
      </w:pPr>
      <w:r>
        <w:t>2006: home prices peaked.</w:t>
      </w:r>
    </w:p>
    <w:p w:rsidR="00DF0615" w:rsidRDefault="00C479A0" w:rsidP="0084673C">
      <w:pPr>
        <w:pStyle w:val="Geenafstand"/>
        <w:numPr>
          <w:ilvl w:val="0"/>
          <w:numId w:val="2"/>
        </w:numPr>
        <w:jc w:val="both"/>
      </w:pPr>
      <w:r>
        <w:t>2007: housing defaults and losses on mortgage-backed securities surged.</w:t>
      </w:r>
    </w:p>
    <w:p w:rsidR="00C479A0" w:rsidRDefault="00C479A0" w:rsidP="0084673C">
      <w:pPr>
        <w:pStyle w:val="Geenafstand"/>
        <w:numPr>
          <w:ilvl w:val="0"/>
          <w:numId w:val="2"/>
        </w:numPr>
        <w:jc w:val="both"/>
      </w:pPr>
      <w:r>
        <w:t>2007: Bear Stearns announces trouble at its subprime mortgage-related hedge funds.</w:t>
      </w:r>
    </w:p>
    <w:p w:rsidR="00C479A0" w:rsidRDefault="00657D55" w:rsidP="0084673C">
      <w:pPr>
        <w:pStyle w:val="Geenafstand"/>
        <w:numPr>
          <w:ilvl w:val="0"/>
          <w:numId w:val="2"/>
        </w:numPr>
        <w:jc w:val="both"/>
      </w:pPr>
      <w:r>
        <w:t>2008: troubled firms such as Bear Stearns, Fannie Mae, Freddie Mac, Merrill Lynch, Lehman Brothers and AIG.</w:t>
      </w:r>
    </w:p>
    <w:p w:rsidR="00657D55" w:rsidRDefault="00657D55" w:rsidP="0084673C">
      <w:pPr>
        <w:pStyle w:val="Geenafstand"/>
        <w:numPr>
          <w:ilvl w:val="1"/>
          <w:numId w:val="2"/>
        </w:numPr>
        <w:jc w:val="both"/>
      </w:pPr>
      <w:r>
        <w:t>Money market breaks down.</w:t>
      </w:r>
    </w:p>
    <w:p w:rsidR="00657D55" w:rsidRDefault="00657D55" w:rsidP="0084673C">
      <w:pPr>
        <w:pStyle w:val="Geenafstand"/>
        <w:numPr>
          <w:ilvl w:val="1"/>
          <w:numId w:val="2"/>
        </w:numPr>
        <w:jc w:val="both"/>
      </w:pPr>
      <w:r>
        <w:t>Credit markets freeze up.</w:t>
      </w:r>
    </w:p>
    <w:p w:rsidR="00657D55" w:rsidRDefault="00657D55" w:rsidP="0084673C">
      <w:pPr>
        <w:pStyle w:val="Geenafstand"/>
        <w:numPr>
          <w:ilvl w:val="1"/>
          <w:numId w:val="2"/>
        </w:numPr>
        <w:jc w:val="both"/>
      </w:pPr>
      <w:r>
        <w:t>Federal bailout to stabilize financial system</w:t>
      </w:r>
      <w:r w:rsidR="00B439AE">
        <w:t>.</w:t>
      </w:r>
    </w:p>
    <w:p w:rsidR="00DF0615" w:rsidRDefault="00DF0615" w:rsidP="0084673C">
      <w:pPr>
        <w:pStyle w:val="Geenafstand"/>
        <w:jc w:val="both"/>
      </w:pPr>
    </w:p>
    <w:p w:rsidR="00797BA9" w:rsidRDefault="00797BA9" w:rsidP="0084673C">
      <w:pPr>
        <w:pStyle w:val="Geenafstand"/>
        <w:jc w:val="both"/>
      </w:pPr>
      <w:r>
        <w:t>Antecedents of the financial crisis:</w:t>
      </w:r>
    </w:p>
    <w:p w:rsidR="00797BA9" w:rsidRDefault="00493B77" w:rsidP="0084673C">
      <w:pPr>
        <w:pStyle w:val="Geenafstand"/>
        <w:numPr>
          <w:ilvl w:val="0"/>
          <w:numId w:val="2"/>
        </w:numPr>
        <w:jc w:val="both"/>
      </w:pPr>
      <w:r>
        <w:t>The Great M</w:t>
      </w:r>
      <w:r w:rsidR="00797BA9">
        <w:t>oderation: the US had a stable economy with low interest rates and a time business cycle with only mild recessions.</w:t>
      </w:r>
    </w:p>
    <w:p w:rsidR="00CB69BF" w:rsidRDefault="00493B77" w:rsidP="0084673C">
      <w:pPr>
        <w:pStyle w:val="Geenafstand"/>
        <w:numPr>
          <w:ilvl w:val="0"/>
          <w:numId w:val="2"/>
        </w:numPr>
        <w:jc w:val="both"/>
      </w:pPr>
      <w:r>
        <w:t>Historic boom in the housing market.</w:t>
      </w:r>
    </w:p>
    <w:p w:rsidR="00CB69BF" w:rsidRDefault="00CB69BF" w:rsidP="0084673C">
      <w:pPr>
        <w:pStyle w:val="Geenafstand"/>
        <w:jc w:val="both"/>
      </w:pPr>
    </w:p>
    <w:p w:rsidR="00585038" w:rsidRDefault="00585038" w:rsidP="0084673C">
      <w:pPr>
        <w:pStyle w:val="Geenafstand"/>
        <w:jc w:val="both"/>
      </w:pPr>
      <w:r>
        <w:t>The problem was that people who couldn’t actually buy a house, were given a mortgage anyway.</w:t>
      </w:r>
    </w:p>
    <w:p w:rsidR="00C01D3D" w:rsidRDefault="00C01D3D" w:rsidP="0084673C">
      <w:pPr>
        <w:pStyle w:val="Geenafstand"/>
        <w:numPr>
          <w:ilvl w:val="0"/>
          <w:numId w:val="4"/>
        </w:numPr>
        <w:jc w:val="both"/>
      </w:pPr>
      <w:r>
        <w:t xml:space="preserve">This was done on a refinancing basis: </w:t>
      </w:r>
      <w:r w:rsidR="0068697F">
        <w:t>low interest rate in the first 2 years</w:t>
      </w:r>
      <w:r w:rsidR="004D47E2">
        <w:t xml:space="preserve">, then a new interest rate was set. </w:t>
      </w:r>
      <w:r w:rsidR="00D6428C">
        <w:t>This new interest rate negatively correlates with the change in the price of the house.</w:t>
      </w:r>
    </w:p>
    <w:p w:rsidR="004337FE" w:rsidRDefault="004337FE" w:rsidP="0084673C">
      <w:pPr>
        <w:pStyle w:val="Geenafstand"/>
        <w:numPr>
          <w:ilvl w:val="0"/>
          <w:numId w:val="4"/>
        </w:numPr>
        <w:jc w:val="both"/>
      </w:pPr>
      <w:r>
        <w:t xml:space="preserve">If price went up, interest rate stayed the same </w:t>
      </w:r>
      <w:r>
        <w:sym w:font="Wingdings" w:char="F0E0"/>
      </w:r>
      <w:r>
        <w:t xml:space="preserve"> able to refinance.</w:t>
      </w:r>
      <w:r w:rsidR="00B439AE">
        <w:t xml:space="preserve"> Problem if prices froze.</w:t>
      </w:r>
    </w:p>
    <w:p w:rsidR="00CE11EC" w:rsidRDefault="00CE11EC" w:rsidP="0084673C">
      <w:pPr>
        <w:pStyle w:val="Geenafstand"/>
        <w:numPr>
          <w:ilvl w:val="0"/>
          <w:numId w:val="4"/>
        </w:numPr>
        <w:jc w:val="both"/>
      </w:pPr>
      <w:r>
        <w:t>NINJA loans: no income no job or assets loan.</w:t>
      </w:r>
    </w:p>
    <w:p w:rsidR="00305946" w:rsidRDefault="00305946" w:rsidP="0084673C">
      <w:pPr>
        <w:pStyle w:val="Geenafstand"/>
        <w:jc w:val="both"/>
      </w:pPr>
    </w:p>
    <w:p w:rsidR="00305946" w:rsidRDefault="001B78E8" w:rsidP="0084673C">
      <w:pPr>
        <w:pStyle w:val="Geenafstand"/>
        <w:jc w:val="both"/>
      </w:pPr>
      <w:r>
        <w:t xml:space="preserve">Strategic default: </w:t>
      </w:r>
      <w:r w:rsidRPr="001B78E8">
        <w:t>the decision by a bo</w:t>
      </w:r>
      <w:r w:rsidR="009802B6">
        <w:t xml:space="preserve">rrower to stop making payments </w:t>
      </w:r>
      <w:r w:rsidRPr="001B78E8">
        <w:t>on a debt, despite having the financial ability to make the payments.</w:t>
      </w:r>
    </w:p>
    <w:p w:rsidR="008E4F39" w:rsidRDefault="008E4F39" w:rsidP="0084673C">
      <w:pPr>
        <w:pStyle w:val="Geenafstand"/>
        <w:numPr>
          <w:ilvl w:val="0"/>
          <w:numId w:val="4"/>
        </w:numPr>
        <w:jc w:val="both"/>
      </w:pPr>
      <w:r>
        <w:t>The debt owed is larger than the value of the asset.</w:t>
      </w:r>
    </w:p>
    <w:p w:rsidR="006563CC" w:rsidRDefault="006563CC" w:rsidP="0084673C">
      <w:pPr>
        <w:pStyle w:val="Geenafstand"/>
        <w:numPr>
          <w:ilvl w:val="0"/>
          <w:numId w:val="4"/>
        </w:numPr>
        <w:jc w:val="both"/>
      </w:pPr>
      <w:r>
        <w:t xml:space="preserve">Main advantage: </w:t>
      </w:r>
      <w:r w:rsidR="009062AB">
        <w:t xml:space="preserve">stop paying your mortgage, </w:t>
      </w:r>
      <w:r w:rsidR="00E04E00">
        <w:t>get a house across the street if house prices went down.</w:t>
      </w:r>
    </w:p>
    <w:p w:rsidR="00A00C83" w:rsidRDefault="00A00C83" w:rsidP="0084673C">
      <w:pPr>
        <w:pStyle w:val="Geenafstand"/>
        <w:numPr>
          <w:ilvl w:val="0"/>
          <w:numId w:val="4"/>
        </w:numPr>
        <w:jc w:val="both"/>
      </w:pPr>
      <w:r>
        <w:t>Disadvantage: lower credit score.</w:t>
      </w:r>
    </w:p>
    <w:p w:rsidR="00CB69BF" w:rsidRDefault="00CB69BF" w:rsidP="0084673C">
      <w:pPr>
        <w:pStyle w:val="Geenafstand"/>
        <w:jc w:val="both"/>
      </w:pPr>
    </w:p>
    <w:p w:rsidR="006354B0" w:rsidRDefault="006354B0" w:rsidP="0084673C">
      <w:pPr>
        <w:jc w:val="both"/>
      </w:pPr>
      <w:r>
        <w:br w:type="page"/>
      </w:r>
    </w:p>
    <w:p w:rsidR="00CB69BF" w:rsidRDefault="00CB69BF" w:rsidP="0084673C">
      <w:pPr>
        <w:pStyle w:val="Geenafstand"/>
        <w:jc w:val="both"/>
      </w:pPr>
      <w:r>
        <w:lastRenderedPageBreak/>
        <w:t>Changes in Housing Finance:</w:t>
      </w:r>
    </w:p>
    <w:p w:rsidR="00CB69BF" w:rsidRDefault="00CB69BF" w:rsidP="0084673C">
      <w:pPr>
        <w:pStyle w:val="Geenafstand"/>
        <w:jc w:val="both"/>
      </w:pPr>
    </w:p>
    <w:tbl>
      <w:tblPr>
        <w:tblStyle w:val="Tabelraster"/>
        <w:tblW w:w="0" w:type="auto"/>
        <w:tblLook w:val="04A0" w:firstRow="1" w:lastRow="0" w:firstColumn="1" w:lastColumn="0" w:noHBand="0" w:noVBand="1"/>
      </w:tblPr>
      <w:tblGrid>
        <w:gridCol w:w="4698"/>
        <w:gridCol w:w="4698"/>
      </w:tblGrid>
      <w:tr w:rsidR="00CB69BF" w:rsidTr="00CB69BF">
        <w:tc>
          <w:tcPr>
            <w:tcW w:w="4698" w:type="dxa"/>
          </w:tcPr>
          <w:p w:rsidR="00CB69BF" w:rsidRPr="00CB69BF" w:rsidRDefault="00CB69BF" w:rsidP="0084673C">
            <w:pPr>
              <w:pStyle w:val="Geenafstand"/>
              <w:jc w:val="both"/>
              <w:rPr>
                <w:b/>
              </w:rPr>
            </w:pPr>
            <w:r>
              <w:rPr>
                <w:b/>
              </w:rPr>
              <w:t>Old Way</w:t>
            </w:r>
          </w:p>
        </w:tc>
        <w:tc>
          <w:tcPr>
            <w:tcW w:w="4698" w:type="dxa"/>
          </w:tcPr>
          <w:p w:rsidR="00CB69BF" w:rsidRPr="00CB69BF" w:rsidRDefault="00CB69BF" w:rsidP="0084673C">
            <w:pPr>
              <w:pStyle w:val="Geenafstand"/>
              <w:jc w:val="both"/>
              <w:rPr>
                <w:b/>
              </w:rPr>
            </w:pPr>
            <w:r>
              <w:rPr>
                <w:b/>
              </w:rPr>
              <w:t>New Way</w:t>
            </w:r>
          </w:p>
        </w:tc>
      </w:tr>
      <w:tr w:rsidR="00CB69BF" w:rsidTr="00CB69BF">
        <w:tc>
          <w:tcPr>
            <w:tcW w:w="4698" w:type="dxa"/>
          </w:tcPr>
          <w:p w:rsidR="00CB69BF" w:rsidRDefault="009A7937" w:rsidP="0084673C">
            <w:pPr>
              <w:pStyle w:val="Geenafstand"/>
              <w:jc w:val="both"/>
            </w:pPr>
            <w:r>
              <w:t>Local thrift institution made mortgage loans to home owners</w:t>
            </w:r>
          </w:p>
        </w:tc>
        <w:tc>
          <w:tcPr>
            <w:tcW w:w="4698" w:type="dxa"/>
          </w:tcPr>
          <w:p w:rsidR="00CB69BF" w:rsidRDefault="002B1114" w:rsidP="0084673C">
            <w:pPr>
              <w:pStyle w:val="Geenafstand"/>
              <w:jc w:val="both"/>
            </w:pPr>
            <w:r>
              <w:t>Securitization: Fannie Mae and Freddie Mac bought mortgage loans and bundled them into large pools</w:t>
            </w:r>
          </w:p>
        </w:tc>
      </w:tr>
      <w:tr w:rsidR="00CB69BF" w:rsidTr="00CB69BF">
        <w:tc>
          <w:tcPr>
            <w:tcW w:w="4698" w:type="dxa"/>
          </w:tcPr>
          <w:p w:rsidR="00CB69BF" w:rsidRDefault="009A7937" w:rsidP="0084673C">
            <w:pPr>
              <w:pStyle w:val="Geenafstand"/>
              <w:jc w:val="both"/>
            </w:pPr>
            <w:r>
              <w:t>Thrift’s major asset: a portfolio of long-term mortgage loans</w:t>
            </w:r>
          </w:p>
        </w:tc>
        <w:tc>
          <w:tcPr>
            <w:tcW w:w="4698" w:type="dxa"/>
          </w:tcPr>
          <w:p w:rsidR="00CB69BF" w:rsidRDefault="003523EE" w:rsidP="0084673C">
            <w:pPr>
              <w:pStyle w:val="Geenafstand"/>
              <w:jc w:val="both"/>
            </w:pPr>
            <w:r>
              <w:t xml:space="preserve">Mortgage-backed securities are tradable claims against </w:t>
            </w:r>
            <w:r w:rsidR="00AF13C6">
              <w:t>the underlying mortgage pool</w:t>
            </w:r>
          </w:p>
        </w:tc>
      </w:tr>
      <w:tr w:rsidR="00CB69BF" w:rsidTr="00CB69BF">
        <w:tc>
          <w:tcPr>
            <w:tcW w:w="4698" w:type="dxa"/>
          </w:tcPr>
          <w:p w:rsidR="00CB69BF" w:rsidRDefault="009A7937" w:rsidP="0084673C">
            <w:pPr>
              <w:pStyle w:val="Geenafstand"/>
              <w:jc w:val="both"/>
            </w:pPr>
            <w:r>
              <w:t>Thrift’s major liability: deposits</w:t>
            </w:r>
          </w:p>
        </w:tc>
        <w:tc>
          <w:tcPr>
            <w:tcW w:w="4698" w:type="dxa"/>
          </w:tcPr>
          <w:p w:rsidR="00CB69BF" w:rsidRDefault="00CB69BF" w:rsidP="0084673C">
            <w:pPr>
              <w:pStyle w:val="Geenafstand"/>
              <w:jc w:val="both"/>
            </w:pPr>
          </w:p>
        </w:tc>
      </w:tr>
      <w:tr w:rsidR="00CB69BF" w:rsidTr="00CB69BF">
        <w:tc>
          <w:tcPr>
            <w:tcW w:w="4698" w:type="dxa"/>
          </w:tcPr>
          <w:p w:rsidR="00CB69BF" w:rsidRPr="002B1114" w:rsidRDefault="002B1114" w:rsidP="0084673C">
            <w:pPr>
              <w:pStyle w:val="Geenafstand"/>
              <w:jc w:val="both"/>
            </w:pPr>
            <w:r>
              <w:t xml:space="preserve">“Originate to </w:t>
            </w:r>
            <w:r>
              <w:rPr>
                <w:u w:val="single"/>
              </w:rPr>
              <w:t>hold</w:t>
            </w:r>
            <w:r>
              <w:t>”</w:t>
            </w:r>
          </w:p>
        </w:tc>
        <w:tc>
          <w:tcPr>
            <w:tcW w:w="4698" w:type="dxa"/>
          </w:tcPr>
          <w:p w:rsidR="00CB69BF" w:rsidRDefault="00EE710E" w:rsidP="0084673C">
            <w:pPr>
              <w:pStyle w:val="Geenafstand"/>
              <w:jc w:val="both"/>
            </w:pPr>
            <w:r>
              <w:t xml:space="preserve">“Originate to </w:t>
            </w:r>
            <w:r w:rsidRPr="00EE710E">
              <w:rPr>
                <w:u w:val="single"/>
              </w:rPr>
              <w:t>distribute</w:t>
            </w:r>
            <w:r>
              <w:t>”</w:t>
            </w:r>
          </w:p>
        </w:tc>
      </w:tr>
    </w:tbl>
    <w:p w:rsidR="007F6ED5" w:rsidRDefault="007F6ED5" w:rsidP="0084673C">
      <w:pPr>
        <w:pStyle w:val="Geenafstand"/>
        <w:jc w:val="both"/>
      </w:pPr>
    </w:p>
    <w:p w:rsidR="00874C61" w:rsidRDefault="00CF683F" w:rsidP="0084673C">
      <w:pPr>
        <w:pStyle w:val="Geenafstand"/>
        <w:jc w:val="both"/>
      </w:pPr>
      <w:r>
        <w:t>In the new way of financing houses, the banks do no longer run the risk of the mortgages.</w:t>
      </w:r>
    </w:p>
    <w:p w:rsidR="005F3A58" w:rsidRDefault="00874C61" w:rsidP="0084673C">
      <w:pPr>
        <w:pStyle w:val="Geenafstand"/>
        <w:numPr>
          <w:ilvl w:val="0"/>
          <w:numId w:val="4"/>
        </w:numPr>
        <w:jc w:val="both"/>
      </w:pPr>
      <w:r>
        <w:t>The risk is now in the hands of those who have claims on mortgages, as the mortgages are not even on the bank’s balance sheet.</w:t>
      </w:r>
    </w:p>
    <w:p w:rsidR="006354B0" w:rsidRDefault="006354B0" w:rsidP="0084673C">
      <w:pPr>
        <w:pStyle w:val="Geenafstand"/>
        <w:jc w:val="both"/>
      </w:pPr>
    </w:p>
    <w:p w:rsidR="00342D56" w:rsidRDefault="00342D56" w:rsidP="0084673C">
      <w:pPr>
        <w:pStyle w:val="Geenafstand"/>
        <w:jc w:val="both"/>
      </w:pPr>
      <w:r>
        <w:t>At first, Fannie Mae and Freddie Mac securitized only conforming mortgages, which were lower risk and properly documented.</w:t>
      </w:r>
    </w:p>
    <w:p w:rsidR="003416F3" w:rsidRDefault="003416F3" w:rsidP="0084673C">
      <w:pPr>
        <w:pStyle w:val="Geenafstand"/>
        <w:jc w:val="both"/>
      </w:pPr>
    </w:p>
    <w:p w:rsidR="00ED6BE1" w:rsidRDefault="00342D56" w:rsidP="0084673C">
      <w:pPr>
        <w:pStyle w:val="Geenafstand"/>
        <w:jc w:val="both"/>
      </w:pPr>
      <w:r>
        <w:t>But later, private firms began securitizing non-conforming “sub-prime” mortgages with a higher default risk.</w:t>
      </w:r>
    </w:p>
    <w:p w:rsidR="00ED6BE1" w:rsidRDefault="00ED6BE1" w:rsidP="0084673C">
      <w:pPr>
        <w:pStyle w:val="Geenafstand"/>
        <w:numPr>
          <w:ilvl w:val="0"/>
          <w:numId w:val="4"/>
        </w:numPr>
        <w:jc w:val="both"/>
      </w:pPr>
      <w:r>
        <w:t>Little due diligence.</w:t>
      </w:r>
    </w:p>
    <w:p w:rsidR="00ED6BE1" w:rsidRDefault="00ED6BE1" w:rsidP="0084673C">
      <w:pPr>
        <w:pStyle w:val="Geenafstand"/>
        <w:numPr>
          <w:ilvl w:val="0"/>
          <w:numId w:val="4"/>
        </w:numPr>
        <w:jc w:val="both"/>
      </w:pPr>
      <w:r>
        <w:t>Higher default risk on investors.</w:t>
      </w:r>
    </w:p>
    <w:p w:rsidR="000311BB" w:rsidRDefault="000311BB" w:rsidP="0084673C">
      <w:pPr>
        <w:pStyle w:val="Geenafstand"/>
        <w:numPr>
          <w:ilvl w:val="0"/>
          <w:numId w:val="4"/>
        </w:numPr>
        <w:jc w:val="both"/>
      </w:pPr>
      <w:r>
        <w:t>Greater use of ARMs and Piggyback loans.</w:t>
      </w:r>
    </w:p>
    <w:p w:rsidR="003416F3" w:rsidRDefault="000311BB" w:rsidP="0084673C">
      <w:pPr>
        <w:pStyle w:val="Geenafstand"/>
        <w:numPr>
          <w:ilvl w:val="1"/>
          <w:numId w:val="4"/>
        </w:numPr>
        <w:jc w:val="both"/>
      </w:pPr>
      <w:r>
        <w:t>Adjustable-Rate Mortgage</w:t>
      </w:r>
      <w:r w:rsidR="00935E67">
        <w:t xml:space="preserve">s: </w:t>
      </w:r>
      <w:r w:rsidR="006368EA">
        <w:t>a home loan with an interest rate that can change periodically.</w:t>
      </w:r>
      <w:r w:rsidR="00004CA9">
        <w:t xml:space="preserve"> </w:t>
      </w:r>
      <w:r w:rsidR="003416F3">
        <w:tab/>
      </w:r>
    </w:p>
    <w:p w:rsidR="00004CA9" w:rsidRDefault="00004CA9" w:rsidP="0084673C">
      <w:pPr>
        <w:pStyle w:val="Geenafstand"/>
        <w:numPr>
          <w:ilvl w:val="2"/>
          <w:numId w:val="4"/>
        </w:numPr>
        <w:jc w:val="both"/>
      </w:pPr>
      <w:r>
        <w:t>Housing agencies were stimul</w:t>
      </w:r>
      <w:r w:rsidR="008D2D93">
        <w:t>ated to give out such mortgages (earns them 5 times as much compared to an ordinary loan).</w:t>
      </w:r>
    </w:p>
    <w:p w:rsidR="00AF1066" w:rsidRDefault="00AF1066" w:rsidP="0084673C">
      <w:pPr>
        <w:pStyle w:val="Geenafstand"/>
        <w:numPr>
          <w:ilvl w:val="2"/>
          <w:numId w:val="4"/>
        </w:numPr>
        <w:jc w:val="both"/>
      </w:pPr>
      <w:r>
        <w:t xml:space="preserve">Problem: if price does not go up </w:t>
      </w:r>
      <w:r>
        <w:sym w:font="Wingdings" w:char="F0E0"/>
      </w:r>
      <w:r>
        <w:t xml:space="preserve"> unable to refinance.</w:t>
      </w:r>
      <w:r w:rsidR="00E52946">
        <w:t xml:space="preserve"> Reason is that you can borrow less if the value of the collateral goes down.</w:t>
      </w:r>
    </w:p>
    <w:p w:rsidR="003416F3" w:rsidRDefault="00A93850" w:rsidP="0084673C">
      <w:pPr>
        <w:pStyle w:val="Geenafstand"/>
        <w:numPr>
          <w:ilvl w:val="1"/>
          <w:numId w:val="4"/>
        </w:numPr>
        <w:jc w:val="both"/>
      </w:pPr>
      <w:r>
        <w:t xml:space="preserve">Piggyback loan: </w:t>
      </w:r>
      <w:r w:rsidR="006F1DC1">
        <w:t>no interest payments over time, only at the end.</w:t>
      </w:r>
    </w:p>
    <w:p w:rsidR="00F757DE" w:rsidRDefault="00F757DE" w:rsidP="0084673C">
      <w:pPr>
        <w:pStyle w:val="Geenafstand"/>
        <w:jc w:val="both"/>
      </w:pPr>
    </w:p>
    <w:p w:rsidR="00F757DE" w:rsidRDefault="00F757DE" w:rsidP="0084673C">
      <w:pPr>
        <w:pStyle w:val="Geenafstand"/>
        <w:jc w:val="both"/>
      </w:pPr>
    </w:p>
    <w:p w:rsidR="006354B0" w:rsidRDefault="006354B0" w:rsidP="0084673C">
      <w:pPr>
        <w:jc w:val="both"/>
      </w:pPr>
      <w:r>
        <w:br w:type="page"/>
      </w:r>
    </w:p>
    <w:p w:rsidR="00F757DE" w:rsidRDefault="00A7458B" w:rsidP="0084673C">
      <w:pPr>
        <w:pStyle w:val="Geenafstand"/>
        <w:jc w:val="both"/>
      </w:pPr>
      <w:r>
        <w:lastRenderedPageBreak/>
        <w:t>Mortgage Derivatives:</w:t>
      </w:r>
    </w:p>
    <w:p w:rsidR="00A7458B" w:rsidRDefault="00A7458B" w:rsidP="0084673C">
      <w:pPr>
        <w:pStyle w:val="Geenafstand"/>
        <w:numPr>
          <w:ilvl w:val="0"/>
          <w:numId w:val="4"/>
        </w:numPr>
        <w:jc w:val="both"/>
      </w:pPr>
      <w:r>
        <w:t>CDOs: collateralized debt obligations.</w:t>
      </w:r>
    </w:p>
    <w:p w:rsidR="00A7458B" w:rsidRDefault="00BD5417" w:rsidP="0084673C">
      <w:pPr>
        <w:pStyle w:val="Geenafstand"/>
        <w:numPr>
          <w:ilvl w:val="1"/>
          <w:numId w:val="4"/>
        </w:numPr>
        <w:jc w:val="both"/>
      </w:pPr>
      <w:r>
        <w:t>Mortgage pool divided into tranches to concentrate default risk.</w:t>
      </w:r>
    </w:p>
    <w:p w:rsidR="00BD5417" w:rsidRDefault="00BD5417" w:rsidP="0084673C">
      <w:pPr>
        <w:pStyle w:val="Geenafstand"/>
        <w:numPr>
          <w:ilvl w:val="1"/>
          <w:numId w:val="4"/>
        </w:numPr>
        <w:jc w:val="both"/>
      </w:pPr>
      <w:r>
        <w:t>Senior trances: lower risk, higher rating.</w:t>
      </w:r>
    </w:p>
    <w:p w:rsidR="00BD5417" w:rsidRDefault="00BD5417" w:rsidP="0084673C">
      <w:pPr>
        <w:pStyle w:val="Geenafstand"/>
        <w:numPr>
          <w:ilvl w:val="1"/>
          <w:numId w:val="4"/>
        </w:numPr>
        <w:jc w:val="both"/>
      </w:pPr>
      <w:r>
        <w:t>Junior tranches: higher risk, lower rating.</w:t>
      </w:r>
    </w:p>
    <w:p w:rsidR="0053428A" w:rsidRDefault="0053428A" w:rsidP="0084673C">
      <w:pPr>
        <w:pStyle w:val="Geenafstand"/>
        <w:numPr>
          <w:ilvl w:val="0"/>
          <w:numId w:val="4"/>
        </w:numPr>
        <w:jc w:val="both"/>
      </w:pPr>
      <w:r>
        <w:t>Problem: ratings were wrong in hindsight. Risk was much higher than anticipated, even for the senior trances.</w:t>
      </w:r>
    </w:p>
    <w:p w:rsidR="00D671CE" w:rsidRDefault="00D671CE" w:rsidP="0084673C">
      <w:pPr>
        <w:pStyle w:val="Geenafstand"/>
        <w:jc w:val="both"/>
      </w:pPr>
    </w:p>
    <w:p w:rsidR="00D671CE" w:rsidRDefault="00D671CE" w:rsidP="0084673C">
      <w:pPr>
        <w:pStyle w:val="Geenafstand"/>
        <w:jc w:val="both"/>
      </w:pPr>
      <w:r w:rsidRPr="00D671CE">
        <w:rPr>
          <w:noProof/>
        </w:rPr>
        <w:drawing>
          <wp:inline distT="0" distB="0" distL="0" distR="0">
            <wp:extent cx="4189228" cy="3398935"/>
            <wp:effectExtent l="0" t="0" r="190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5048" cy="3411771"/>
                    </a:xfrm>
                    <a:prstGeom prst="rect">
                      <a:avLst/>
                    </a:prstGeom>
                    <a:noFill/>
                    <a:ln>
                      <a:noFill/>
                    </a:ln>
                  </pic:spPr>
                </pic:pic>
              </a:graphicData>
            </a:graphic>
          </wp:inline>
        </w:drawing>
      </w:r>
    </w:p>
    <w:p w:rsidR="0053428A" w:rsidRDefault="0053428A" w:rsidP="0084673C">
      <w:pPr>
        <w:pStyle w:val="Geenafstand"/>
        <w:ind w:left="1440"/>
        <w:jc w:val="both"/>
      </w:pPr>
    </w:p>
    <w:p w:rsidR="00224D63" w:rsidRDefault="00224D63" w:rsidP="0084673C">
      <w:pPr>
        <w:pStyle w:val="Geenafstand"/>
        <w:ind w:left="1440"/>
        <w:jc w:val="both"/>
      </w:pPr>
    </w:p>
    <w:p w:rsidR="00312740" w:rsidRDefault="00312740" w:rsidP="0084673C">
      <w:pPr>
        <w:pStyle w:val="Geenafstand"/>
        <w:jc w:val="both"/>
      </w:pPr>
      <w:r>
        <w:rPr>
          <w:noProof/>
        </w:rPr>
        <w:drawing>
          <wp:inline distT="0" distB="0" distL="0" distR="0" wp14:anchorId="2648C4F6" wp14:editId="60C54631">
            <wp:extent cx="3943350" cy="28956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588"/>
                    <a:stretch/>
                  </pic:blipFill>
                  <pic:spPr bwMode="auto">
                    <a:xfrm>
                      <a:off x="0" y="0"/>
                      <a:ext cx="3943350" cy="2895600"/>
                    </a:xfrm>
                    <a:prstGeom prst="rect">
                      <a:avLst/>
                    </a:prstGeom>
                    <a:ln>
                      <a:noFill/>
                    </a:ln>
                    <a:extLst>
                      <a:ext uri="{53640926-AAD7-44D8-BBD7-CCE9431645EC}">
                        <a14:shadowObscured xmlns:a14="http://schemas.microsoft.com/office/drawing/2010/main"/>
                      </a:ext>
                    </a:extLst>
                  </pic:spPr>
                </pic:pic>
              </a:graphicData>
            </a:graphic>
          </wp:inline>
        </w:drawing>
      </w:r>
    </w:p>
    <w:p w:rsidR="001A7638" w:rsidRDefault="001A7638" w:rsidP="0084673C">
      <w:pPr>
        <w:pStyle w:val="Geenafstand"/>
        <w:jc w:val="both"/>
      </w:pPr>
    </w:p>
    <w:p w:rsidR="00E53168" w:rsidRDefault="00D8742A" w:rsidP="0084673C">
      <w:pPr>
        <w:jc w:val="both"/>
      </w:pPr>
      <w:r w:rsidRPr="00D8742A">
        <w:rPr>
          <w:noProof/>
        </w:rPr>
        <w:lastRenderedPageBreak/>
        <w:drawing>
          <wp:inline distT="0" distB="0" distL="0" distR="0">
            <wp:extent cx="5972810" cy="4547392"/>
            <wp:effectExtent l="0" t="0" r="8890" b="571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4547392"/>
                    </a:xfrm>
                    <a:prstGeom prst="rect">
                      <a:avLst/>
                    </a:prstGeom>
                    <a:noFill/>
                    <a:ln>
                      <a:noFill/>
                    </a:ln>
                  </pic:spPr>
                </pic:pic>
              </a:graphicData>
            </a:graphic>
          </wp:inline>
        </w:drawing>
      </w:r>
    </w:p>
    <w:p w:rsidR="00673286" w:rsidRDefault="00673286" w:rsidP="0084673C">
      <w:pPr>
        <w:jc w:val="both"/>
      </w:pPr>
      <w:r>
        <w:t>The CDOs are the sum of all equity tranches (B &amp; unrated)</w:t>
      </w:r>
      <w:r w:rsidR="004E2CB2">
        <w:t>.</w:t>
      </w:r>
    </w:p>
    <w:p w:rsidR="004E2CB2" w:rsidRDefault="004E2CB2" w:rsidP="0084673C">
      <w:pPr>
        <w:pStyle w:val="Lijstalinea"/>
        <w:numPr>
          <w:ilvl w:val="0"/>
          <w:numId w:val="4"/>
        </w:numPr>
        <w:jc w:val="both"/>
      </w:pPr>
      <w:r>
        <w:t xml:space="preserve">The CDOs are crappier than </w:t>
      </w:r>
      <w:r w:rsidR="0079593E">
        <w:t xml:space="preserve">the lowest rated real estate mortgage backed securities, but were given a AAA rating. </w:t>
      </w:r>
    </w:p>
    <w:p w:rsidR="00161521" w:rsidRDefault="0020511C" w:rsidP="0084673C">
      <w:pPr>
        <w:pStyle w:val="Lijstalinea"/>
        <w:numPr>
          <w:ilvl w:val="1"/>
          <w:numId w:val="4"/>
        </w:numPr>
        <w:jc w:val="both"/>
      </w:pPr>
      <w:r>
        <w:t xml:space="preserve">Diversificated </w:t>
      </w:r>
      <w:r>
        <w:sym w:font="Wingdings" w:char="F0E0"/>
      </w:r>
      <w:r w:rsidR="00161521">
        <w:t xml:space="preserve"> higher rating even though it is built out of </w:t>
      </w:r>
      <w:r w:rsidR="006F1805">
        <w:t>high risk assets.</w:t>
      </w:r>
    </w:p>
    <w:p w:rsidR="006E3871" w:rsidRDefault="006E3871" w:rsidP="0084673C">
      <w:pPr>
        <w:pStyle w:val="Lijstalinea"/>
        <w:numPr>
          <w:ilvl w:val="0"/>
          <w:numId w:val="4"/>
        </w:numPr>
        <w:jc w:val="both"/>
      </w:pPr>
      <w:r>
        <w:t>CDO</w:t>
      </w:r>
      <w:r>
        <w:rPr>
          <w:vertAlign w:val="superscript"/>
        </w:rPr>
        <w:t>2</w:t>
      </w:r>
      <w:r>
        <w:t xml:space="preserve">: </w:t>
      </w:r>
      <w:r w:rsidR="00C24FDC">
        <w:t>another financial institution does the same thing as CDO did with the equity tranches of the CDOs.</w:t>
      </w:r>
    </w:p>
    <w:p w:rsidR="00177BFB" w:rsidRDefault="00177BFB" w:rsidP="0084673C">
      <w:pPr>
        <w:pStyle w:val="Lijstalinea"/>
        <w:numPr>
          <w:ilvl w:val="0"/>
          <w:numId w:val="4"/>
        </w:numPr>
        <w:jc w:val="both"/>
      </w:pPr>
      <w:r>
        <w:t xml:space="preserve">Result </w:t>
      </w:r>
      <w:r>
        <w:sym w:font="Wingdings" w:char="F0E0"/>
      </w:r>
      <w:r>
        <w:t xml:space="preserve"> the B-rated in the mortgage pool is less risky than the AAA-rated CDO.</w:t>
      </w:r>
    </w:p>
    <w:p w:rsidR="005B7052" w:rsidRDefault="005B7052" w:rsidP="0084673C">
      <w:pPr>
        <w:jc w:val="both"/>
      </w:pPr>
    </w:p>
    <w:p w:rsidR="005B7052" w:rsidRDefault="005B7052" w:rsidP="0084673C">
      <w:pPr>
        <w:jc w:val="both"/>
      </w:pPr>
      <w:r>
        <w:t>Why do CDO’s work?</w:t>
      </w:r>
    </w:p>
    <w:p w:rsidR="005B7052" w:rsidRDefault="005B7052" w:rsidP="0084673C">
      <w:pPr>
        <w:pStyle w:val="Lijstalinea"/>
        <w:numPr>
          <w:ilvl w:val="0"/>
          <w:numId w:val="4"/>
        </w:numPr>
        <w:jc w:val="both"/>
      </w:pPr>
      <w:r>
        <w:t xml:space="preserve">Manager point of view </w:t>
      </w:r>
      <w:r>
        <w:sym w:font="Wingdings" w:char="F0E0"/>
      </w:r>
      <w:r>
        <w:t xml:space="preserve"> </w:t>
      </w:r>
      <w:r w:rsidR="00A60F6D">
        <w:t>only give out low return (so low costs) because ‘low risk’, and no one would buy them anyway.</w:t>
      </w:r>
    </w:p>
    <w:p w:rsidR="00C1751D" w:rsidRDefault="00353A1C" w:rsidP="0084673C">
      <w:pPr>
        <w:pStyle w:val="Lijstalinea"/>
        <w:numPr>
          <w:ilvl w:val="0"/>
          <w:numId w:val="4"/>
        </w:numPr>
        <w:jc w:val="both"/>
      </w:pPr>
      <w:r>
        <w:t>B</w:t>
      </w:r>
      <w:r w:rsidR="00C1751D">
        <w:t>uyers: the package is rated AAA by the rating agencies, so ‘low risk’!</w:t>
      </w:r>
    </w:p>
    <w:p w:rsidR="00022BD8" w:rsidRDefault="00022BD8" w:rsidP="0084673C">
      <w:pPr>
        <w:jc w:val="both"/>
      </w:pPr>
      <w:r>
        <w:br w:type="page"/>
      </w:r>
    </w:p>
    <w:p w:rsidR="00E53168" w:rsidRDefault="00E53168" w:rsidP="0084673C">
      <w:pPr>
        <w:jc w:val="both"/>
      </w:pPr>
      <w:r>
        <w:lastRenderedPageBreak/>
        <w:t>Why was the credit risk underestimated:</w:t>
      </w:r>
    </w:p>
    <w:p w:rsidR="00E53168" w:rsidRDefault="00FE6EA3" w:rsidP="0084673C">
      <w:pPr>
        <w:pStyle w:val="Geenafstand"/>
        <w:numPr>
          <w:ilvl w:val="0"/>
          <w:numId w:val="4"/>
        </w:numPr>
        <w:jc w:val="both"/>
      </w:pPr>
      <w:r>
        <w:t>No one expected the entire housing market to collapse all at once.</w:t>
      </w:r>
    </w:p>
    <w:p w:rsidR="00FE6EA3" w:rsidRDefault="00FE6EA3" w:rsidP="0084673C">
      <w:pPr>
        <w:pStyle w:val="Geenafstand"/>
        <w:numPr>
          <w:ilvl w:val="0"/>
          <w:numId w:val="4"/>
        </w:numPr>
        <w:jc w:val="both"/>
      </w:pPr>
      <w:r>
        <w:t>Geographic diversification did not reduce risk as much as anticipated – contagion.</w:t>
      </w:r>
    </w:p>
    <w:p w:rsidR="00FE6EA3" w:rsidRDefault="00931E24" w:rsidP="0084673C">
      <w:pPr>
        <w:pStyle w:val="Geenafstand"/>
        <w:numPr>
          <w:ilvl w:val="0"/>
          <w:numId w:val="4"/>
        </w:numPr>
        <w:jc w:val="both"/>
      </w:pPr>
      <w:r>
        <w:t>Agency problems with rating age</w:t>
      </w:r>
      <w:r w:rsidR="00FE011D">
        <w:t xml:space="preserve">ncies: selling ratings for fees, otherwise banks go to competitors. </w:t>
      </w:r>
    </w:p>
    <w:p w:rsidR="00931E7C" w:rsidRDefault="00931E7C" w:rsidP="0084673C">
      <w:pPr>
        <w:pStyle w:val="Geenafstand"/>
        <w:numPr>
          <w:ilvl w:val="0"/>
          <w:numId w:val="4"/>
        </w:numPr>
        <w:jc w:val="both"/>
      </w:pPr>
      <w:r>
        <w:t>Credit Default Swaps (CDS) did not reduce risk as anticipated.</w:t>
      </w:r>
    </w:p>
    <w:p w:rsidR="00217CC1" w:rsidRDefault="00217CC1" w:rsidP="0084673C">
      <w:pPr>
        <w:pStyle w:val="Geenafstand"/>
        <w:numPr>
          <w:ilvl w:val="1"/>
          <w:numId w:val="4"/>
        </w:numPr>
        <w:jc w:val="both"/>
      </w:pPr>
      <w:r>
        <w:t xml:space="preserve">CDS: </w:t>
      </w:r>
      <w:r w:rsidR="005576B0">
        <w:t>insurance contract agai</w:t>
      </w:r>
      <w:r w:rsidR="007140E9">
        <w:t>nst the default of the borrower.</w:t>
      </w:r>
    </w:p>
    <w:p w:rsidR="002B1879" w:rsidRDefault="00BD09EF" w:rsidP="0084673C">
      <w:pPr>
        <w:pStyle w:val="Geenafstand"/>
        <w:numPr>
          <w:ilvl w:val="1"/>
          <w:numId w:val="4"/>
        </w:numPr>
        <w:jc w:val="both"/>
      </w:pPr>
      <w:r>
        <w:t>Investors bought sub-prime loans and used CDS to insure their safety.</w:t>
      </w:r>
    </w:p>
    <w:p w:rsidR="00B31C05" w:rsidRDefault="00B31C05" w:rsidP="0084673C">
      <w:pPr>
        <w:pStyle w:val="Geenafstand"/>
        <w:numPr>
          <w:ilvl w:val="2"/>
          <w:numId w:val="4"/>
        </w:numPr>
        <w:jc w:val="both"/>
      </w:pPr>
      <w:r>
        <w:t>“buying insurance on a house that is already on fire”.</w:t>
      </w:r>
    </w:p>
    <w:p w:rsidR="008C397B" w:rsidRDefault="00C1129C" w:rsidP="0084673C">
      <w:pPr>
        <w:pStyle w:val="Geenafstand"/>
        <w:numPr>
          <w:ilvl w:val="1"/>
          <w:numId w:val="4"/>
        </w:numPr>
        <w:jc w:val="both"/>
      </w:pPr>
      <w:r>
        <w:t>Big swap issuers did not have enough capital to back their CDS when the market collapsed. The issuers still ha</w:t>
      </w:r>
      <w:r w:rsidR="00EB4589">
        <w:t>d to pay the insurance premiums.</w:t>
      </w:r>
    </w:p>
    <w:p w:rsidR="00E11B82" w:rsidRDefault="00E11B82" w:rsidP="0084673C">
      <w:pPr>
        <w:pStyle w:val="Geenafstand"/>
        <w:jc w:val="both"/>
      </w:pPr>
    </w:p>
    <w:p w:rsidR="007A4B9B" w:rsidRDefault="007A4B9B" w:rsidP="0084673C">
      <w:pPr>
        <w:pStyle w:val="Geenafstand"/>
        <w:jc w:val="both"/>
      </w:pPr>
      <w:r>
        <w:t>Example of CDS failure in The Big Short:</w:t>
      </w:r>
    </w:p>
    <w:p w:rsidR="007A4B9B" w:rsidRDefault="00AA21E4" w:rsidP="0084673C">
      <w:pPr>
        <w:pStyle w:val="Geenafstand"/>
        <w:numPr>
          <w:ilvl w:val="0"/>
          <w:numId w:val="4"/>
        </w:numPr>
        <w:jc w:val="both"/>
      </w:pPr>
      <w:r>
        <w:t>Investor went $2bn short on B/BB. Had to p</w:t>
      </w:r>
      <w:r w:rsidR="00572869">
        <w:t>ay a premium of 5% a year = $100M.</w:t>
      </w:r>
    </w:p>
    <w:p w:rsidR="00572869" w:rsidRDefault="00CA6361" w:rsidP="0084673C">
      <w:pPr>
        <w:pStyle w:val="Geenafstand"/>
        <w:numPr>
          <w:ilvl w:val="0"/>
          <w:numId w:val="4"/>
        </w:numPr>
        <w:jc w:val="both"/>
      </w:pPr>
      <w:r>
        <w:t>At the same time, the investor went $15bn long on AAA</w:t>
      </w:r>
      <w:r w:rsidR="00530053">
        <w:t>, thinking they would not fail.</w:t>
      </w:r>
    </w:p>
    <w:p w:rsidR="00BC3510" w:rsidRDefault="00BC3510" w:rsidP="0084673C">
      <w:pPr>
        <w:pStyle w:val="Geenafstand"/>
        <w:numPr>
          <w:ilvl w:val="1"/>
          <w:numId w:val="4"/>
        </w:numPr>
        <w:jc w:val="both"/>
      </w:pPr>
      <w:r>
        <w:t>However, the AAA appeared to be on a CDO</w:t>
      </w:r>
      <w:r w:rsidR="004A3A6E">
        <w:t xml:space="preserve">, which is risky. </w:t>
      </w:r>
      <w:r w:rsidR="00195FA2">
        <w:t xml:space="preserve">Bankrupt </w:t>
      </w:r>
      <w:r w:rsidR="00195FA2">
        <w:sym w:font="Wingdings" w:char="F0E0"/>
      </w:r>
      <w:r w:rsidR="00195FA2">
        <w:t xml:space="preserve"> big loss.</w:t>
      </w:r>
    </w:p>
    <w:p w:rsidR="00AD13C6" w:rsidRDefault="00AD13C6" w:rsidP="0084673C">
      <w:pPr>
        <w:pStyle w:val="Geenafstand"/>
        <w:ind w:left="1440"/>
        <w:jc w:val="both"/>
      </w:pPr>
    </w:p>
    <w:p w:rsidR="002B1879" w:rsidRDefault="00E11B82" w:rsidP="0084673C">
      <w:pPr>
        <w:pStyle w:val="Geenafstand"/>
        <w:jc w:val="both"/>
      </w:pPr>
      <w:r>
        <w:t>Systemic Risk: a potential breakdown of the financial system in which problems in one market spill over and disrupt others.</w:t>
      </w:r>
    </w:p>
    <w:p w:rsidR="00E61840" w:rsidRDefault="00E61840" w:rsidP="0084673C">
      <w:pPr>
        <w:pStyle w:val="Geenafstand"/>
        <w:numPr>
          <w:ilvl w:val="0"/>
          <w:numId w:val="4"/>
        </w:numPr>
        <w:jc w:val="both"/>
      </w:pPr>
      <w:r>
        <w:t>One default may set off a chain of further defaults.</w:t>
      </w:r>
    </w:p>
    <w:p w:rsidR="00F57E0F" w:rsidRDefault="00F57E0F" w:rsidP="0084673C">
      <w:pPr>
        <w:pStyle w:val="Geenafstand"/>
        <w:numPr>
          <w:ilvl w:val="0"/>
          <w:numId w:val="4"/>
        </w:numPr>
        <w:jc w:val="both"/>
      </w:pPr>
      <w:r>
        <w:t>Waves of selling may occur in a downward spiral as asset prices drop.</w:t>
      </w:r>
    </w:p>
    <w:p w:rsidR="00F57E0F" w:rsidRDefault="00F57E0F" w:rsidP="0084673C">
      <w:pPr>
        <w:pStyle w:val="Geenafstand"/>
        <w:numPr>
          <w:ilvl w:val="0"/>
          <w:numId w:val="4"/>
        </w:numPr>
        <w:jc w:val="both"/>
      </w:pPr>
      <w:r>
        <w:t>Potential contagion from institution to institution, and from market to market.</w:t>
      </w:r>
    </w:p>
    <w:p w:rsidR="00E61B3C" w:rsidRDefault="00E61B3C" w:rsidP="0084673C">
      <w:pPr>
        <w:pStyle w:val="Geenafstand"/>
        <w:jc w:val="both"/>
      </w:pPr>
    </w:p>
    <w:p w:rsidR="00E61B3C" w:rsidRDefault="00E61B3C" w:rsidP="0084673C">
      <w:pPr>
        <w:pStyle w:val="Geenafstand"/>
        <w:jc w:val="both"/>
      </w:pPr>
      <w:r>
        <w:t>Rise of the systemic risk:</w:t>
      </w:r>
    </w:p>
    <w:p w:rsidR="00E61B3C" w:rsidRDefault="00E61B3C" w:rsidP="0084673C">
      <w:pPr>
        <w:pStyle w:val="Geenafstand"/>
        <w:numPr>
          <w:ilvl w:val="0"/>
          <w:numId w:val="4"/>
        </w:numPr>
        <w:jc w:val="both"/>
      </w:pPr>
      <w:r>
        <w:t xml:space="preserve">Banks had a mismatch between the maturity and </w:t>
      </w:r>
      <w:r w:rsidR="0017714C">
        <w:t>liquidity</w:t>
      </w:r>
      <w:r>
        <w:t xml:space="preserve"> of their assets and liabilities.</w:t>
      </w:r>
    </w:p>
    <w:p w:rsidR="00E61B3C" w:rsidRDefault="00E61B3C" w:rsidP="0084673C">
      <w:pPr>
        <w:pStyle w:val="Geenafstand"/>
        <w:numPr>
          <w:ilvl w:val="1"/>
          <w:numId w:val="4"/>
        </w:numPr>
        <w:jc w:val="both"/>
      </w:pPr>
      <w:r>
        <w:t>Liabilities were short and liquid.</w:t>
      </w:r>
    </w:p>
    <w:p w:rsidR="00E61B3C" w:rsidRDefault="00E61B3C" w:rsidP="0084673C">
      <w:pPr>
        <w:pStyle w:val="Geenafstand"/>
        <w:numPr>
          <w:ilvl w:val="1"/>
          <w:numId w:val="4"/>
        </w:numPr>
        <w:jc w:val="both"/>
      </w:pPr>
      <w:r>
        <w:t>Assets were long and liquid.</w:t>
      </w:r>
    </w:p>
    <w:p w:rsidR="00E61B3C" w:rsidRDefault="00CC432A" w:rsidP="0084673C">
      <w:pPr>
        <w:pStyle w:val="Geenafstand"/>
        <w:numPr>
          <w:ilvl w:val="1"/>
          <w:numId w:val="4"/>
        </w:numPr>
        <w:jc w:val="both"/>
      </w:pPr>
      <w:r>
        <w:t>Constant need to refinance the asset portfolio.</w:t>
      </w:r>
    </w:p>
    <w:p w:rsidR="00CC432A" w:rsidRDefault="00CC432A" w:rsidP="0084673C">
      <w:pPr>
        <w:pStyle w:val="Geenafstand"/>
        <w:numPr>
          <w:ilvl w:val="0"/>
          <w:numId w:val="4"/>
        </w:numPr>
        <w:jc w:val="both"/>
      </w:pPr>
      <w:r>
        <w:t>Banks were highly levered, giving them almost no margin of safety.</w:t>
      </w:r>
    </w:p>
    <w:p w:rsidR="0017714C" w:rsidRDefault="0017714C" w:rsidP="0084673C">
      <w:pPr>
        <w:pStyle w:val="Geenafstand"/>
        <w:jc w:val="both"/>
      </w:pPr>
    </w:p>
    <w:p w:rsidR="0017714C" w:rsidRDefault="0017714C" w:rsidP="0084673C">
      <w:pPr>
        <w:pStyle w:val="Geenafstand"/>
        <w:jc w:val="both"/>
      </w:pPr>
    </w:p>
    <w:p w:rsidR="0017714C" w:rsidRDefault="0017714C" w:rsidP="0084673C">
      <w:pPr>
        <w:pStyle w:val="Geenafstand"/>
        <w:jc w:val="both"/>
      </w:pPr>
      <w:r>
        <w:t>How to decrease the odds of a new financial crisis occurring soon:</w:t>
      </w:r>
    </w:p>
    <w:p w:rsidR="0017714C" w:rsidRDefault="0017714C" w:rsidP="0084673C">
      <w:pPr>
        <w:pStyle w:val="Geenafstand"/>
        <w:numPr>
          <w:ilvl w:val="0"/>
          <w:numId w:val="4"/>
        </w:numPr>
        <w:jc w:val="both"/>
      </w:pPr>
      <w:r>
        <w:t>Add liquidity to reduce insolvency risk and break a vicious circle of valuation risk/counterparty risk and liquidity risk.</w:t>
      </w:r>
    </w:p>
    <w:p w:rsidR="00A84C1E" w:rsidRDefault="00A84C1E" w:rsidP="0084673C">
      <w:pPr>
        <w:pStyle w:val="Geenafstand"/>
        <w:numPr>
          <w:ilvl w:val="0"/>
          <w:numId w:val="4"/>
        </w:numPr>
        <w:jc w:val="both"/>
      </w:pPr>
      <w:r>
        <w:t>Increase transparency of structured products like CDS contracts.</w:t>
      </w:r>
    </w:p>
    <w:p w:rsidR="00A84C1E" w:rsidRDefault="006543F3" w:rsidP="0084673C">
      <w:pPr>
        <w:pStyle w:val="Geenafstand"/>
        <w:numPr>
          <w:ilvl w:val="0"/>
          <w:numId w:val="4"/>
        </w:numPr>
        <w:jc w:val="both"/>
      </w:pPr>
      <w:r>
        <w:t>Change incentives to discourage excessive risk-taking and to reduce agency problems at rating agencies.</w:t>
      </w:r>
    </w:p>
    <w:p w:rsidR="005340FC" w:rsidRDefault="005340FC" w:rsidP="0084673C">
      <w:pPr>
        <w:pStyle w:val="Geenafstand"/>
        <w:jc w:val="both"/>
      </w:pPr>
    </w:p>
    <w:p w:rsidR="005340FC" w:rsidRDefault="005340FC" w:rsidP="0084673C">
      <w:pPr>
        <w:pStyle w:val="Geenafstand"/>
        <w:jc w:val="both"/>
      </w:pPr>
      <w:r>
        <w:t>Dodd-Frank Wall Street Reform and Consumer Protection Act:</w:t>
      </w:r>
    </w:p>
    <w:p w:rsidR="005340FC" w:rsidRDefault="008C2EC7" w:rsidP="0084673C">
      <w:pPr>
        <w:pStyle w:val="Geenafstand"/>
        <w:numPr>
          <w:ilvl w:val="0"/>
          <w:numId w:val="4"/>
        </w:numPr>
        <w:jc w:val="both"/>
      </w:pPr>
      <w:r>
        <w:t>Proposes several mechanisms to mitigate systemic risk.</w:t>
      </w:r>
    </w:p>
    <w:p w:rsidR="00A26D02" w:rsidRDefault="00A26D02" w:rsidP="0084673C">
      <w:pPr>
        <w:pStyle w:val="Geenafstand"/>
        <w:numPr>
          <w:ilvl w:val="0"/>
          <w:numId w:val="4"/>
        </w:numPr>
        <w:jc w:val="both"/>
      </w:pPr>
      <w:r>
        <w:t xml:space="preserve">The act calls for stricter rules for bank capital, liquidity, and risk management </w:t>
      </w:r>
      <w:r w:rsidR="00AC3944">
        <w:t>practices.</w:t>
      </w:r>
    </w:p>
    <w:p w:rsidR="00C0432B" w:rsidRDefault="00C0432B" w:rsidP="0084673C">
      <w:pPr>
        <w:pStyle w:val="Geenafstand"/>
        <w:numPr>
          <w:ilvl w:val="0"/>
          <w:numId w:val="4"/>
        </w:numPr>
        <w:jc w:val="both"/>
      </w:pPr>
      <w:r>
        <w:t>More transparency, especially in the derivatives market.</w:t>
      </w:r>
    </w:p>
    <w:p w:rsidR="00DF0615" w:rsidRDefault="00DF0615" w:rsidP="0084673C">
      <w:pPr>
        <w:pStyle w:val="Geenafstand"/>
        <w:ind w:left="720"/>
        <w:jc w:val="both"/>
      </w:pPr>
    </w:p>
    <w:p w:rsidR="003416F3" w:rsidRDefault="003416F3" w:rsidP="0084673C">
      <w:pPr>
        <w:pStyle w:val="Geenafstand"/>
        <w:jc w:val="both"/>
      </w:pPr>
      <w:r>
        <w:br w:type="page"/>
      </w:r>
    </w:p>
    <w:p w:rsidR="001D60C1" w:rsidRDefault="006A3FD9" w:rsidP="0084673C">
      <w:pPr>
        <w:pStyle w:val="Kop2"/>
        <w:jc w:val="both"/>
      </w:pPr>
      <w:r>
        <w:lastRenderedPageBreak/>
        <w:t xml:space="preserve">Lecture </w:t>
      </w:r>
      <w:r w:rsidR="004E0B3C">
        <w:t>2-</w:t>
      </w:r>
      <w:r>
        <w:t>4</w:t>
      </w:r>
      <w:r w:rsidRPr="006A3FD9">
        <w:t xml:space="preserve"> – boek (CH3)</w:t>
      </w:r>
    </w:p>
    <w:p w:rsidR="001D60C1" w:rsidRDefault="001D60C1" w:rsidP="0084673C">
      <w:pPr>
        <w:pStyle w:val="Geenafstand"/>
        <w:jc w:val="both"/>
      </w:pPr>
    </w:p>
    <w:p w:rsidR="0090765A" w:rsidRDefault="00895EE1" w:rsidP="0084673C">
      <w:pPr>
        <w:pStyle w:val="Geenafstand"/>
        <w:jc w:val="both"/>
      </w:pPr>
      <w:r>
        <w:t xml:space="preserve">A primary market issues new securities on an exchange for companies, governments and other groups to obtain financing through debt-based or equity-based securities. Primary markets are facilitated by underwriting groups consisting of investment banks that set a beginning price range for a given security and oversee its sale to investors. </w:t>
      </w:r>
    </w:p>
    <w:p w:rsidR="00895EE1" w:rsidRDefault="00895EE1" w:rsidP="0084673C">
      <w:pPr>
        <w:pStyle w:val="Geenafstand"/>
        <w:jc w:val="both"/>
      </w:pPr>
      <w:r>
        <w:t>Once the initial sale is complete, further trading is conducted on the secondary market, where the bulk of exchange trading occurs each day.</w:t>
      </w:r>
    </w:p>
    <w:p w:rsidR="00895EE1" w:rsidRDefault="00895EE1" w:rsidP="0084673C">
      <w:pPr>
        <w:pStyle w:val="Geenafstand"/>
        <w:jc w:val="both"/>
      </w:pPr>
    </w:p>
    <w:p w:rsidR="00E57FBC" w:rsidRDefault="00E57FBC" w:rsidP="0084673C">
      <w:pPr>
        <w:pStyle w:val="Geenafstand"/>
        <w:jc w:val="both"/>
      </w:pPr>
      <w:r>
        <w:t>Types of markets:</w:t>
      </w:r>
    </w:p>
    <w:p w:rsidR="00E57FBC" w:rsidRDefault="001C4D7E" w:rsidP="0084673C">
      <w:pPr>
        <w:pStyle w:val="Geenafstand"/>
        <w:numPr>
          <w:ilvl w:val="0"/>
          <w:numId w:val="4"/>
        </w:numPr>
        <w:jc w:val="both"/>
      </w:pPr>
      <w:r>
        <w:t>Direct search market</w:t>
      </w:r>
      <w:r w:rsidR="00E57FBC">
        <w:t xml:space="preserve">: least organized market. Buyers and sellers must seek each other out directly. </w:t>
      </w:r>
      <w:r w:rsidR="00AC4B78">
        <w:t xml:space="preserve">Example: Craigslist. </w:t>
      </w:r>
    </w:p>
    <w:p w:rsidR="007849FD" w:rsidRDefault="007849FD" w:rsidP="0084673C">
      <w:pPr>
        <w:pStyle w:val="Geenafstand"/>
        <w:ind w:left="720"/>
        <w:jc w:val="both"/>
      </w:pPr>
    </w:p>
    <w:p w:rsidR="008830DC" w:rsidRDefault="001C4D7E" w:rsidP="0084673C">
      <w:pPr>
        <w:pStyle w:val="Geenafstand"/>
        <w:numPr>
          <w:ilvl w:val="0"/>
          <w:numId w:val="4"/>
        </w:numPr>
        <w:jc w:val="both"/>
      </w:pPr>
      <w:r>
        <w:t>Brokered market:</w:t>
      </w:r>
      <w:r w:rsidR="00673AA5">
        <w:t xml:space="preserve"> </w:t>
      </w:r>
      <w:r w:rsidR="008830DC">
        <w:t>market where buyers and sellers are brought together by agents or intermediaries to facilitate price discovery and transaction execution.</w:t>
      </w:r>
    </w:p>
    <w:p w:rsidR="007849FD" w:rsidRDefault="007849FD" w:rsidP="0084673C">
      <w:pPr>
        <w:pStyle w:val="Geenafstand"/>
        <w:jc w:val="both"/>
      </w:pPr>
    </w:p>
    <w:p w:rsidR="0029500C" w:rsidRDefault="00C605DE" w:rsidP="0084673C">
      <w:pPr>
        <w:pStyle w:val="Geenafstand"/>
        <w:numPr>
          <w:ilvl w:val="0"/>
          <w:numId w:val="4"/>
        </w:numPr>
        <w:jc w:val="both"/>
      </w:pPr>
      <w:r>
        <w:t xml:space="preserve">Dealer market: </w:t>
      </w:r>
      <w:r w:rsidR="0029500C">
        <w:t>financial market mechanism wherein multiple dealers post prices at which they will buy or sell a specific security of instrument. In a dealer market, a dealer – who is designated as a “market maker” – provides liquidity and transparency by electronically displaying the prices at which it is willing to make a market in a security, indicating both the price at which it will buy the security (the “bid” price) and the price at which it will sell the security (the “offer” price).</w:t>
      </w:r>
    </w:p>
    <w:p w:rsidR="007849FD" w:rsidRDefault="007849FD" w:rsidP="0084673C">
      <w:pPr>
        <w:pStyle w:val="Geenafstand"/>
        <w:jc w:val="both"/>
      </w:pPr>
    </w:p>
    <w:p w:rsidR="008468E1" w:rsidRDefault="0028327F" w:rsidP="0084673C">
      <w:pPr>
        <w:pStyle w:val="Geenafstand"/>
        <w:numPr>
          <w:ilvl w:val="0"/>
          <w:numId w:val="4"/>
        </w:numPr>
        <w:jc w:val="both"/>
      </w:pPr>
      <w:r>
        <w:t xml:space="preserve">Auction market: </w:t>
      </w:r>
      <w:r w:rsidR="008468E1">
        <w:t>market in which buyers enter competitive bids, and sellers enter competitive offers at the same time. The price at which a stock is traded represents the highest price that a buyer is willing to pay and the lowest price that a seller is willing to sell. Matching bids and offers are then paired together, and the orders are executed.</w:t>
      </w:r>
    </w:p>
    <w:p w:rsidR="005D7632" w:rsidRDefault="005D7632" w:rsidP="0084673C">
      <w:pPr>
        <w:pStyle w:val="Lijstalinea"/>
        <w:jc w:val="both"/>
      </w:pPr>
    </w:p>
    <w:p w:rsidR="005D7632" w:rsidRDefault="005D7632" w:rsidP="0084673C">
      <w:pPr>
        <w:pStyle w:val="Geenafstand"/>
        <w:jc w:val="both"/>
      </w:pPr>
      <w:r>
        <w:t>Types of orders:</w:t>
      </w:r>
    </w:p>
    <w:p w:rsidR="005D7632" w:rsidRDefault="00716C0C" w:rsidP="0084673C">
      <w:pPr>
        <w:pStyle w:val="Geenafstand"/>
        <w:numPr>
          <w:ilvl w:val="0"/>
          <w:numId w:val="4"/>
        </w:numPr>
        <w:jc w:val="both"/>
      </w:pPr>
      <w:r>
        <w:t>Market orders: buy or sell orders that are to be executed immediately at current market prices.</w:t>
      </w:r>
    </w:p>
    <w:p w:rsidR="00BD094C" w:rsidRDefault="00BD094C" w:rsidP="0084673C">
      <w:pPr>
        <w:pStyle w:val="Geenafstand"/>
        <w:numPr>
          <w:ilvl w:val="1"/>
          <w:numId w:val="4"/>
        </w:numPr>
        <w:jc w:val="both"/>
      </w:pPr>
      <w:r>
        <w:t>Bid/ask prices.</w:t>
      </w:r>
    </w:p>
    <w:p w:rsidR="00BD094C" w:rsidRDefault="00CD32B7" w:rsidP="0084673C">
      <w:pPr>
        <w:pStyle w:val="Geenafstand"/>
        <w:numPr>
          <w:ilvl w:val="0"/>
          <w:numId w:val="4"/>
        </w:numPr>
        <w:jc w:val="both"/>
      </w:pPr>
      <w:r>
        <w:t xml:space="preserve">Price-contingent orders: </w:t>
      </w:r>
      <w:r w:rsidR="00D63280">
        <w:t>a</w:t>
      </w:r>
      <w:r w:rsidR="00D63280" w:rsidRPr="00D63280">
        <w:t>n order whose execution depends upon the execution and/or price of another security.</w:t>
      </w:r>
    </w:p>
    <w:p w:rsidR="005147A0" w:rsidRDefault="005147A0" w:rsidP="0084673C">
      <w:pPr>
        <w:pStyle w:val="Geenafstand"/>
        <w:numPr>
          <w:ilvl w:val="1"/>
          <w:numId w:val="4"/>
        </w:numPr>
        <w:jc w:val="both"/>
      </w:pPr>
      <w:r>
        <w:t>Limit buy: buy if and when stock may be obtained at or below a given price.</w:t>
      </w:r>
    </w:p>
    <w:p w:rsidR="005147A0" w:rsidRDefault="005147A0" w:rsidP="0084673C">
      <w:pPr>
        <w:pStyle w:val="Geenafstand"/>
        <w:numPr>
          <w:ilvl w:val="1"/>
          <w:numId w:val="4"/>
        </w:numPr>
        <w:jc w:val="both"/>
      </w:pPr>
      <w:r>
        <w:t>Limit sell: sell if and when stock price rises above a specified limit.</w:t>
      </w:r>
    </w:p>
    <w:p w:rsidR="005147A0" w:rsidRDefault="005147A0" w:rsidP="0084673C">
      <w:pPr>
        <w:pStyle w:val="Geenafstand"/>
        <w:numPr>
          <w:ilvl w:val="1"/>
          <w:numId w:val="4"/>
        </w:numPr>
        <w:jc w:val="both"/>
      </w:pPr>
      <w:r>
        <w:t>Stop-loss: the stock is to be sold if its price falls below a specified limit.</w:t>
      </w:r>
    </w:p>
    <w:p w:rsidR="005147A0" w:rsidRDefault="005147A0" w:rsidP="0084673C">
      <w:pPr>
        <w:pStyle w:val="Geenafstand"/>
        <w:numPr>
          <w:ilvl w:val="1"/>
          <w:numId w:val="4"/>
        </w:numPr>
        <w:jc w:val="both"/>
      </w:pPr>
      <w:r>
        <w:t>Stop-buy: a stock should be bought when its price rises above a limit.</w:t>
      </w:r>
    </w:p>
    <w:p w:rsidR="00CD0336" w:rsidRPr="00CD0336" w:rsidRDefault="00CD0336" w:rsidP="0084673C">
      <w:pPr>
        <w:pStyle w:val="Geenafstand"/>
        <w:ind w:left="1440"/>
        <w:jc w:val="both"/>
        <w:rPr>
          <w:sz w:val="14"/>
        </w:rPr>
      </w:pPr>
    </w:p>
    <w:p w:rsidR="00CD0336" w:rsidRDefault="005147A0" w:rsidP="0084673C">
      <w:pPr>
        <w:pStyle w:val="Geenafstand"/>
        <w:jc w:val="both"/>
      </w:pPr>
      <w:r>
        <w:rPr>
          <w:noProof/>
        </w:rPr>
        <w:drawing>
          <wp:inline distT="0" distB="0" distL="0" distR="0" wp14:anchorId="20481F93" wp14:editId="09F01E7A">
            <wp:extent cx="2809875" cy="1786761"/>
            <wp:effectExtent l="0" t="0" r="0" b="4445"/>
            <wp:docPr id="10" name="Afbeelding 10" descr="http://slideplayer.com/slide/5868454/19/images/16/Figure+3.5+Price-Contingent+Ord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ideplayer.com/slide/5868454/19/images/16/Figure+3.5+Price-Contingent+Orders.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3240" t="23184" r="11777" b="13241"/>
                    <a:stretch/>
                  </pic:blipFill>
                  <pic:spPr bwMode="auto">
                    <a:xfrm>
                      <a:off x="0" y="0"/>
                      <a:ext cx="2833442" cy="1801747"/>
                    </a:xfrm>
                    <a:prstGeom prst="rect">
                      <a:avLst/>
                    </a:prstGeom>
                    <a:noFill/>
                    <a:ln>
                      <a:noFill/>
                    </a:ln>
                    <a:extLst>
                      <a:ext uri="{53640926-AAD7-44D8-BBD7-CCE9431645EC}">
                        <a14:shadowObscured xmlns:a14="http://schemas.microsoft.com/office/drawing/2010/main"/>
                      </a:ext>
                    </a:extLst>
                  </pic:spPr>
                </pic:pic>
              </a:graphicData>
            </a:graphic>
          </wp:inline>
        </w:drawing>
      </w:r>
    </w:p>
    <w:p w:rsidR="005147A0" w:rsidRDefault="00535455" w:rsidP="0084673C">
      <w:pPr>
        <w:pStyle w:val="Geenafstand"/>
        <w:jc w:val="both"/>
      </w:pPr>
      <w:r>
        <w:lastRenderedPageBreak/>
        <w:t>New trading strategies:</w:t>
      </w:r>
    </w:p>
    <w:p w:rsidR="00535455" w:rsidRDefault="00535455" w:rsidP="0084673C">
      <w:pPr>
        <w:pStyle w:val="Geenafstand"/>
        <w:numPr>
          <w:ilvl w:val="0"/>
          <w:numId w:val="4"/>
        </w:numPr>
        <w:jc w:val="both"/>
      </w:pPr>
      <w:r>
        <w:t>Algor</w:t>
      </w:r>
      <w:r w:rsidR="00AC7C25">
        <w:t xml:space="preserve">ithmic trading: using computer programs to make trading decisions. </w:t>
      </w:r>
    </w:p>
    <w:p w:rsidR="00D10C13" w:rsidRDefault="00777838" w:rsidP="0084673C">
      <w:pPr>
        <w:pStyle w:val="Geenafstand"/>
        <w:numPr>
          <w:ilvl w:val="1"/>
          <w:numId w:val="4"/>
        </w:numPr>
        <w:jc w:val="both"/>
      </w:pPr>
      <w:r>
        <w:t>Traders seek to profit from the bid-ask spread by buying a stock at the bid price and rapidly selling it at the ask price before the price can change.</w:t>
      </w:r>
    </w:p>
    <w:p w:rsidR="009D4E3A" w:rsidRDefault="009D4E3A" w:rsidP="0084673C">
      <w:pPr>
        <w:pStyle w:val="Geenafstand"/>
        <w:numPr>
          <w:ilvl w:val="0"/>
          <w:numId w:val="4"/>
        </w:numPr>
        <w:jc w:val="both"/>
      </w:pPr>
      <w:r>
        <w:t xml:space="preserve">High-Frequency trading: </w:t>
      </w:r>
      <w:r w:rsidR="00640A41">
        <w:t xml:space="preserve">subset of algorithmic trading that relies on computer programs to make extremely rapid decisions. </w:t>
      </w:r>
    </w:p>
    <w:p w:rsidR="00662501" w:rsidRDefault="00662501" w:rsidP="0084673C">
      <w:pPr>
        <w:pStyle w:val="Geenafstand"/>
        <w:numPr>
          <w:ilvl w:val="1"/>
          <w:numId w:val="4"/>
        </w:numPr>
        <w:jc w:val="both"/>
      </w:pPr>
      <w:r>
        <w:t xml:space="preserve">Traders </w:t>
      </w:r>
      <w:r w:rsidR="00401410">
        <w:t>compete for trades that offer very small profits.</w:t>
      </w:r>
    </w:p>
    <w:p w:rsidR="00BA6499" w:rsidRDefault="00BA6499" w:rsidP="0084673C">
      <w:pPr>
        <w:pStyle w:val="Geenafstand"/>
        <w:numPr>
          <w:ilvl w:val="0"/>
          <w:numId w:val="4"/>
        </w:numPr>
        <w:jc w:val="both"/>
      </w:pPr>
      <w:r>
        <w:t>Dark pools give investors the opportunity to place orders and make trades without publicly telegraphing their intentions until the sale has been executed. They are mostly used by institutional investors for block trades involving a large number of securities.</w:t>
      </w:r>
    </w:p>
    <w:p w:rsidR="00EE22A8" w:rsidRDefault="00EE22A8" w:rsidP="0084673C">
      <w:pPr>
        <w:pStyle w:val="Geenafstand"/>
        <w:jc w:val="both"/>
      </w:pPr>
    </w:p>
    <w:p w:rsidR="00926FB0" w:rsidRDefault="00926FB0" w:rsidP="0084673C">
      <w:pPr>
        <w:pStyle w:val="Geenafstand"/>
        <w:jc w:val="both"/>
      </w:pPr>
      <w:r>
        <w:t>Short position: investment strategy where the investor sells shares of borrowed stock in the open market. The expectation of the investor is that the price of the stock will decrease over time, at which point the he will purchase the shares in the open market and return the shares to the broker which he borrowed them from.</w:t>
      </w:r>
    </w:p>
    <w:p w:rsidR="00926FB0" w:rsidRDefault="00926FB0" w:rsidP="0084673C">
      <w:pPr>
        <w:pStyle w:val="Geenafstand"/>
        <w:jc w:val="both"/>
      </w:pPr>
    </w:p>
    <w:p w:rsidR="006410BB" w:rsidRDefault="006410BB" w:rsidP="0084673C">
      <w:pPr>
        <w:pStyle w:val="Geenafstand"/>
        <w:keepNext/>
        <w:jc w:val="both"/>
      </w:pPr>
      <w:r>
        <w:rPr>
          <w:noProof/>
        </w:rPr>
        <w:drawing>
          <wp:inline distT="0" distB="0" distL="0" distR="0">
            <wp:extent cx="5438775" cy="2694873"/>
            <wp:effectExtent l="0" t="0" r="0" b="0"/>
            <wp:docPr id="11" name="Afbeelding 11" descr="Afbeeldingsresultaat voor table 3.2 short-selling shares of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able 3.2 short-selling shares of stock"/>
                    <pic:cNvPicPr>
                      <a:picLocks noChangeAspect="1" noChangeArrowheads="1"/>
                    </pic:cNvPicPr>
                  </pic:nvPicPr>
                  <pic:blipFill rotWithShape="1">
                    <a:blip r:embed="rId17">
                      <a:extLst>
                        <a:ext uri="{28A0092B-C50C-407E-A947-70E740481C1C}">
                          <a14:useLocalDpi xmlns:a14="http://schemas.microsoft.com/office/drawing/2010/main" val="0"/>
                        </a:ext>
                      </a:extLst>
                    </a:blip>
                    <a:srcRect l="4785" t="19564" r="4126" b="20258"/>
                    <a:stretch/>
                  </pic:blipFill>
                  <pic:spPr bwMode="auto">
                    <a:xfrm>
                      <a:off x="0" y="0"/>
                      <a:ext cx="5440516" cy="2695736"/>
                    </a:xfrm>
                    <a:prstGeom prst="rect">
                      <a:avLst/>
                    </a:prstGeom>
                    <a:noFill/>
                    <a:ln>
                      <a:noFill/>
                    </a:ln>
                    <a:extLst>
                      <a:ext uri="{53640926-AAD7-44D8-BBD7-CCE9431645EC}">
                        <a14:shadowObscured xmlns:a14="http://schemas.microsoft.com/office/drawing/2010/main"/>
                      </a:ext>
                    </a:extLst>
                  </pic:spPr>
                </pic:pic>
              </a:graphicData>
            </a:graphic>
          </wp:inline>
        </w:drawing>
      </w:r>
    </w:p>
    <w:p w:rsidR="006410BB" w:rsidRDefault="006410BB" w:rsidP="0084673C">
      <w:pPr>
        <w:pStyle w:val="Bijschrift"/>
        <w:jc w:val="both"/>
      </w:pPr>
      <w:r>
        <w:t xml:space="preserve">Tabel </w:t>
      </w:r>
      <w:fldSimple w:instr=" SEQ Tabel \* ARABIC ">
        <w:r w:rsidR="00387362">
          <w:rPr>
            <w:noProof/>
          </w:rPr>
          <w:t>2</w:t>
        </w:r>
      </w:fldSimple>
      <w:r>
        <w:t xml:space="preserve"> - Cash Flows from Purchasing versus Short-Selling Shares of Stock</w:t>
      </w:r>
    </w:p>
    <w:p w:rsidR="00F71632" w:rsidRDefault="00F71632" w:rsidP="0084673C">
      <w:pPr>
        <w:jc w:val="both"/>
      </w:pPr>
      <w:r>
        <w:br w:type="page"/>
      </w:r>
    </w:p>
    <w:p w:rsidR="00F71632" w:rsidRDefault="00F71632" w:rsidP="0084673C">
      <w:pPr>
        <w:pStyle w:val="Geenafstand"/>
        <w:jc w:val="both"/>
      </w:pPr>
      <w:r>
        <w:lastRenderedPageBreak/>
        <w:t>Summary CH3:</w:t>
      </w:r>
    </w:p>
    <w:p w:rsidR="00F71632" w:rsidRDefault="00F71632" w:rsidP="0084673C">
      <w:pPr>
        <w:pStyle w:val="Geenafstand"/>
        <w:jc w:val="both"/>
      </w:pPr>
    </w:p>
    <w:p w:rsidR="009E50FD" w:rsidRDefault="00F71632" w:rsidP="0084673C">
      <w:pPr>
        <w:pStyle w:val="Geenafstand"/>
        <w:jc w:val="both"/>
      </w:pPr>
      <w:r>
        <w:t>Firms issue securities to raise the capital necessary to finance their investments. Investment bankers market these securities to the public on the primary market. Investment bankers generally act as underwrites who purchase the securities from the firm and resell them to the p</w:t>
      </w:r>
      <w:r w:rsidR="009A0F7E">
        <w:t>u</w:t>
      </w:r>
      <w:r>
        <w:t>blic at a mark</w:t>
      </w:r>
      <w:r w:rsidR="009A0F7E">
        <w:t>-</w:t>
      </w:r>
      <w:r>
        <w:t xml:space="preserve">up. Before the </w:t>
      </w:r>
      <w:r w:rsidR="00901595">
        <w:t>securities</w:t>
      </w:r>
      <w:r>
        <w:t xml:space="preserve"> may be sold to the public,</w:t>
      </w:r>
      <w:r w:rsidR="00115A90">
        <w:t xml:space="preserve"> the firm must pu</w:t>
      </w:r>
      <w:r w:rsidR="006A0EFA">
        <w:t>blish an SEC-accepted prospectu</w:t>
      </w:r>
      <w:r w:rsidR="00115A90">
        <w:t xml:space="preserve">s that provides </w:t>
      </w:r>
      <w:r w:rsidR="009E50FD">
        <w:t>information on the firm’s prospects.</w:t>
      </w:r>
    </w:p>
    <w:p w:rsidR="009E50FD" w:rsidRDefault="009E50FD" w:rsidP="0084673C">
      <w:pPr>
        <w:pStyle w:val="Geenafstand"/>
        <w:jc w:val="both"/>
      </w:pPr>
    </w:p>
    <w:p w:rsidR="006216C7" w:rsidRDefault="00A11DCA" w:rsidP="0084673C">
      <w:pPr>
        <w:pStyle w:val="Geenafstand"/>
        <w:jc w:val="both"/>
      </w:pPr>
      <w:r>
        <w:t xml:space="preserve">Already-issued securities are traded on the secondary market, that is, on organized stock markets; on the over-the-counter market, and occasionally </w:t>
      </w:r>
      <w:r w:rsidR="0081112B">
        <w:t xml:space="preserve">for very large trades, through direct negotiation. </w:t>
      </w:r>
      <w:r w:rsidR="006216C7">
        <w:t xml:space="preserve">Only license holders of exchanges may trade on the exchange. Brokerage firms holding licenses to trade on the exchange sell their services to individuals, </w:t>
      </w:r>
      <w:r w:rsidR="00901595">
        <w:t>charging</w:t>
      </w:r>
      <w:r w:rsidR="006216C7">
        <w:t xml:space="preserve"> commissions for executing trades on their behalf.</w:t>
      </w:r>
    </w:p>
    <w:p w:rsidR="006216C7" w:rsidRDefault="006216C7" w:rsidP="0084673C">
      <w:pPr>
        <w:pStyle w:val="Geenafstand"/>
        <w:jc w:val="both"/>
      </w:pPr>
    </w:p>
    <w:p w:rsidR="008331F1" w:rsidRDefault="00D11AD2" w:rsidP="0084673C">
      <w:pPr>
        <w:pStyle w:val="Geenafstand"/>
        <w:jc w:val="both"/>
      </w:pPr>
      <w:r>
        <w:t>Trading may take place in dealer markets, via electronic communication networks, or in specialist markets.</w:t>
      </w:r>
      <w:r w:rsidR="00C402A2">
        <w:t xml:space="preserve"> In dealer markets, security dealers post bid and ask prices at which they are willing to trade. Brokers for individuals </w:t>
      </w:r>
      <w:r w:rsidR="00901595">
        <w:t>execute</w:t>
      </w:r>
      <w:r w:rsidR="00C402A2">
        <w:t xml:space="preserve"> trades at the best available prices. In electronic markets</w:t>
      </w:r>
      <w:r w:rsidR="0046642F">
        <w:t>, the existing book of limit order provides the terms at which trades can be executed.</w:t>
      </w:r>
      <w:r w:rsidR="00956461">
        <w:t xml:space="preserve"> Mutually </w:t>
      </w:r>
      <w:r w:rsidR="004B42D2">
        <w:t>agreeable offers to buy or sell securities are automatically crossed by the computer system operating the market.</w:t>
      </w:r>
      <w:r w:rsidR="00ED127B">
        <w:t xml:space="preserve"> In specialist markets, the specialist acts to maintain an orderly market with price continuity.</w:t>
      </w:r>
      <w:r w:rsidR="002E0816">
        <w:t xml:space="preserve"> Specialists maintain a limit-order book, but also sell from or buy for their own inventories of stock.</w:t>
      </w:r>
    </w:p>
    <w:p w:rsidR="008331F1" w:rsidRDefault="008331F1" w:rsidP="0084673C">
      <w:pPr>
        <w:pStyle w:val="Geenafstand"/>
        <w:jc w:val="both"/>
      </w:pPr>
    </w:p>
    <w:p w:rsidR="00B14215" w:rsidRDefault="008331F1" w:rsidP="0084673C">
      <w:pPr>
        <w:pStyle w:val="Geenafstand"/>
        <w:jc w:val="both"/>
      </w:pPr>
      <w:r>
        <w:t>Buying on margin means borrowing money from a broker to buy more securities than can be purchased with one’s own money alone.</w:t>
      </w:r>
      <w:r w:rsidR="006315B9">
        <w:t xml:space="preserve"> By buying securities on margin, </w:t>
      </w:r>
      <w:r w:rsidR="00770183">
        <w:t>an investor magnifies both the upside potential and the downside risk.</w:t>
      </w:r>
      <w:r w:rsidR="005478C4">
        <w:t xml:space="preserve"> If the equity in a margin account falls below the required maintenance level, the investor will get a margin call from the broker.</w:t>
      </w:r>
    </w:p>
    <w:p w:rsidR="00B14215" w:rsidRDefault="00B14215" w:rsidP="0084673C">
      <w:pPr>
        <w:pStyle w:val="Geenafstand"/>
        <w:jc w:val="both"/>
      </w:pPr>
    </w:p>
    <w:p w:rsidR="00901595" w:rsidRDefault="00B14215" w:rsidP="0084673C">
      <w:pPr>
        <w:pStyle w:val="Geenafstand"/>
        <w:jc w:val="both"/>
      </w:pPr>
      <w:r>
        <w:t xml:space="preserve">Short-selling is the practice of selling securities that the seller does not own. </w:t>
      </w:r>
      <w:r w:rsidR="00F13792">
        <w:t xml:space="preserve">The short-seller borrows the securities sold through a broker and may be required to cover the short position at any time on demand. </w:t>
      </w:r>
      <w:r w:rsidR="00DC5199">
        <w:t>The cash proceeds of a short sale are kept in escrow by the broker, and the broker usually requires that the short-seller deposit additional cash or securities to serve as a margin or collateral.</w:t>
      </w:r>
    </w:p>
    <w:p w:rsidR="00901595" w:rsidRDefault="00901595" w:rsidP="0084673C">
      <w:pPr>
        <w:pStyle w:val="Geenafstand"/>
        <w:jc w:val="both"/>
      </w:pPr>
    </w:p>
    <w:p w:rsidR="00E80079" w:rsidRDefault="0062329E" w:rsidP="0084673C">
      <w:pPr>
        <w:pStyle w:val="Geenafstand"/>
        <w:jc w:val="both"/>
      </w:pPr>
      <w:r>
        <w:t>Securities trading is regulated by the Securities and Exchange Commission (SEC), by other government agencies, and through self-regulation of exchanges.</w:t>
      </w:r>
      <w:r w:rsidR="00E56519">
        <w:t xml:space="preserve"> Many of the important regulations have to do with full disclosure of relevant information concer</w:t>
      </w:r>
      <w:r w:rsidR="00016E9A">
        <w:t>n</w:t>
      </w:r>
      <w:r w:rsidR="00E56519">
        <w:t>ing the securities in question. Insider trading rules also prohibit traders from attempting to profit from inside information.</w:t>
      </w:r>
      <w:r w:rsidR="00E80079">
        <w:br w:type="page"/>
      </w:r>
    </w:p>
    <w:p w:rsidR="00E80079" w:rsidRDefault="00E80079" w:rsidP="0084673C">
      <w:pPr>
        <w:pStyle w:val="Kop2"/>
        <w:jc w:val="both"/>
      </w:pPr>
      <w:r>
        <w:lastRenderedPageBreak/>
        <w:t xml:space="preserve">Lecture 5 –slides </w:t>
      </w:r>
    </w:p>
    <w:p w:rsidR="00A55A69" w:rsidRDefault="00A55A69" w:rsidP="0084673C">
      <w:pPr>
        <w:pStyle w:val="Geenafstand"/>
        <w:jc w:val="both"/>
      </w:pPr>
    </w:p>
    <w:p w:rsidR="00BA2D8F" w:rsidRDefault="00A55A69" w:rsidP="0084673C">
      <w:pPr>
        <w:pStyle w:val="Geenafstand"/>
        <w:jc w:val="both"/>
      </w:pPr>
      <w:r>
        <w:t>Investment companies are financial intermediaries that collect funds from individual investors, and invest those funds in a potentially wide range of securities and other assets.</w:t>
      </w:r>
    </w:p>
    <w:p w:rsidR="009978B9" w:rsidRDefault="00BA2D8F" w:rsidP="0084673C">
      <w:pPr>
        <w:pStyle w:val="Geenafstand"/>
        <w:numPr>
          <w:ilvl w:val="0"/>
          <w:numId w:val="4"/>
        </w:numPr>
        <w:jc w:val="both"/>
      </w:pPr>
      <w:r>
        <w:t>Advantage: pooling of assets</w:t>
      </w:r>
      <w:r w:rsidR="009978B9">
        <w:t xml:space="preserve"> reduces transaction costs.</w:t>
      </w:r>
    </w:p>
    <w:p w:rsidR="00DD29F9" w:rsidRDefault="009978B9" w:rsidP="0084673C">
      <w:pPr>
        <w:pStyle w:val="Geenafstand"/>
        <w:numPr>
          <w:ilvl w:val="0"/>
          <w:numId w:val="4"/>
        </w:numPr>
        <w:jc w:val="both"/>
      </w:pPr>
      <w:r>
        <w:t>Each individual investor has a claim in proportion to the amount invested.</w:t>
      </w:r>
    </w:p>
    <w:p w:rsidR="00DD29F9" w:rsidRDefault="00DD29F9" w:rsidP="0084673C">
      <w:pPr>
        <w:pStyle w:val="Geenafstand"/>
        <w:jc w:val="both"/>
      </w:pPr>
    </w:p>
    <w:p w:rsidR="00DD29F9" w:rsidRDefault="00DD29F9" w:rsidP="0084673C">
      <w:pPr>
        <w:pStyle w:val="Geenafstand"/>
        <w:jc w:val="both"/>
      </w:pPr>
      <w:r>
        <w:t>Services of investment companies:</w:t>
      </w:r>
    </w:p>
    <w:p w:rsidR="005D46EA" w:rsidRDefault="005D46EA" w:rsidP="0084673C">
      <w:pPr>
        <w:pStyle w:val="Geenafstand"/>
        <w:numPr>
          <w:ilvl w:val="0"/>
          <w:numId w:val="4"/>
        </w:numPr>
        <w:jc w:val="both"/>
      </w:pPr>
      <w:r>
        <w:t>Ad</w:t>
      </w:r>
      <w:r w:rsidR="00C5788F">
        <w:t>ministration and record keeping: issuing periodic status reports, keeping track of capital gains distributions,</w:t>
      </w:r>
      <w:r w:rsidR="004A766B">
        <w:t xml:space="preserve"> dividends, investments, and redemptions</w:t>
      </w:r>
      <w:r w:rsidR="00AE7249">
        <w:t>.</w:t>
      </w:r>
    </w:p>
    <w:p w:rsidR="005D46EA" w:rsidRDefault="005D46EA" w:rsidP="0084673C">
      <w:pPr>
        <w:pStyle w:val="Geenafstand"/>
        <w:numPr>
          <w:ilvl w:val="0"/>
          <w:numId w:val="4"/>
        </w:numPr>
        <w:jc w:val="both"/>
      </w:pPr>
      <w:r>
        <w:t>D</w:t>
      </w:r>
      <w:r w:rsidR="00F022FD">
        <w:t>iversification and divisibility.</w:t>
      </w:r>
    </w:p>
    <w:p w:rsidR="005D46EA" w:rsidRDefault="007D1D69" w:rsidP="0084673C">
      <w:pPr>
        <w:pStyle w:val="Geenafstand"/>
        <w:numPr>
          <w:ilvl w:val="0"/>
          <w:numId w:val="4"/>
        </w:numPr>
        <w:jc w:val="both"/>
      </w:pPr>
      <w:r>
        <w:t xml:space="preserve">Professional management: support full-time stags of security analysts and portfolio managers who attempt to achieve superior </w:t>
      </w:r>
      <w:r w:rsidR="00812F7F">
        <w:t>investment results for their investors.</w:t>
      </w:r>
    </w:p>
    <w:p w:rsidR="005D46EA" w:rsidRDefault="008A0292" w:rsidP="0084673C">
      <w:pPr>
        <w:pStyle w:val="Geenafstand"/>
        <w:numPr>
          <w:ilvl w:val="0"/>
          <w:numId w:val="4"/>
        </w:numPr>
        <w:jc w:val="both"/>
      </w:pPr>
      <w:r>
        <w:t>Reduced transaction costs.</w:t>
      </w:r>
    </w:p>
    <w:p w:rsidR="00C51A67" w:rsidRDefault="00D80440" w:rsidP="0084673C">
      <w:pPr>
        <w:pStyle w:val="Geenafstand"/>
        <w:numPr>
          <w:ilvl w:val="0"/>
          <w:numId w:val="4"/>
        </w:numPr>
        <w:jc w:val="both"/>
      </w:pPr>
      <w:r>
        <w:t>Keep track of information (economics of scale).</w:t>
      </w:r>
    </w:p>
    <w:p w:rsidR="00D80440" w:rsidRDefault="00274529" w:rsidP="0084673C">
      <w:pPr>
        <w:pStyle w:val="Geenafstand"/>
        <w:numPr>
          <w:ilvl w:val="1"/>
          <w:numId w:val="4"/>
        </w:numPr>
        <w:jc w:val="both"/>
      </w:pPr>
      <w:r>
        <w:t xml:space="preserve">Knowledge ↑ </w:t>
      </w:r>
      <w:r>
        <w:sym w:font="Wingdings" w:char="F0E0"/>
      </w:r>
      <w:r>
        <w:t xml:space="preserve"> more accurate expectation of the future </w:t>
      </w:r>
      <w:r>
        <w:sym w:font="Wingdings" w:char="F0E0"/>
      </w:r>
      <w:r>
        <w:t xml:space="preserve"> higher expected return.</w:t>
      </w:r>
    </w:p>
    <w:p w:rsidR="002355BB" w:rsidRDefault="002355BB" w:rsidP="0084673C">
      <w:pPr>
        <w:pStyle w:val="Geenafstand"/>
        <w:jc w:val="both"/>
      </w:pPr>
    </w:p>
    <w:p w:rsidR="002355BB" w:rsidRDefault="002355BB" w:rsidP="0084673C">
      <w:pPr>
        <w:pStyle w:val="Geenafstand"/>
        <w:jc w:val="both"/>
      </w:pPr>
      <w:r>
        <w:t>Net Asset Value:</w:t>
      </w:r>
    </w:p>
    <w:p w:rsidR="002355BB" w:rsidRDefault="00A62BEB" w:rsidP="0084673C">
      <w:pPr>
        <w:pStyle w:val="Geenafstand"/>
        <w:numPr>
          <w:ilvl w:val="0"/>
          <w:numId w:val="4"/>
        </w:numPr>
        <w:jc w:val="both"/>
      </w:pPr>
      <m:oMath>
        <m:f>
          <m:fPr>
            <m:ctrlPr>
              <w:rPr>
                <w:rFonts w:ascii="Cambria Math" w:hAnsi="Cambria Math"/>
                <w:i/>
              </w:rPr>
            </m:ctrlPr>
          </m:fPr>
          <m:num>
            <m:r>
              <w:rPr>
                <w:rFonts w:ascii="Cambria Math" w:hAnsi="Cambria Math"/>
              </w:rPr>
              <m:t>Market Value of Assets-Liabilities</m:t>
            </m:r>
          </m:num>
          <m:den>
            <m:r>
              <w:rPr>
                <w:rFonts w:ascii="Cambria Math" w:hAnsi="Cambria Math"/>
              </w:rPr>
              <m:t>Shares Outstanding</m:t>
            </m:r>
          </m:den>
        </m:f>
      </m:oMath>
    </w:p>
    <w:p w:rsidR="00354B0B" w:rsidRDefault="00354B0B" w:rsidP="0084673C">
      <w:pPr>
        <w:pStyle w:val="Geenafstand"/>
        <w:numPr>
          <w:ilvl w:val="0"/>
          <w:numId w:val="4"/>
        </w:numPr>
        <w:jc w:val="both"/>
      </w:pPr>
      <w:r>
        <w:t>This ratio is used as a basis for valuation of investment company shares.</w:t>
      </w:r>
    </w:p>
    <w:p w:rsidR="00544A73" w:rsidRDefault="00915FA2" w:rsidP="0084673C">
      <w:pPr>
        <w:pStyle w:val="Geenafstand"/>
        <w:numPr>
          <w:ilvl w:val="1"/>
          <w:numId w:val="4"/>
        </w:numPr>
        <w:jc w:val="both"/>
      </w:pPr>
      <w:r>
        <w:t>Reasons for value calculations: (i) selling new shares and (ii) r</w:t>
      </w:r>
      <w:r w:rsidR="00544A73">
        <w:t>edeeming existing shares.</w:t>
      </w:r>
    </w:p>
    <w:p w:rsidR="00F7143C" w:rsidRDefault="00F7143C" w:rsidP="0084673C">
      <w:pPr>
        <w:pStyle w:val="Geenafstand"/>
        <w:jc w:val="both"/>
      </w:pPr>
    </w:p>
    <w:p w:rsidR="00F7143C" w:rsidRDefault="00F7143C" w:rsidP="0084673C">
      <w:pPr>
        <w:pStyle w:val="Geenafstand"/>
        <w:jc w:val="both"/>
      </w:pPr>
      <w:r>
        <w:t>Types of Investment Organizations:</w:t>
      </w:r>
    </w:p>
    <w:p w:rsidR="00F7143C" w:rsidRDefault="000F0240" w:rsidP="0084673C">
      <w:pPr>
        <w:pStyle w:val="Geenafstand"/>
        <w:numPr>
          <w:ilvl w:val="0"/>
          <w:numId w:val="4"/>
        </w:numPr>
        <w:jc w:val="both"/>
      </w:pPr>
      <w:r>
        <w:t>Unit trusts: pools of money invested in a portfolio that is fixed for the life of the fund.</w:t>
      </w:r>
    </w:p>
    <w:p w:rsidR="00AC6C47" w:rsidRDefault="00AC6C47" w:rsidP="0084673C">
      <w:pPr>
        <w:pStyle w:val="Geenafstand"/>
        <w:numPr>
          <w:ilvl w:val="0"/>
          <w:numId w:val="4"/>
        </w:numPr>
        <w:jc w:val="both"/>
      </w:pPr>
      <w:r>
        <w:t>Managed investment companies.</w:t>
      </w:r>
    </w:p>
    <w:p w:rsidR="004B119D" w:rsidRDefault="009C6600" w:rsidP="0084673C">
      <w:pPr>
        <w:pStyle w:val="Geenafstand"/>
        <w:numPr>
          <w:ilvl w:val="1"/>
          <w:numId w:val="4"/>
        </w:numPr>
        <w:jc w:val="both"/>
      </w:pPr>
      <w:r>
        <w:t xml:space="preserve">Open-end (strictly regulated): </w:t>
      </w:r>
      <w:r w:rsidR="004B119D">
        <w:t>mutual fund companies which sell and redeem shares at the net asset value per share.</w:t>
      </w:r>
    </w:p>
    <w:p w:rsidR="00AF200E" w:rsidRDefault="00AF200E" w:rsidP="0084673C">
      <w:pPr>
        <w:pStyle w:val="Geenafstand"/>
        <w:numPr>
          <w:ilvl w:val="2"/>
          <w:numId w:val="4"/>
        </w:numPr>
        <w:jc w:val="both"/>
      </w:pPr>
      <w:r>
        <w:t>Front-end load: giving up around 8% of your initial investment on fees.</w:t>
      </w:r>
    </w:p>
    <w:p w:rsidR="009A1DF1" w:rsidRDefault="009A1DF1" w:rsidP="0084673C">
      <w:pPr>
        <w:pStyle w:val="Geenafstand"/>
        <w:numPr>
          <w:ilvl w:val="2"/>
          <w:numId w:val="4"/>
        </w:numPr>
        <w:jc w:val="both"/>
      </w:pPr>
      <w:r>
        <w:t xml:space="preserve">Back-end load: </w:t>
      </w:r>
      <w:r w:rsidR="00DF0F58">
        <w:t xml:space="preserve">giving up </w:t>
      </w:r>
      <w:r w:rsidR="00DB2FFA">
        <w:t>around 5% of</w:t>
      </w:r>
      <w:r w:rsidR="00DF0F58">
        <w:t xml:space="preserve"> your earnings when you want to </w:t>
      </w:r>
      <w:r w:rsidR="00EC6AEC">
        <w:t>exit.</w:t>
      </w:r>
      <w:r w:rsidR="00AB0FB2">
        <w:t xml:space="preserve"> Reasoning: </w:t>
      </w:r>
      <w:r w:rsidR="00972378">
        <w:t xml:space="preserve">when someone pulls money out, the manager could have to sell </w:t>
      </w:r>
      <w:r w:rsidR="00C86AF2">
        <w:t>parts of portfolio – sometimes at a loss.</w:t>
      </w:r>
    </w:p>
    <w:p w:rsidR="00DF3128" w:rsidRDefault="00DF3128" w:rsidP="0084673C">
      <w:pPr>
        <w:pStyle w:val="Geenafstand"/>
        <w:numPr>
          <w:ilvl w:val="2"/>
          <w:numId w:val="4"/>
        </w:numPr>
        <w:jc w:val="both"/>
      </w:pPr>
      <w:r>
        <w:t xml:space="preserve">Operating expenses: </w:t>
      </w:r>
      <w:r w:rsidR="003D2609">
        <w:t xml:space="preserve">paying 2% through reduced value of portfolio for manager to live from, </w:t>
      </w:r>
      <w:r w:rsidR="0070386D">
        <w:t>and to pay travel expenses.</w:t>
      </w:r>
    </w:p>
    <w:p w:rsidR="00A76AC3" w:rsidRDefault="00A76AC3" w:rsidP="0084673C">
      <w:pPr>
        <w:pStyle w:val="Geenafstand"/>
        <w:numPr>
          <w:ilvl w:val="2"/>
          <w:numId w:val="4"/>
        </w:numPr>
        <w:jc w:val="both"/>
      </w:pPr>
      <w:r>
        <w:t>Pricing: net asset value.</w:t>
      </w:r>
    </w:p>
    <w:p w:rsidR="009E437F" w:rsidRDefault="00362D6B" w:rsidP="0084673C">
      <w:pPr>
        <w:pStyle w:val="Geenafstand"/>
        <w:numPr>
          <w:ilvl w:val="1"/>
          <w:numId w:val="4"/>
        </w:numPr>
        <w:jc w:val="both"/>
      </w:pPr>
      <w:r>
        <w:t xml:space="preserve">Closed-end: </w:t>
      </w:r>
      <w:r w:rsidR="00DF4852">
        <w:t>a</w:t>
      </w:r>
      <w:r w:rsidR="009E437F">
        <w:t>n investment-management company that sells a limited number of shares to investors on an exchange by way of an initial public offering.</w:t>
      </w:r>
    </w:p>
    <w:p w:rsidR="000C34FA" w:rsidRDefault="000C34FA" w:rsidP="0084673C">
      <w:pPr>
        <w:pStyle w:val="Geenafstand"/>
        <w:numPr>
          <w:ilvl w:val="2"/>
          <w:numId w:val="4"/>
        </w:numPr>
        <w:jc w:val="both"/>
      </w:pPr>
      <w:r>
        <w:t>Pricing: premium or discount to NAV.</w:t>
      </w:r>
    </w:p>
    <w:p w:rsidR="006976AE" w:rsidRDefault="006976AE" w:rsidP="0084673C">
      <w:pPr>
        <w:pStyle w:val="Geenafstand"/>
        <w:numPr>
          <w:ilvl w:val="3"/>
          <w:numId w:val="4"/>
        </w:numPr>
        <w:jc w:val="both"/>
      </w:pPr>
      <w:r>
        <w:t>Discount</w:t>
      </w:r>
      <w:r w:rsidR="00222A2E">
        <w:t>=profit</w:t>
      </w:r>
      <w:r>
        <w:t xml:space="preserve"> if market price &lt; </w:t>
      </w:r>
      <w:r w:rsidR="00AD7F08">
        <w:t>NAV</w:t>
      </w:r>
      <w:r w:rsidR="00D968C4">
        <w:t>.</w:t>
      </w:r>
    </w:p>
    <w:p w:rsidR="00FD2357" w:rsidRDefault="00FD2357" w:rsidP="0084673C">
      <w:pPr>
        <w:pStyle w:val="Geenafstand"/>
        <w:ind w:left="2880"/>
        <w:jc w:val="both"/>
      </w:pPr>
    </w:p>
    <w:p w:rsidR="00CC00D1" w:rsidRDefault="00AB5C82" w:rsidP="0084673C">
      <w:pPr>
        <w:pStyle w:val="Geenafstand"/>
        <w:numPr>
          <w:ilvl w:val="0"/>
          <w:numId w:val="4"/>
        </w:numPr>
        <w:jc w:val="both"/>
      </w:pPr>
      <w:r>
        <w:t>Exchange-Traded Funds.</w:t>
      </w:r>
    </w:p>
    <w:p w:rsidR="00CC00D1" w:rsidRDefault="001764E1" w:rsidP="0084673C">
      <w:pPr>
        <w:pStyle w:val="Geenafstand"/>
        <w:numPr>
          <w:ilvl w:val="1"/>
          <w:numId w:val="4"/>
        </w:numPr>
        <w:jc w:val="both"/>
      </w:pPr>
      <w:r>
        <w:t xml:space="preserve">ETF: a </w:t>
      </w:r>
      <w:r w:rsidR="00B1784B">
        <w:t>marketable security that tracks an index, a commodity, bonds, or a basket of assets like an index fund.</w:t>
      </w:r>
    </w:p>
    <w:p w:rsidR="00C97273" w:rsidRDefault="00A5757B" w:rsidP="0084673C">
      <w:pPr>
        <w:pStyle w:val="Geenafstand"/>
        <w:numPr>
          <w:ilvl w:val="1"/>
          <w:numId w:val="4"/>
        </w:numPr>
        <w:jc w:val="both"/>
      </w:pPr>
      <w:r>
        <w:t xml:space="preserve">ETFs trade continuously whereas </w:t>
      </w:r>
      <w:r w:rsidR="00A037C5">
        <w:t xml:space="preserve">mutual fund shares </w:t>
      </w:r>
      <w:r w:rsidR="00A2251B">
        <w:t>can only be traded once a day.</w:t>
      </w:r>
    </w:p>
    <w:p w:rsidR="00206680" w:rsidRDefault="00206680" w:rsidP="0084673C">
      <w:pPr>
        <w:pStyle w:val="Geenafstand"/>
        <w:numPr>
          <w:ilvl w:val="1"/>
          <w:numId w:val="4"/>
        </w:numPr>
        <w:jc w:val="both"/>
      </w:pPr>
      <w:r>
        <w:t>High liquidity, and lower fees than mutual fund shares.</w:t>
      </w:r>
      <w:r w:rsidR="00FD6089">
        <w:t xml:space="preserve"> But also a </w:t>
      </w:r>
      <w:r w:rsidR="00853A6E">
        <w:t xml:space="preserve">lower expected return through </w:t>
      </w:r>
      <w:r w:rsidR="00B43B2D">
        <w:t>a lower risk premium.</w:t>
      </w:r>
    </w:p>
    <w:p w:rsidR="008534FA" w:rsidRDefault="008534FA" w:rsidP="0084673C">
      <w:pPr>
        <w:pStyle w:val="Geenafstand"/>
        <w:numPr>
          <w:ilvl w:val="1"/>
          <w:numId w:val="4"/>
        </w:numPr>
        <w:jc w:val="both"/>
      </w:pPr>
      <w:r>
        <w:t>Becoming more and more popular.</w:t>
      </w:r>
    </w:p>
    <w:p w:rsidR="006F3E1E" w:rsidRDefault="006F3E1E" w:rsidP="0084673C">
      <w:pPr>
        <w:jc w:val="both"/>
      </w:pPr>
      <w:r>
        <w:br w:type="page"/>
      </w:r>
    </w:p>
    <w:p w:rsidR="003B5EE6" w:rsidRDefault="003B5EE6" w:rsidP="0084673C">
      <w:pPr>
        <w:pStyle w:val="Geenafstand"/>
        <w:jc w:val="both"/>
      </w:pPr>
      <w:r>
        <w:lastRenderedPageBreak/>
        <w:t>Types of Investment Organizations</w:t>
      </w:r>
      <w:r w:rsidR="0034625C">
        <w:t xml:space="preserve"> (cont..)</w:t>
      </w:r>
      <w:r>
        <w:t>:</w:t>
      </w:r>
    </w:p>
    <w:p w:rsidR="00AC6C47" w:rsidRDefault="00372BCC" w:rsidP="0084673C">
      <w:pPr>
        <w:pStyle w:val="Geenafstand"/>
        <w:numPr>
          <w:ilvl w:val="0"/>
          <w:numId w:val="4"/>
        </w:numPr>
        <w:jc w:val="both"/>
      </w:pPr>
      <w:r>
        <w:t>Other investment organizations.</w:t>
      </w:r>
    </w:p>
    <w:p w:rsidR="009F0255" w:rsidRDefault="009F0255" w:rsidP="0084673C">
      <w:pPr>
        <w:pStyle w:val="Geenafstand"/>
        <w:numPr>
          <w:ilvl w:val="1"/>
          <w:numId w:val="4"/>
        </w:numPr>
        <w:jc w:val="both"/>
      </w:pPr>
      <w:r>
        <w:t>REITs: similar to closed-end fund, invest in real estate or loans secured by real estate.</w:t>
      </w:r>
    </w:p>
    <w:p w:rsidR="00C00739" w:rsidRDefault="00323935" w:rsidP="0084673C">
      <w:pPr>
        <w:pStyle w:val="Geenafstand"/>
        <w:numPr>
          <w:ilvl w:val="1"/>
          <w:numId w:val="4"/>
        </w:numPr>
        <w:jc w:val="both"/>
      </w:pPr>
      <w:r>
        <w:t xml:space="preserve">Hedge funds: </w:t>
      </w:r>
      <w:r w:rsidR="00FD16BF">
        <w:t>alternative investments using pooled funds that employ numerous different strategies to earn active return, or alpha, for their investors.</w:t>
      </w:r>
    </w:p>
    <w:p w:rsidR="00574687" w:rsidRDefault="00574687" w:rsidP="0084673C">
      <w:pPr>
        <w:pStyle w:val="Geenafstand"/>
        <w:jc w:val="both"/>
      </w:pPr>
    </w:p>
    <w:p w:rsidR="00574687" w:rsidRDefault="00574687" w:rsidP="0084673C">
      <w:pPr>
        <w:pStyle w:val="Geenafstand"/>
        <w:jc w:val="both"/>
      </w:pPr>
    </w:p>
    <w:p w:rsidR="0069783F" w:rsidRDefault="00621F25" w:rsidP="0084673C">
      <w:pPr>
        <w:pStyle w:val="Geenafstand"/>
        <w:jc w:val="both"/>
      </w:pPr>
      <w:r>
        <w:t>Empirical evidence of f</w:t>
      </w:r>
      <w:r w:rsidR="0069783F">
        <w:t>und performance:</w:t>
      </w:r>
    </w:p>
    <w:p w:rsidR="009E2B63" w:rsidRDefault="0018101D" w:rsidP="0084673C">
      <w:pPr>
        <w:pStyle w:val="Geenafstand"/>
        <w:numPr>
          <w:ilvl w:val="0"/>
          <w:numId w:val="4"/>
        </w:numPr>
        <w:jc w:val="both"/>
      </w:pPr>
      <w:r>
        <w:t>The average mutual fund performance is generally less than the broad market performance.</w:t>
      </w:r>
    </w:p>
    <w:p w:rsidR="00690799" w:rsidRDefault="00690799" w:rsidP="0084673C">
      <w:pPr>
        <w:pStyle w:val="Geenafstand"/>
        <w:numPr>
          <w:ilvl w:val="1"/>
          <w:numId w:val="4"/>
        </w:numPr>
        <w:jc w:val="both"/>
      </w:pPr>
      <w:r>
        <w:t>Active mutual funds vs Wilshire 5000 graph.</w:t>
      </w:r>
    </w:p>
    <w:p w:rsidR="00BE49F8" w:rsidRDefault="00BE49F8" w:rsidP="0084673C">
      <w:pPr>
        <w:pStyle w:val="Geenafstand"/>
        <w:numPr>
          <w:ilvl w:val="1"/>
          <w:numId w:val="4"/>
        </w:numPr>
        <w:jc w:val="both"/>
      </w:pPr>
      <w:r>
        <w:t>Mutual funds managers advertise their funds according to their performance.</w:t>
      </w:r>
    </w:p>
    <w:p w:rsidR="00BE49F8" w:rsidRDefault="002D5752" w:rsidP="0084673C">
      <w:pPr>
        <w:pStyle w:val="Geenafstand"/>
        <w:numPr>
          <w:ilvl w:val="2"/>
          <w:numId w:val="4"/>
        </w:numPr>
        <w:jc w:val="both"/>
      </w:pPr>
      <w:r>
        <w:t>If doing better than market, but still losing: “outperforming market”.</w:t>
      </w:r>
    </w:p>
    <w:p w:rsidR="002D5752" w:rsidRDefault="008459E9" w:rsidP="0084673C">
      <w:pPr>
        <w:pStyle w:val="Geenafstand"/>
        <w:numPr>
          <w:ilvl w:val="2"/>
          <w:numId w:val="4"/>
        </w:numPr>
        <w:jc w:val="both"/>
      </w:pPr>
      <w:r>
        <w:t xml:space="preserve">If doing worse than market, but </w:t>
      </w:r>
      <w:r w:rsidR="00024C20">
        <w:t>gaining</w:t>
      </w:r>
      <w:r>
        <w:t>: “</w:t>
      </w:r>
      <w:r w:rsidR="00024C20">
        <w:t>fund is doing well, high return”.</w:t>
      </w:r>
    </w:p>
    <w:p w:rsidR="00E50E9E" w:rsidRDefault="00E9380B" w:rsidP="0084673C">
      <w:pPr>
        <w:pStyle w:val="Geenafstand"/>
        <w:numPr>
          <w:ilvl w:val="0"/>
          <w:numId w:val="4"/>
        </w:numPr>
        <w:jc w:val="both"/>
      </w:pPr>
      <w:r>
        <w:t xml:space="preserve">The evidence that </w:t>
      </w:r>
      <w:r w:rsidR="0077212D">
        <w:t>performance is consistent from one period to the next is suggestive, but inconclusive.</w:t>
      </w:r>
    </w:p>
    <w:p w:rsidR="00E50E9E" w:rsidRDefault="00E50E9E" w:rsidP="0084673C">
      <w:pPr>
        <w:pStyle w:val="Geenafstand"/>
        <w:numPr>
          <w:ilvl w:val="1"/>
          <w:numId w:val="4"/>
        </w:numPr>
        <w:jc w:val="both"/>
      </w:pPr>
      <w:r>
        <w:t>Depends on measurement interval.</w:t>
      </w:r>
    </w:p>
    <w:p w:rsidR="00F86879" w:rsidRDefault="00E50E9E" w:rsidP="0084673C">
      <w:pPr>
        <w:pStyle w:val="Geenafstand"/>
        <w:numPr>
          <w:ilvl w:val="1"/>
          <w:numId w:val="4"/>
        </w:numPr>
        <w:jc w:val="both"/>
      </w:pPr>
      <w:r>
        <w:t>Depends on time period.</w:t>
      </w:r>
    </w:p>
    <w:p w:rsidR="00F86879" w:rsidRDefault="00F86879" w:rsidP="0084673C">
      <w:pPr>
        <w:pStyle w:val="Geenafstand"/>
        <w:jc w:val="both"/>
      </w:pPr>
    </w:p>
    <w:p w:rsidR="00F86879" w:rsidRDefault="00F86879" w:rsidP="0084673C">
      <w:pPr>
        <w:pStyle w:val="Geenafstand"/>
        <w:jc w:val="both"/>
      </w:pPr>
    </w:p>
    <w:p w:rsidR="00D92B98" w:rsidRDefault="00F86879" w:rsidP="0084673C">
      <w:pPr>
        <w:pStyle w:val="Geenafstand"/>
        <w:jc w:val="both"/>
      </w:pPr>
      <w:r>
        <w:t>Window dressing by mutual fund managers:</w:t>
      </w:r>
    </w:p>
    <w:p w:rsidR="00D92B98" w:rsidRDefault="00D92B98" w:rsidP="0084673C">
      <w:pPr>
        <w:pStyle w:val="Geenafstand"/>
        <w:numPr>
          <w:ilvl w:val="0"/>
          <w:numId w:val="4"/>
        </w:numPr>
        <w:jc w:val="both"/>
      </w:pPr>
      <w:r>
        <w:t>Mutual funds are required to report their assets holdings every quarter.</w:t>
      </w:r>
    </w:p>
    <w:p w:rsidR="00862C2A" w:rsidRDefault="00862C2A" w:rsidP="0084673C">
      <w:pPr>
        <w:pStyle w:val="Geenafstand"/>
        <w:numPr>
          <w:ilvl w:val="1"/>
          <w:numId w:val="4"/>
        </w:numPr>
        <w:jc w:val="both"/>
      </w:pPr>
      <w:r>
        <w:t>This has to be done in order to be ‘listed’.</w:t>
      </w:r>
      <w:r w:rsidR="005F5867">
        <w:t xml:space="preserve"> Higher listed </w:t>
      </w:r>
      <w:r w:rsidR="005F5867">
        <w:sym w:font="Wingdings" w:char="F0E0"/>
      </w:r>
      <w:r w:rsidR="005F5867">
        <w:t xml:space="preserve"> attracts more investors.</w:t>
      </w:r>
    </w:p>
    <w:p w:rsidR="00537016" w:rsidRDefault="00537016" w:rsidP="0084673C">
      <w:pPr>
        <w:pStyle w:val="Geenafstand"/>
        <w:numPr>
          <w:ilvl w:val="1"/>
          <w:numId w:val="4"/>
        </w:numPr>
        <w:jc w:val="both"/>
      </w:pPr>
      <w:r>
        <w:t>(mutual funds are not allowed to go short).</w:t>
      </w:r>
    </w:p>
    <w:p w:rsidR="00201848" w:rsidRDefault="009D4C5A" w:rsidP="0084673C">
      <w:pPr>
        <w:pStyle w:val="Geenafstand"/>
        <w:numPr>
          <w:ilvl w:val="0"/>
          <w:numId w:val="4"/>
        </w:numPr>
        <w:jc w:val="both"/>
      </w:pPr>
      <w:r>
        <w:t xml:space="preserve">Definition of window dressing: </w:t>
      </w:r>
      <w:r w:rsidR="007576E1">
        <w:t>Managers altering or distorting their portfolios in an attempt to mislead investors about their true ability by disclosing disproportionately higher (lower) holdings in stocks that</w:t>
      </w:r>
      <w:r w:rsidR="006B6449">
        <w:t xml:space="preserve"> </w:t>
      </w:r>
      <w:r w:rsidR="007576E1">
        <w:t>have done well (poorly) over a reporting period</w:t>
      </w:r>
      <w:r w:rsidR="00201848">
        <w:t>.</w:t>
      </w:r>
    </w:p>
    <w:p w:rsidR="00F95939" w:rsidRDefault="00F95939" w:rsidP="0084673C">
      <w:pPr>
        <w:pStyle w:val="Geenafstand"/>
        <w:numPr>
          <w:ilvl w:val="0"/>
          <w:numId w:val="4"/>
        </w:numPr>
        <w:jc w:val="both"/>
      </w:pPr>
      <w:r>
        <w:t>The fund manager will sell stocks with large losses and purchase high flying stocks near the end of the quarter. These securities are then reported as part of the fund's</w:t>
      </w:r>
      <w:r w:rsidR="008577FA">
        <w:t xml:space="preserve"> </w:t>
      </w:r>
      <w:r>
        <w:t>holdings</w:t>
      </w:r>
      <w:r w:rsidR="008577FA">
        <w:t>.</w:t>
      </w:r>
    </w:p>
    <w:p w:rsidR="00201848" w:rsidRDefault="00201848" w:rsidP="0084673C">
      <w:pPr>
        <w:pStyle w:val="Geenafstand"/>
        <w:jc w:val="both"/>
      </w:pPr>
    </w:p>
    <w:p w:rsidR="00574687" w:rsidRDefault="00574687" w:rsidP="0084673C">
      <w:pPr>
        <w:pStyle w:val="Geenafstand"/>
        <w:jc w:val="both"/>
      </w:pPr>
    </w:p>
    <w:p w:rsidR="00201848" w:rsidRDefault="00201848" w:rsidP="0084673C">
      <w:pPr>
        <w:pStyle w:val="Geenafstand"/>
        <w:jc w:val="both"/>
      </w:pPr>
      <w:r>
        <w:t>Example of window dressing:</w:t>
      </w:r>
    </w:p>
    <w:p w:rsidR="00201848" w:rsidRDefault="00201848" w:rsidP="0084673C">
      <w:pPr>
        <w:pStyle w:val="Geenafstand"/>
        <w:numPr>
          <w:ilvl w:val="0"/>
          <w:numId w:val="4"/>
        </w:numPr>
        <w:jc w:val="both"/>
      </w:pPr>
      <w:r>
        <w:t>Apple goes up by 5% in one period.</w:t>
      </w:r>
    </w:p>
    <w:p w:rsidR="00201848" w:rsidRDefault="00201848" w:rsidP="0084673C">
      <w:pPr>
        <w:pStyle w:val="Geenafstand"/>
        <w:numPr>
          <w:ilvl w:val="0"/>
          <w:numId w:val="4"/>
        </w:numPr>
        <w:jc w:val="both"/>
      </w:pPr>
      <w:r>
        <w:t>Shell goes down by 2% in one period.</w:t>
      </w:r>
    </w:p>
    <w:p w:rsidR="00D50087" w:rsidRDefault="00201848" w:rsidP="0084673C">
      <w:pPr>
        <w:pStyle w:val="Geenafstand"/>
        <w:numPr>
          <w:ilvl w:val="0"/>
          <w:numId w:val="4"/>
        </w:numPr>
        <w:jc w:val="both"/>
      </w:pPr>
      <w:r>
        <w:t xml:space="preserve">At t=0, </w:t>
      </w:r>
      <w:r w:rsidR="0066135F">
        <w:t xml:space="preserve">mutual fund holds </w:t>
      </w:r>
      <w:r w:rsidR="00D50087">
        <w:t>Shell but not Apple.</w:t>
      </w:r>
    </w:p>
    <w:p w:rsidR="003F3536" w:rsidRDefault="000C6C66" w:rsidP="0084673C">
      <w:pPr>
        <w:pStyle w:val="Geenafstand"/>
        <w:numPr>
          <w:ilvl w:val="0"/>
          <w:numId w:val="4"/>
        </w:numPr>
        <w:jc w:val="both"/>
      </w:pPr>
      <w:r>
        <w:t xml:space="preserve">(i) </w:t>
      </w:r>
      <w:r w:rsidR="002F6D1B">
        <w:t xml:space="preserve">At t=1, </w:t>
      </w:r>
      <w:r w:rsidR="0059018E">
        <w:t xml:space="preserve">holding Shell will </w:t>
      </w:r>
      <w:r w:rsidR="003F3536">
        <w:t xml:space="preserve">appear to </w:t>
      </w:r>
      <w:r w:rsidR="0059018E">
        <w:t>show poor performance over time.</w:t>
      </w:r>
    </w:p>
    <w:p w:rsidR="00987E3B" w:rsidRDefault="00770EEE" w:rsidP="0084673C">
      <w:pPr>
        <w:pStyle w:val="Geenafstand"/>
        <w:numPr>
          <w:ilvl w:val="0"/>
          <w:numId w:val="4"/>
        </w:numPr>
        <w:jc w:val="both"/>
      </w:pPr>
      <w:r>
        <w:t xml:space="preserve">(ii) </w:t>
      </w:r>
      <w:r w:rsidR="003F3536">
        <w:t xml:space="preserve">At t=1, having sold Shell and having bought Apple will </w:t>
      </w:r>
      <w:r w:rsidR="008F37A9">
        <w:t>appear to show good performance.</w:t>
      </w:r>
    </w:p>
    <w:p w:rsidR="00700641" w:rsidRDefault="000C6C66" w:rsidP="0084673C">
      <w:pPr>
        <w:pStyle w:val="Geenafstand"/>
        <w:numPr>
          <w:ilvl w:val="0"/>
          <w:numId w:val="4"/>
        </w:numPr>
        <w:jc w:val="both"/>
      </w:pPr>
      <w:r>
        <w:t xml:space="preserve">Window </w:t>
      </w:r>
      <w:r w:rsidR="00700641">
        <w:t>dressing occurs in case (ii).</w:t>
      </w:r>
    </w:p>
    <w:p w:rsidR="00A607B7" w:rsidRDefault="00415F6C" w:rsidP="0084673C">
      <w:pPr>
        <w:pStyle w:val="Geenafstand"/>
        <w:numPr>
          <w:ilvl w:val="1"/>
          <w:numId w:val="4"/>
        </w:numPr>
        <w:jc w:val="both"/>
      </w:pPr>
      <w:r>
        <w:t xml:space="preserve">When the manager realises that Apple does better than Shell, </w:t>
      </w:r>
      <w:r w:rsidR="001075E2">
        <w:t xml:space="preserve">the manager </w:t>
      </w:r>
      <w:r w:rsidR="00546804">
        <w:t xml:space="preserve">trades the stocks in order to have </w:t>
      </w:r>
      <w:r w:rsidR="00D2677D">
        <w:t xml:space="preserve">Apple but not Shell. </w:t>
      </w:r>
      <w:r w:rsidR="0020341C">
        <w:t>The effect on the return of that very period is n</w:t>
      </w:r>
      <w:r w:rsidR="002446CF">
        <w:t>ot affected by this trade.</w:t>
      </w:r>
      <w:r w:rsidR="00E442C8">
        <w:t xml:space="preserve"> However, the fund will look more attractive to potential investors.</w:t>
      </w:r>
    </w:p>
    <w:p w:rsidR="00A607B7" w:rsidRDefault="00A607B7" w:rsidP="0084673C">
      <w:pPr>
        <w:pStyle w:val="Geenafstand"/>
        <w:jc w:val="both"/>
      </w:pPr>
    </w:p>
    <w:p w:rsidR="00442D32" w:rsidRDefault="00442D32" w:rsidP="0084673C">
      <w:pPr>
        <w:jc w:val="both"/>
      </w:pPr>
      <w:r>
        <w:br w:type="page"/>
      </w:r>
    </w:p>
    <w:p w:rsidR="00CB790F" w:rsidRDefault="00A607B7" w:rsidP="0084673C">
      <w:pPr>
        <w:pStyle w:val="Geenafstand"/>
        <w:jc w:val="both"/>
      </w:pPr>
      <w:r>
        <w:lastRenderedPageBreak/>
        <w:t>Morningstar writes analyst reports on funds, and rates them with stars (1-5).</w:t>
      </w:r>
    </w:p>
    <w:p w:rsidR="006230EE" w:rsidRDefault="00CB790F" w:rsidP="0084673C">
      <w:pPr>
        <w:pStyle w:val="Geenafstand"/>
        <w:numPr>
          <w:ilvl w:val="0"/>
          <w:numId w:val="4"/>
        </w:numPr>
        <w:jc w:val="both"/>
      </w:pPr>
      <w:r>
        <w:t xml:space="preserve">Value stocks: </w:t>
      </w:r>
      <w:r w:rsidR="00AC7E6D">
        <w:t xml:space="preserve">low ratios of market price per share – stocks have a low </w:t>
      </w:r>
      <w:r w:rsidR="00F56D84">
        <w:t xml:space="preserve">market </w:t>
      </w:r>
      <w:r w:rsidR="00AC7E6D">
        <w:t xml:space="preserve">price relative to their </w:t>
      </w:r>
      <w:r w:rsidR="00F56D84">
        <w:t>book</w:t>
      </w:r>
      <w:r w:rsidR="00AC7E6D">
        <w:t xml:space="preserve"> value</w:t>
      </w:r>
      <w:r w:rsidR="006230EE">
        <w:t>.</w:t>
      </w:r>
    </w:p>
    <w:p w:rsidR="00444B85" w:rsidRDefault="00571636" w:rsidP="0084673C">
      <w:pPr>
        <w:pStyle w:val="Geenafstand"/>
        <w:numPr>
          <w:ilvl w:val="0"/>
          <w:numId w:val="4"/>
        </w:numPr>
        <w:jc w:val="both"/>
      </w:pPr>
      <w:r>
        <w:t xml:space="preserve">Growth stocks: </w:t>
      </w:r>
      <w:r w:rsidR="00F80F82">
        <w:t>high ratios of market price per share – investors must believe firm will experience rapid growth to justify the prices at which stock</w:t>
      </w:r>
      <w:r w:rsidR="005637E1">
        <w:t xml:space="preserve"> </w:t>
      </w:r>
      <w:r w:rsidR="00F80F82">
        <w:t>sell</w:t>
      </w:r>
      <w:r w:rsidR="00B334CB">
        <w:t>.</w:t>
      </w:r>
    </w:p>
    <w:p w:rsidR="006B502E" w:rsidRDefault="00444B85" w:rsidP="0084673C">
      <w:pPr>
        <w:pStyle w:val="Geenafstand"/>
        <w:numPr>
          <w:ilvl w:val="0"/>
          <w:numId w:val="4"/>
        </w:numPr>
        <w:jc w:val="both"/>
      </w:pPr>
      <w:r>
        <w:t xml:space="preserve">Size: </w:t>
      </w:r>
      <w:r w:rsidR="00302066">
        <w:t>small vs large.</w:t>
      </w:r>
      <w:r w:rsidR="00186B27">
        <w:t xml:space="preserve"> Smaller firms are riskier to invest in, but you get rewarded </w:t>
      </w:r>
      <w:r w:rsidR="00187C07">
        <w:t>for investing in small firms.</w:t>
      </w:r>
    </w:p>
    <w:p w:rsidR="006B502E" w:rsidRDefault="006B502E" w:rsidP="0084673C">
      <w:pPr>
        <w:pStyle w:val="Geenafstand"/>
        <w:jc w:val="both"/>
      </w:pPr>
    </w:p>
    <w:p w:rsidR="00574687" w:rsidRDefault="00574687" w:rsidP="0084673C">
      <w:pPr>
        <w:pStyle w:val="Geenafstand"/>
        <w:jc w:val="both"/>
      </w:pPr>
    </w:p>
    <w:tbl>
      <w:tblPr>
        <w:tblStyle w:val="Tabelraster"/>
        <w:tblW w:w="0" w:type="auto"/>
        <w:tblLook w:val="04A0" w:firstRow="1" w:lastRow="0" w:firstColumn="1" w:lastColumn="0" w:noHBand="0" w:noVBand="1"/>
      </w:tblPr>
      <w:tblGrid>
        <w:gridCol w:w="1081"/>
        <w:gridCol w:w="832"/>
        <w:gridCol w:w="837"/>
        <w:gridCol w:w="1004"/>
      </w:tblGrid>
      <w:tr w:rsidR="006B502E" w:rsidTr="003866B0">
        <w:tc>
          <w:tcPr>
            <w:tcW w:w="1081" w:type="dxa"/>
          </w:tcPr>
          <w:p w:rsidR="006B502E" w:rsidRPr="00F71BF5" w:rsidRDefault="00F71BF5" w:rsidP="0084673C">
            <w:pPr>
              <w:pStyle w:val="Geenafstand"/>
              <w:jc w:val="both"/>
              <w:rPr>
                <w:b/>
                <w:bCs/>
              </w:rPr>
            </w:pPr>
            <w:r>
              <w:rPr>
                <w:b/>
                <w:bCs/>
              </w:rPr>
              <w:t>Style Box</w:t>
            </w:r>
          </w:p>
        </w:tc>
        <w:tc>
          <w:tcPr>
            <w:tcW w:w="832" w:type="dxa"/>
          </w:tcPr>
          <w:p w:rsidR="006B502E" w:rsidRDefault="006B502E" w:rsidP="0084673C">
            <w:pPr>
              <w:pStyle w:val="Geenafstand"/>
              <w:jc w:val="both"/>
            </w:pPr>
            <w:r>
              <w:t>Value</w:t>
            </w:r>
          </w:p>
        </w:tc>
        <w:tc>
          <w:tcPr>
            <w:tcW w:w="837" w:type="dxa"/>
          </w:tcPr>
          <w:p w:rsidR="006B502E" w:rsidRDefault="006B502E" w:rsidP="0084673C">
            <w:pPr>
              <w:pStyle w:val="Geenafstand"/>
              <w:jc w:val="both"/>
            </w:pPr>
            <w:r>
              <w:t>Blend</w:t>
            </w:r>
          </w:p>
        </w:tc>
        <w:tc>
          <w:tcPr>
            <w:tcW w:w="1004" w:type="dxa"/>
          </w:tcPr>
          <w:p w:rsidR="006B502E" w:rsidRDefault="006B502E" w:rsidP="0084673C">
            <w:pPr>
              <w:pStyle w:val="Geenafstand"/>
              <w:jc w:val="both"/>
            </w:pPr>
            <w:r>
              <w:t>Growth</w:t>
            </w:r>
          </w:p>
        </w:tc>
      </w:tr>
      <w:tr w:rsidR="006B502E" w:rsidTr="003866B0">
        <w:tc>
          <w:tcPr>
            <w:tcW w:w="1081" w:type="dxa"/>
          </w:tcPr>
          <w:p w:rsidR="006B502E" w:rsidRDefault="0007628F" w:rsidP="0084673C">
            <w:pPr>
              <w:pStyle w:val="Geenafstand"/>
              <w:jc w:val="both"/>
            </w:pPr>
            <w:r>
              <w:t>Large</w:t>
            </w:r>
          </w:p>
        </w:tc>
        <w:tc>
          <w:tcPr>
            <w:tcW w:w="832" w:type="dxa"/>
          </w:tcPr>
          <w:p w:rsidR="006B502E" w:rsidRDefault="006B502E" w:rsidP="0084673C">
            <w:pPr>
              <w:pStyle w:val="Geenafstand"/>
              <w:jc w:val="both"/>
            </w:pPr>
          </w:p>
        </w:tc>
        <w:tc>
          <w:tcPr>
            <w:tcW w:w="837" w:type="dxa"/>
          </w:tcPr>
          <w:p w:rsidR="006B502E" w:rsidRDefault="006B502E" w:rsidP="0084673C">
            <w:pPr>
              <w:pStyle w:val="Geenafstand"/>
              <w:jc w:val="both"/>
            </w:pPr>
          </w:p>
        </w:tc>
        <w:tc>
          <w:tcPr>
            <w:tcW w:w="1004" w:type="dxa"/>
          </w:tcPr>
          <w:p w:rsidR="006B502E" w:rsidRDefault="006B502E" w:rsidP="0084673C">
            <w:pPr>
              <w:pStyle w:val="Geenafstand"/>
              <w:jc w:val="both"/>
            </w:pPr>
          </w:p>
        </w:tc>
      </w:tr>
      <w:tr w:rsidR="006B502E" w:rsidTr="00CE5C54">
        <w:tc>
          <w:tcPr>
            <w:tcW w:w="1081" w:type="dxa"/>
          </w:tcPr>
          <w:p w:rsidR="006B502E" w:rsidRDefault="0007628F" w:rsidP="0084673C">
            <w:pPr>
              <w:pStyle w:val="Geenafstand"/>
              <w:jc w:val="both"/>
            </w:pPr>
            <w:r>
              <w:t>Medium</w:t>
            </w:r>
          </w:p>
        </w:tc>
        <w:tc>
          <w:tcPr>
            <w:tcW w:w="832" w:type="dxa"/>
          </w:tcPr>
          <w:p w:rsidR="006B502E" w:rsidRDefault="006B502E" w:rsidP="0084673C">
            <w:pPr>
              <w:pStyle w:val="Geenafstand"/>
              <w:jc w:val="both"/>
            </w:pPr>
          </w:p>
        </w:tc>
        <w:tc>
          <w:tcPr>
            <w:tcW w:w="837" w:type="dxa"/>
          </w:tcPr>
          <w:p w:rsidR="006B502E" w:rsidRDefault="006B502E" w:rsidP="0084673C">
            <w:pPr>
              <w:pStyle w:val="Geenafstand"/>
              <w:jc w:val="both"/>
            </w:pPr>
          </w:p>
        </w:tc>
        <w:tc>
          <w:tcPr>
            <w:tcW w:w="1004" w:type="dxa"/>
            <w:shd w:val="clear" w:color="auto" w:fill="000000" w:themeFill="text1"/>
          </w:tcPr>
          <w:p w:rsidR="006B502E" w:rsidRDefault="006B502E" w:rsidP="0084673C">
            <w:pPr>
              <w:pStyle w:val="Geenafstand"/>
              <w:jc w:val="both"/>
            </w:pPr>
          </w:p>
        </w:tc>
      </w:tr>
      <w:tr w:rsidR="006B502E" w:rsidTr="003866B0">
        <w:tc>
          <w:tcPr>
            <w:tcW w:w="1081" w:type="dxa"/>
          </w:tcPr>
          <w:p w:rsidR="006B502E" w:rsidRDefault="0007628F" w:rsidP="0084673C">
            <w:pPr>
              <w:pStyle w:val="Geenafstand"/>
              <w:jc w:val="both"/>
            </w:pPr>
            <w:r>
              <w:t>Small</w:t>
            </w:r>
          </w:p>
        </w:tc>
        <w:tc>
          <w:tcPr>
            <w:tcW w:w="832" w:type="dxa"/>
          </w:tcPr>
          <w:p w:rsidR="006B502E" w:rsidRDefault="006B502E" w:rsidP="0084673C">
            <w:pPr>
              <w:pStyle w:val="Geenafstand"/>
              <w:jc w:val="both"/>
            </w:pPr>
          </w:p>
        </w:tc>
        <w:tc>
          <w:tcPr>
            <w:tcW w:w="837" w:type="dxa"/>
          </w:tcPr>
          <w:p w:rsidR="006B502E" w:rsidRDefault="006B502E" w:rsidP="0084673C">
            <w:pPr>
              <w:pStyle w:val="Geenafstand"/>
              <w:jc w:val="both"/>
            </w:pPr>
          </w:p>
        </w:tc>
        <w:tc>
          <w:tcPr>
            <w:tcW w:w="1004" w:type="dxa"/>
          </w:tcPr>
          <w:p w:rsidR="006B502E" w:rsidRDefault="006B502E" w:rsidP="0084673C">
            <w:pPr>
              <w:pStyle w:val="Geenafstand"/>
              <w:jc w:val="both"/>
            </w:pPr>
          </w:p>
        </w:tc>
      </w:tr>
    </w:tbl>
    <w:p w:rsidR="00E326C9" w:rsidRPr="00E326C9" w:rsidRDefault="00E326C9" w:rsidP="0084673C">
      <w:pPr>
        <w:pStyle w:val="Geenafstand"/>
        <w:jc w:val="both"/>
        <w:rPr>
          <w:sz w:val="12"/>
          <w:szCs w:val="12"/>
        </w:rPr>
      </w:pPr>
    </w:p>
    <w:p w:rsidR="0062107D" w:rsidRDefault="00CE5C54" w:rsidP="0084673C">
      <w:pPr>
        <w:pStyle w:val="Geenafstand"/>
        <w:jc w:val="both"/>
      </w:pPr>
      <w:r>
        <w:t>Black box indicates which firm you try to outperform.</w:t>
      </w:r>
    </w:p>
    <w:p w:rsidR="0062107D" w:rsidRDefault="0062107D" w:rsidP="0084673C">
      <w:pPr>
        <w:pStyle w:val="Geenafstand"/>
        <w:jc w:val="both"/>
      </w:pPr>
    </w:p>
    <w:p w:rsidR="0062107D" w:rsidRDefault="0062107D" w:rsidP="0084673C">
      <w:pPr>
        <w:pStyle w:val="Geenafstand"/>
        <w:jc w:val="both"/>
      </w:pPr>
    </w:p>
    <w:p w:rsidR="009A3409" w:rsidRDefault="009A3409" w:rsidP="0084673C">
      <w:pPr>
        <w:pStyle w:val="Geenafstand"/>
        <w:jc w:val="both"/>
      </w:pPr>
      <w:r>
        <w:t>Taxes and inflation:</w:t>
      </w:r>
    </w:p>
    <w:p w:rsidR="006643FF" w:rsidRDefault="009A3409" w:rsidP="0084673C">
      <w:pPr>
        <w:pStyle w:val="Geenafstand"/>
        <w:numPr>
          <w:ilvl w:val="0"/>
          <w:numId w:val="4"/>
        </w:numPr>
        <w:jc w:val="both"/>
      </w:pPr>
      <w:r>
        <w:t xml:space="preserve">Taxes </w:t>
      </w:r>
      <w:r w:rsidR="00137151">
        <w:t>are</w:t>
      </w:r>
      <w:r>
        <w:t xml:space="preserve"> paid on nominal income.</w:t>
      </w:r>
    </w:p>
    <w:p w:rsidR="00881664" w:rsidRDefault="006643FF" w:rsidP="0084673C">
      <w:pPr>
        <w:pStyle w:val="Geenafstand"/>
        <w:numPr>
          <w:ilvl w:val="0"/>
          <w:numId w:val="4"/>
        </w:numPr>
        <w:jc w:val="both"/>
      </w:pPr>
      <w:r>
        <w:t>Example:</w:t>
      </w:r>
      <w:r w:rsidR="00044B48">
        <w:t xml:space="preserve"> investor A is in the 30% tax bracket </w:t>
      </w:r>
      <w:r w:rsidR="00881664">
        <w:t>and the investment yields 8%. Inflation is 4%.</w:t>
      </w:r>
    </w:p>
    <w:p w:rsidR="00B20410" w:rsidRDefault="00F10134" w:rsidP="0084673C">
      <w:pPr>
        <w:pStyle w:val="Geenafstand"/>
        <w:numPr>
          <w:ilvl w:val="1"/>
          <w:numId w:val="4"/>
        </w:numPr>
        <w:jc w:val="both"/>
      </w:pPr>
      <w:r>
        <w:t xml:space="preserve">Real return: 4% </w:t>
      </w:r>
      <w:r>
        <w:sym w:font="Wingdings" w:char="F0E0"/>
      </w:r>
      <w:r>
        <w:t xml:space="preserve"> </w:t>
      </w:r>
      <w:r w:rsidR="00AC4BE0">
        <w:t xml:space="preserve">after tax: </w:t>
      </w:r>
      <m:oMath>
        <m:r>
          <w:rPr>
            <w:rFonts w:ascii="Cambria Math" w:hAnsi="Cambria Math"/>
          </w:rPr>
          <m:t>4%*</m:t>
        </m:r>
        <m:d>
          <m:dPr>
            <m:ctrlPr>
              <w:rPr>
                <w:rFonts w:ascii="Cambria Math" w:hAnsi="Cambria Math"/>
                <w:i/>
              </w:rPr>
            </m:ctrlPr>
          </m:dPr>
          <m:e>
            <m:r>
              <w:rPr>
                <w:rFonts w:ascii="Cambria Math" w:hAnsi="Cambria Math"/>
              </w:rPr>
              <m:t>1-0.3</m:t>
            </m:r>
          </m:e>
        </m:d>
        <m:r>
          <w:rPr>
            <w:rFonts w:ascii="Cambria Math" w:hAnsi="Cambria Math"/>
          </w:rPr>
          <m:t>=2.8%</m:t>
        </m:r>
      </m:oMath>
    </w:p>
    <w:p w:rsidR="00E326C9" w:rsidRPr="009A3409" w:rsidRDefault="00B20410" w:rsidP="0084673C">
      <w:pPr>
        <w:pStyle w:val="Geenafstand"/>
        <w:numPr>
          <w:ilvl w:val="1"/>
          <w:numId w:val="4"/>
        </w:numPr>
        <w:jc w:val="both"/>
      </w:pPr>
      <w:r>
        <w:t xml:space="preserve">Nominal return: 8% </w:t>
      </w:r>
      <w:r>
        <w:sym w:font="Wingdings" w:char="F0E0"/>
      </w:r>
      <w:r>
        <w:t xml:space="preserve"> after tax: </w:t>
      </w:r>
      <m:oMath>
        <m:r>
          <w:rPr>
            <w:rFonts w:ascii="Cambria Math" w:hAnsi="Cambria Math"/>
          </w:rPr>
          <m:t>8%*</m:t>
        </m:r>
        <m:d>
          <m:dPr>
            <m:ctrlPr>
              <w:rPr>
                <w:rFonts w:ascii="Cambria Math" w:hAnsi="Cambria Math"/>
                <w:i/>
              </w:rPr>
            </m:ctrlPr>
          </m:dPr>
          <m:e>
            <m:r>
              <w:rPr>
                <w:rFonts w:ascii="Cambria Math" w:hAnsi="Cambria Math"/>
              </w:rPr>
              <m:t>1-0.3</m:t>
            </m:r>
          </m:e>
        </m:d>
        <m:r>
          <w:rPr>
            <w:rFonts w:ascii="Cambria Math" w:hAnsi="Cambria Math"/>
          </w:rPr>
          <m:t>=5.6</m:t>
        </m:r>
      </m:oMath>
      <w:r w:rsidR="00D65CA0">
        <w:t>% (only 1.6% above inflation).</w:t>
      </w:r>
      <w:r w:rsidR="00E326C9">
        <w:br w:type="page"/>
      </w:r>
    </w:p>
    <w:p w:rsidR="00963485" w:rsidRDefault="00963485" w:rsidP="0084673C">
      <w:pPr>
        <w:pStyle w:val="Kop2"/>
        <w:jc w:val="both"/>
      </w:pPr>
      <w:r>
        <w:lastRenderedPageBreak/>
        <w:t xml:space="preserve">Lecture 6 – slides </w:t>
      </w:r>
    </w:p>
    <w:p w:rsidR="0030703B" w:rsidRDefault="0030703B" w:rsidP="0084673C">
      <w:pPr>
        <w:pStyle w:val="Geenafstand"/>
        <w:jc w:val="both"/>
      </w:pPr>
    </w:p>
    <w:p w:rsidR="000B2FF0" w:rsidRDefault="008704B2" w:rsidP="0084673C">
      <w:pPr>
        <w:pStyle w:val="Geenafstand"/>
        <w:jc w:val="both"/>
      </w:pPr>
      <w:r>
        <w:t xml:space="preserve">One period holding period return: </w:t>
      </w:r>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r>
          <w:rPr>
            <w:rFonts w:ascii="Cambria Math" w:hAnsi="Cambria Math"/>
          </w:rPr>
          <m:t xml:space="preserve"> </m:t>
        </m:r>
      </m:oMath>
    </w:p>
    <w:p w:rsidR="000510C6" w:rsidRDefault="00A62BEB" w:rsidP="0084673C">
      <w:pPr>
        <w:pStyle w:val="Geenafstand"/>
        <w:numPr>
          <w:ilvl w:val="0"/>
          <w:numId w:val="4"/>
        </w:numPr>
        <w:jc w:val="both"/>
      </w:pPr>
      <m:oMath>
        <m:sSub>
          <m:sSubPr>
            <m:ctrlPr>
              <w:rPr>
                <w:rFonts w:ascii="Cambria Math" w:hAnsi="Cambria Math"/>
                <w:i/>
              </w:rPr>
            </m:ctrlPr>
          </m:sSubPr>
          <m:e>
            <m:r>
              <w:rPr>
                <w:rFonts w:ascii="Cambria Math" w:hAnsi="Cambria Math"/>
              </w:rPr>
              <m:t>R</m:t>
            </m:r>
          </m:e>
          <m:sub>
            <m:r>
              <w:rPr>
                <w:rFonts w:ascii="Cambria Math" w:hAnsi="Cambria Math"/>
              </w:rPr>
              <m:t>t+1</m:t>
            </m:r>
          </m:sub>
        </m:sSub>
      </m:oMath>
      <w:r w:rsidR="000510C6">
        <w:t>: holding period return.</w:t>
      </w:r>
    </w:p>
    <w:p w:rsidR="007A088B" w:rsidRDefault="00A62BEB" w:rsidP="0084673C">
      <w:pPr>
        <w:pStyle w:val="Geenafstand"/>
        <w:numPr>
          <w:ilvl w:val="0"/>
          <w:numId w:val="4"/>
        </w:numPr>
        <w:jc w:val="both"/>
      </w:pP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BF08CE">
        <w:t>: beginning price.</w:t>
      </w:r>
    </w:p>
    <w:p w:rsidR="00FF2DB5" w:rsidRDefault="00A62BEB" w:rsidP="0084673C">
      <w:pPr>
        <w:pStyle w:val="Geenafstand"/>
        <w:numPr>
          <w:ilvl w:val="0"/>
          <w:numId w:val="4"/>
        </w:numPr>
        <w:jc w:val="both"/>
      </w:pPr>
      <m:oMath>
        <m:sSub>
          <m:sSubPr>
            <m:ctrlPr>
              <w:rPr>
                <w:rFonts w:ascii="Cambria Math" w:hAnsi="Cambria Math"/>
                <w:i/>
              </w:rPr>
            </m:ctrlPr>
          </m:sSubPr>
          <m:e>
            <m:r>
              <w:rPr>
                <w:rFonts w:ascii="Cambria Math" w:hAnsi="Cambria Math"/>
              </w:rPr>
              <m:t>P</m:t>
            </m:r>
          </m:e>
          <m:sub>
            <m:r>
              <w:rPr>
                <w:rFonts w:ascii="Cambria Math" w:hAnsi="Cambria Math"/>
              </w:rPr>
              <m:t>t+1</m:t>
            </m:r>
          </m:sub>
        </m:sSub>
      </m:oMath>
      <w:r w:rsidR="007A088B">
        <w:t>: ending price.</w:t>
      </w:r>
    </w:p>
    <w:p w:rsidR="00A576A2" w:rsidRDefault="00A62BEB" w:rsidP="0084673C">
      <w:pPr>
        <w:pStyle w:val="Geenafstand"/>
        <w:numPr>
          <w:ilvl w:val="0"/>
          <w:numId w:val="4"/>
        </w:numPr>
        <w:jc w:val="both"/>
      </w:pPr>
      <m:oMath>
        <m:sSub>
          <m:sSubPr>
            <m:ctrlPr>
              <w:rPr>
                <w:rFonts w:ascii="Cambria Math" w:hAnsi="Cambria Math"/>
                <w:i/>
              </w:rPr>
            </m:ctrlPr>
          </m:sSubPr>
          <m:e>
            <m:r>
              <w:rPr>
                <w:rFonts w:ascii="Cambria Math" w:hAnsi="Cambria Math"/>
              </w:rPr>
              <m:t>D</m:t>
            </m:r>
          </m:e>
          <m:sub>
            <m:r>
              <w:rPr>
                <w:rFonts w:ascii="Cambria Math" w:hAnsi="Cambria Math"/>
              </w:rPr>
              <m:t>t+1</m:t>
            </m:r>
          </m:sub>
        </m:sSub>
      </m:oMath>
      <w:r w:rsidR="00FF2DB5">
        <w:t>: dividend during period t+1.</w:t>
      </w:r>
    </w:p>
    <w:p w:rsidR="00A576A2" w:rsidRDefault="00A576A2" w:rsidP="0084673C">
      <w:pPr>
        <w:pStyle w:val="Geenafstand"/>
        <w:jc w:val="both"/>
      </w:pPr>
    </w:p>
    <w:p w:rsidR="00FF1640" w:rsidRDefault="00A576A2" w:rsidP="0084673C">
      <w:pPr>
        <w:pStyle w:val="Geenafstand"/>
        <w:jc w:val="both"/>
      </w:pPr>
      <w:r>
        <w:t xml:space="preserve">Average annual return: </w:t>
      </w:r>
      <m:oMath>
        <m:acc>
          <m:accPr>
            <m:chr m:val="̅"/>
            <m:ctrlPr>
              <w:rPr>
                <w:rFonts w:ascii="Cambria Math" w:hAnsi="Cambria Math"/>
                <w:i/>
              </w:rPr>
            </m:ctrlPr>
          </m:accPr>
          <m:e>
            <m:r>
              <w:rPr>
                <w:rFonts w:ascii="Cambria Math" w:hAnsi="Cambria Math"/>
              </w:rPr>
              <m:t>R</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R</m:t>
                </m:r>
              </m:e>
              <m:sub>
                <m:r>
                  <w:rPr>
                    <w:rFonts w:ascii="Cambria Math" w:hAnsi="Cambria Math"/>
                  </w:rPr>
                  <m:t>t</m:t>
                </m:r>
              </m:sub>
            </m:sSub>
          </m:e>
        </m:nary>
      </m:oMath>
    </w:p>
    <w:p w:rsidR="00066EB6" w:rsidRPr="00066EB6" w:rsidRDefault="00FF1640" w:rsidP="0084673C">
      <w:pPr>
        <w:pStyle w:val="Geenafstand"/>
        <w:jc w:val="both"/>
      </w:pPr>
      <w:r>
        <w:t xml:space="preserve">Variance: </w:t>
      </w:r>
      <m:oMath>
        <m:r>
          <w:rPr>
            <w:rFonts w:ascii="Cambria Math" w:hAnsi="Cambria Math"/>
          </w:rPr>
          <m:t>VAR</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T-1</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R</m:t>
                        </m:r>
                      </m:e>
                    </m:acc>
                  </m:e>
                </m:d>
              </m:e>
              <m:sup>
                <m:r>
                  <w:rPr>
                    <w:rFonts w:ascii="Cambria Math" w:hAnsi="Cambria Math"/>
                  </w:rPr>
                  <m:t>2</m:t>
                </m:r>
              </m:sup>
            </m:sSup>
          </m:e>
        </m:nary>
      </m:oMath>
    </w:p>
    <w:p w:rsidR="00A559B1" w:rsidRDefault="00066EB6" w:rsidP="0084673C">
      <w:pPr>
        <w:pStyle w:val="Geenafstand"/>
        <w:jc w:val="both"/>
      </w:pPr>
      <w:r>
        <w:t xml:space="preserve">Standard deviation: </w:t>
      </w:r>
      <m:oMath>
        <m:r>
          <w:rPr>
            <w:rFonts w:ascii="Cambria Math" w:hAnsi="Cambria Math"/>
          </w:rPr>
          <m:t>SD</m:t>
        </m:r>
        <m:d>
          <m:dPr>
            <m:ctrlPr>
              <w:rPr>
                <w:rFonts w:ascii="Cambria Math" w:hAnsi="Cambria Math"/>
                <w:i/>
              </w:rPr>
            </m:ctrlPr>
          </m:dPr>
          <m:e>
            <m:r>
              <w:rPr>
                <w:rFonts w:ascii="Cambria Math" w:hAnsi="Cambria Math"/>
              </w:rPr>
              <m:t>R</m:t>
            </m:r>
          </m:e>
        </m:d>
        <m:r>
          <w:rPr>
            <w:rFonts w:ascii="Cambria Math" w:hAnsi="Cambria Math"/>
          </w:rPr>
          <m:t>=</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w:rPr>
                    <w:rFonts w:ascii="Cambria Math" w:hAnsi="Cambria Math"/>
                  </w:rPr>
                  <m:t>R</m:t>
                </m:r>
              </m:e>
            </m:d>
          </m:e>
        </m:rad>
      </m:oMath>
    </w:p>
    <w:p w:rsidR="00A559B1" w:rsidRDefault="00A559B1" w:rsidP="0084673C">
      <w:pPr>
        <w:pStyle w:val="Geenafstand"/>
        <w:jc w:val="both"/>
      </w:pPr>
    </w:p>
    <w:p w:rsidR="001505C6" w:rsidRDefault="001505C6" w:rsidP="0084673C">
      <w:pPr>
        <w:pStyle w:val="Geenafstand"/>
        <w:jc w:val="both"/>
      </w:pPr>
    </w:p>
    <w:p w:rsidR="001505C6" w:rsidRDefault="001505C6" w:rsidP="0084673C">
      <w:pPr>
        <w:pStyle w:val="Geenafstand"/>
        <w:jc w:val="both"/>
      </w:pPr>
      <w:r>
        <w:t>Historical returns of stocks and bonds.</w:t>
      </w:r>
    </w:p>
    <w:p w:rsidR="00B223BF" w:rsidRDefault="001505C6" w:rsidP="0084673C">
      <w:pPr>
        <w:pStyle w:val="Geenafstand"/>
        <w:numPr>
          <w:ilvl w:val="0"/>
          <w:numId w:val="4"/>
        </w:numPr>
        <w:jc w:val="both"/>
      </w:pPr>
      <w:r>
        <w:t xml:space="preserve">Historical returns can be calculated by counting the number of times a realized return falls within a particular range </w:t>
      </w:r>
      <w:r>
        <w:sym w:font="Wingdings" w:char="F0E0"/>
      </w:r>
      <w:r>
        <w:t xml:space="preserve"> estimate underlying </w:t>
      </w:r>
      <w:r w:rsidR="00846F84">
        <w:t>probability distribution.</w:t>
      </w:r>
    </w:p>
    <w:p w:rsidR="0079532E" w:rsidRDefault="00B223BF" w:rsidP="0084673C">
      <w:pPr>
        <w:pStyle w:val="Geenafstand"/>
        <w:numPr>
          <w:ilvl w:val="0"/>
          <w:numId w:val="4"/>
        </w:numPr>
        <w:jc w:val="both"/>
      </w:pPr>
      <w:r>
        <w:t>Empirical distribution: when the probability distribution is plotted using historical data.</w:t>
      </w:r>
    </w:p>
    <w:p w:rsidR="00C57C47" w:rsidRDefault="00C57C47" w:rsidP="0084673C">
      <w:pPr>
        <w:pStyle w:val="Geenafstand"/>
        <w:numPr>
          <w:ilvl w:val="1"/>
          <w:numId w:val="4"/>
        </w:numPr>
        <w:jc w:val="both"/>
      </w:pPr>
      <w:r>
        <w:t>Only takes into account what has happened.</w:t>
      </w:r>
    </w:p>
    <w:p w:rsidR="00C57C47" w:rsidRDefault="00C57C47" w:rsidP="0084673C">
      <w:pPr>
        <w:pStyle w:val="Geenafstand"/>
        <w:numPr>
          <w:ilvl w:val="1"/>
          <w:numId w:val="4"/>
        </w:numPr>
        <w:jc w:val="both"/>
      </w:pPr>
      <w:r>
        <w:t xml:space="preserve">Problem: </w:t>
      </w:r>
      <w:r w:rsidR="000323C2">
        <w:t>extremes that have not yet happened</w:t>
      </w:r>
      <w:r w:rsidR="00ED7D4D">
        <w:t xml:space="preserve"> are not taken into account.</w:t>
      </w:r>
    </w:p>
    <w:p w:rsidR="0079532E" w:rsidRDefault="0079532E" w:rsidP="0084673C">
      <w:pPr>
        <w:pStyle w:val="Geenafstand"/>
        <w:jc w:val="both"/>
      </w:pPr>
    </w:p>
    <w:p w:rsidR="00D77BAA" w:rsidRDefault="0079532E" w:rsidP="0084673C">
      <w:pPr>
        <w:pStyle w:val="Geenafstand"/>
        <w:jc w:val="both"/>
      </w:pPr>
      <w:r>
        <w:t>When an investment is risky, it implies that there are different returns it may earn (in every state of the world).</w:t>
      </w:r>
      <w:r w:rsidR="00BD7D72">
        <w:t xml:space="preserve"> Each possible return has some likelihood of occurring.</w:t>
      </w:r>
    </w:p>
    <w:p w:rsidR="00852E29" w:rsidRDefault="00D77BAA" w:rsidP="0084673C">
      <w:pPr>
        <w:pStyle w:val="Geenafstand"/>
        <w:jc w:val="both"/>
      </w:pPr>
      <w:r>
        <w:t xml:space="preserve">This information is summarized with a probability distribution, which assigns a probability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E918AE">
        <w:t xml:space="preserve"> that each possible return </w:t>
      </w:r>
      <m:oMath>
        <m:r>
          <w:rPr>
            <w:rFonts w:ascii="Cambria Math" w:hAnsi="Cambria Math"/>
          </w:rPr>
          <m:t>R</m:t>
        </m:r>
      </m:oMath>
      <w:r w:rsidR="00E918AE">
        <w:t xml:space="preserve"> will occur.</w:t>
      </w:r>
    </w:p>
    <w:p w:rsidR="00CA4672" w:rsidRDefault="00CA4672" w:rsidP="0084673C">
      <w:pPr>
        <w:pStyle w:val="Geenafstand"/>
        <w:jc w:val="both"/>
      </w:pPr>
    </w:p>
    <w:p w:rsidR="005A6A6F" w:rsidRDefault="005A6A6F" w:rsidP="0084673C">
      <w:pPr>
        <w:pStyle w:val="Geenafstand"/>
        <w:jc w:val="both"/>
      </w:pPr>
    </w:p>
    <w:p w:rsidR="00CA4672" w:rsidRDefault="00CA4672" w:rsidP="0084673C">
      <w:pPr>
        <w:pStyle w:val="Geenafstand"/>
        <w:jc w:val="both"/>
      </w:pPr>
      <w:r>
        <w:t>Probability distribution:</w:t>
      </w:r>
    </w:p>
    <w:p w:rsidR="00852E29" w:rsidRDefault="00852E29" w:rsidP="0084673C">
      <w:pPr>
        <w:pStyle w:val="Geenafstand"/>
        <w:jc w:val="both"/>
      </w:pPr>
    </w:p>
    <w:p w:rsidR="005B0A9E" w:rsidRDefault="00852E29" w:rsidP="0084673C">
      <w:pPr>
        <w:pStyle w:val="Geenafstand"/>
        <w:jc w:val="both"/>
      </w:pPr>
      <w:r>
        <w:t>Expected return</w:t>
      </w:r>
      <w:r w:rsidR="005B0A9E">
        <w:t>:</w:t>
      </w:r>
      <w:r>
        <w:t xml:space="preserve"> </w:t>
      </w:r>
      <m:oMath>
        <m:r>
          <w:rPr>
            <w:rFonts w:ascii="Cambria Math" w:hAnsi="Cambria Math"/>
          </w:rPr>
          <m:t>E</m:t>
        </m:r>
        <m:d>
          <m:dPr>
            <m:begChr m:val="["/>
            <m:endChr m:val="]"/>
            <m:ctrlPr>
              <w:rPr>
                <w:rFonts w:ascii="Cambria Math" w:hAnsi="Cambria Math"/>
                <w:i/>
              </w:rPr>
            </m:ctrlPr>
          </m:dPr>
          <m:e>
            <m:r>
              <w:rPr>
                <w:rFonts w:ascii="Cambria Math" w:hAnsi="Cambria Math"/>
              </w:rPr>
              <m:t>R</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*R)</m:t>
            </m:r>
          </m:e>
        </m:nary>
      </m:oMath>
    </w:p>
    <w:p w:rsidR="005B0A9E" w:rsidRPr="0074284C" w:rsidRDefault="005B0A9E" w:rsidP="0084673C">
      <w:pPr>
        <w:pStyle w:val="Geenafstand"/>
        <w:jc w:val="both"/>
      </w:pPr>
      <w:r>
        <w:t xml:space="preserve">Variance: </w:t>
      </w:r>
      <m:oMath>
        <m:r>
          <w:rPr>
            <w:rFonts w:ascii="Cambria Math" w:hAnsi="Cambria Math"/>
          </w:rPr>
          <m:t>Var</m:t>
        </m:r>
        <m:d>
          <m:dPr>
            <m:ctrlPr>
              <w:rPr>
                <w:rFonts w:ascii="Cambria Math" w:hAnsi="Cambria Math"/>
                <w:i/>
              </w:rPr>
            </m:ctrlPr>
          </m:dPr>
          <m:e>
            <m:r>
              <w:rPr>
                <w:rFonts w:ascii="Cambria Math" w:hAnsi="Cambria Math"/>
              </w:rPr>
              <m:t>R</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R-E</m:t>
                    </m:r>
                    <m:d>
                      <m:dPr>
                        <m:begChr m:val="["/>
                        <m:endChr m:val="]"/>
                        <m:ctrlPr>
                          <w:rPr>
                            <w:rFonts w:ascii="Cambria Math" w:hAnsi="Cambria Math"/>
                            <w:i/>
                          </w:rPr>
                        </m:ctrlPr>
                      </m:dPr>
                      <m:e>
                        <m:r>
                          <w:rPr>
                            <w:rFonts w:ascii="Cambria Math" w:hAnsi="Cambria Math"/>
                          </w:rPr>
                          <m:t>R</m:t>
                        </m:r>
                      </m:e>
                    </m:d>
                  </m:e>
                </m:d>
              </m:e>
              <m:sup>
                <m:r>
                  <w:rPr>
                    <w:rFonts w:ascii="Cambria Math" w:hAnsi="Cambria Math"/>
                  </w:rPr>
                  <m:t>2</m:t>
                </m:r>
              </m:sup>
            </m:sSup>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R-E</m:t>
                    </m:r>
                    <m:d>
                      <m:dPr>
                        <m:begChr m:val="["/>
                        <m:endChr m:val="]"/>
                        <m:ctrlPr>
                          <w:rPr>
                            <w:rFonts w:ascii="Cambria Math" w:hAnsi="Cambria Math"/>
                            <w:i/>
                          </w:rPr>
                        </m:ctrlPr>
                      </m:dPr>
                      <m:e>
                        <m:r>
                          <w:rPr>
                            <w:rFonts w:ascii="Cambria Math" w:hAnsi="Cambria Math"/>
                          </w:rPr>
                          <m:t>R</m:t>
                        </m:r>
                      </m:e>
                    </m:d>
                  </m:e>
                </m:d>
              </m:e>
              <m:sup>
                <m:r>
                  <w:rPr>
                    <w:rFonts w:ascii="Cambria Math" w:hAnsi="Cambria Math"/>
                  </w:rPr>
                  <m:t>2</m:t>
                </m:r>
              </m:sup>
            </m:sSup>
          </m:e>
        </m:nary>
      </m:oMath>
    </w:p>
    <w:p w:rsidR="0074284C" w:rsidRPr="0074284C" w:rsidRDefault="0074284C" w:rsidP="0084673C">
      <w:pPr>
        <w:pStyle w:val="Geenafstand"/>
        <w:jc w:val="both"/>
      </w:pPr>
      <w:r>
        <w:t xml:space="preserve">Standard deviation: </w:t>
      </w:r>
      <m:oMath>
        <m:r>
          <w:rPr>
            <w:rFonts w:ascii="Cambria Math" w:hAnsi="Cambria Math"/>
          </w:rPr>
          <m:t>SD</m:t>
        </m:r>
        <m:d>
          <m:dPr>
            <m:ctrlPr>
              <w:rPr>
                <w:rFonts w:ascii="Cambria Math" w:hAnsi="Cambria Math"/>
                <w:i/>
              </w:rPr>
            </m:ctrlPr>
          </m:dPr>
          <m:e>
            <m:r>
              <w:rPr>
                <w:rFonts w:ascii="Cambria Math" w:hAnsi="Cambria Math"/>
              </w:rPr>
              <m:t>R</m:t>
            </m:r>
          </m:e>
        </m:d>
        <m:r>
          <w:rPr>
            <w:rFonts w:ascii="Cambria Math" w:hAnsi="Cambria Math"/>
          </w:rPr>
          <m:t>=√Var(R)</m:t>
        </m:r>
      </m:oMath>
    </w:p>
    <w:p w:rsidR="001F3281" w:rsidRDefault="001F3281" w:rsidP="0084673C">
      <w:pPr>
        <w:pStyle w:val="Geenafstand"/>
        <w:jc w:val="both"/>
      </w:pPr>
    </w:p>
    <w:p w:rsidR="001F3281" w:rsidRDefault="001F3281" w:rsidP="0084673C">
      <w:pPr>
        <w:pStyle w:val="Geenafstand"/>
        <w:jc w:val="both"/>
      </w:pPr>
    </w:p>
    <w:p w:rsidR="001F3281" w:rsidRDefault="001F3281" w:rsidP="0084673C">
      <w:pPr>
        <w:pStyle w:val="Geenafstand"/>
        <w:jc w:val="both"/>
      </w:pPr>
      <w:r>
        <w:t>Example:</w:t>
      </w:r>
    </w:p>
    <w:p w:rsidR="007D1DB8" w:rsidRDefault="001F3281" w:rsidP="0084673C">
      <w:pPr>
        <w:pStyle w:val="Geenafstand"/>
        <w:jc w:val="both"/>
      </w:pPr>
      <w:r>
        <w:t>Price of BFI stock: $100</w:t>
      </w:r>
      <w:r w:rsidR="007D1DB8">
        <w:t>.</w:t>
      </w:r>
    </w:p>
    <w:p w:rsidR="002F59DB" w:rsidRDefault="007D1DB8" w:rsidP="0084673C">
      <w:pPr>
        <w:pStyle w:val="Geenafstand"/>
        <w:jc w:val="both"/>
      </w:pPr>
      <w:r>
        <w:t xml:space="preserve">P=0.25 </w:t>
      </w:r>
      <w:r>
        <w:sym w:font="Wingdings" w:char="F0E0"/>
      </w:r>
      <w:r>
        <w:t xml:space="preserve"> </w:t>
      </w:r>
      <w:r w:rsidR="002F59DB">
        <w:t>price becomes $140</w:t>
      </w:r>
    </w:p>
    <w:p w:rsidR="007C5FA1" w:rsidRDefault="002F59DB" w:rsidP="0084673C">
      <w:pPr>
        <w:pStyle w:val="Geenafstand"/>
        <w:jc w:val="both"/>
      </w:pPr>
      <w:r>
        <w:t xml:space="preserve">P=0.50 </w:t>
      </w:r>
      <w:r>
        <w:sym w:font="Wingdings" w:char="F0E0"/>
      </w:r>
      <w:r>
        <w:t xml:space="preserve"> price becomes $110</w:t>
      </w:r>
    </w:p>
    <w:p w:rsidR="00DD559D" w:rsidRDefault="007C5FA1" w:rsidP="0084673C">
      <w:pPr>
        <w:pStyle w:val="Geenafstand"/>
        <w:jc w:val="both"/>
      </w:pPr>
      <w:r>
        <w:t xml:space="preserve">P=0.25 </w:t>
      </w:r>
      <w:r>
        <w:sym w:font="Wingdings" w:char="F0E0"/>
      </w:r>
      <w:r>
        <w:t xml:space="preserve"> price becomes </w:t>
      </w:r>
      <w:r w:rsidR="00BB3FC5">
        <w:t>$80</w:t>
      </w:r>
    </w:p>
    <w:p w:rsidR="00DD559D" w:rsidRDefault="00DD559D" w:rsidP="0084673C">
      <w:pPr>
        <w:pStyle w:val="Geenafstand"/>
        <w:jc w:val="both"/>
      </w:pPr>
    </w:p>
    <w:p w:rsidR="00015F2B" w:rsidRDefault="00DD559D" w:rsidP="0084673C">
      <w:pPr>
        <w:pStyle w:val="Geenafstand"/>
        <w:jc w:val="both"/>
      </w:pPr>
      <w:r>
        <w:t>Expected price: $110.</w:t>
      </w:r>
    </w:p>
    <w:p w:rsidR="00015F2B" w:rsidRDefault="00015F2B" w:rsidP="0084673C">
      <w:pPr>
        <w:pStyle w:val="Geenafstand"/>
        <w:jc w:val="both"/>
      </w:pPr>
    </w:p>
    <w:p w:rsidR="00B45810" w:rsidRDefault="00015F2B" w:rsidP="0084673C">
      <w:pPr>
        <w:pStyle w:val="Geenafstand"/>
        <w:jc w:val="both"/>
      </w:pPr>
      <w:r>
        <w:t xml:space="preserve">Variance: </w:t>
      </w:r>
      <m:oMath>
        <m:r>
          <w:rPr>
            <w:rFonts w:ascii="Cambria Math" w:hAnsi="Cambria Math"/>
          </w:rPr>
          <m:t>0.25*</m:t>
        </m:r>
        <m:sSup>
          <m:sSupPr>
            <m:ctrlPr>
              <w:rPr>
                <w:rFonts w:ascii="Cambria Math" w:hAnsi="Cambria Math"/>
                <w:i/>
              </w:rPr>
            </m:ctrlPr>
          </m:sSupPr>
          <m:e>
            <m:d>
              <m:dPr>
                <m:ctrlPr>
                  <w:rPr>
                    <w:rFonts w:ascii="Cambria Math" w:hAnsi="Cambria Math"/>
                    <w:i/>
                  </w:rPr>
                </m:ctrlPr>
              </m:dPr>
              <m:e>
                <m:r>
                  <w:rPr>
                    <w:rFonts w:ascii="Cambria Math" w:hAnsi="Cambria Math"/>
                  </w:rPr>
                  <m:t>0.4-0.1</m:t>
                </m:r>
              </m:e>
            </m:d>
          </m:e>
          <m:sup>
            <m:r>
              <w:rPr>
                <w:rFonts w:ascii="Cambria Math" w:hAnsi="Cambria Math"/>
              </w:rPr>
              <m:t>2</m:t>
            </m:r>
          </m:sup>
        </m:sSup>
        <m:r>
          <w:rPr>
            <w:rFonts w:ascii="Cambria Math" w:hAnsi="Cambria Math"/>
          </w:rPr>
          <m:t>+0.50*</m:t>
        </m:r>
        <m:sSup>
          <m:sSupPr>
            <m:ctrlPr>
              <w:rPr>
                <w:rFonts w:ascii="Cambria Math" w:hAnsi="Cambria Math"/>
                <w:i/>
              </w:rPr>
            </m:ctrlPr>
          </m:sSupPr>
          <m:e>
            <m:d>
              <m:dPr>
                <m:ctrlPr>
                  <w:rPr>
                    <w:rFonts w:ascii="Cambria Math" w:hAnsi="Cambria Math"/>
                    <w:i/>
                  </w:rPr>
                </m:ctrlPr>
              </m:dPr>
              <m:e>
                <m:r>
                  <w:rPr>
                    <w:rFonts w:ascii="Cambria Math" w:hAnsi="Cambria Math"/>
                  </w:rPr>
                  <m:t>0.1-0.1</m:t>
                </m:r>
              </m:e>
            </m:d>
          </m:e>
          <m:sup>
            <m:r>
              <w:rPr>
                <w:rFonts w:ascii="Cambria Math" w:hAnsi="Cambria Math"/>
              </w:rPr>
              <m:t>2</m:t>
            </m:r>
          </m:sup>
        </m:sSup>
        <m:r>
          <w:rPr>
            <w:rFonts w:ascii="Cambria Math" w:hAnsi="Cambria Math"/>
          </w:rPr>
          <m:t>+0.25*</m:t>
        </m:r>
        <m:sSup>
          <m:sSupPr>
            <m:ctrlPr>
              <w:rPr>
                <w:rFonts w:ascii="Cambria Math" w:hAnsi="Cambria Math"/>
                <w:i/>
              </w:rPr>
            </m:ctrlPr>
          </m:sSupPr>
          <m:e>
            <m:d>
              <m:dPr>
                <m:ctrlPr>
                  <w:rPr>
                    <w:rFonts w:ascii="Cambria Math" w:hAnsi="Cambria Math"/>
                    <w:i/>
                  </w:rPr>
                </m:ctrlPr>
              </m:dPr>
              <m:e>
                <m:r>
                  <w:rPr>
                    <w:rFonts w:ascii="Cambria Math" w:hAnsi="Cambria Math"/>
                  </w:rPr>
                  <m:t>-0.2-0.1</m:t>
                </m:r>
              </m:e>
            </m:d>
          </m:e>
          <m:sup>
            <m:r>
              <w:rPr>
                <w:rFonts w:ascii="Cambria Math" w:hAnsi="Cambria Math"/>
              </w:rPr>
              <m:t>2</m:t>
            </m:r>
          </m:sup>
        </m:sSup>
        <m:r>
          <w:rPr>
            <w:rFonts w:ascii="Cambria Math" w:hAnsi="Cambria Math"/>
          </w:rPr>
          <m:t>=0.495</m:t>
        </m:r>
      </m:oMath>
    </w:p>
    <w:p w:rsidR="00F35A5A" w:rsidRDefault="00B45810" w:rsidP="0084673C">
      <w:pPr>
        <w:pStyle w:val="Geenafstand"/>
        <w:jc w:val="both"/>
      </w:pPr>
      <w:r>
        <w:t xml:space="preserve">Standard deviation: </w:t>
      </w:r>
      <w:r w:rsidR="005A6330">
        <w:t>0.7036</w:t>
      </w:r>
    </w:p>
    <w:p w:rsidR="00860091" w:rsidRDefault="00F35A5A" w:rsidP="0084673C">
      <w:pPr>
        <w:pStyle w:val="Geenafstand"/>
        <w:numPr>
          <w:ilvl w:val="0"/>
          <w:numId w:val="4"/>
        </w:numPr>
        <w:jc w:val="both"/>
      </w:pPr>
      <w:r>
        <w:t>Volatility: measurement of risk.</w:t>
      </w:r>
    </w:p>
    <w:p w:rsidR="00860091" w:rsidRDefault="00860091" w:rsidP="0084673C">
      <w:pPr>
        <w:pStyle w:val="Geenafstand"/>
        <w:jc w:val="both"/>
      </w:pPr>
    </w:p>
    <w:p w:rsidR="00860091" w:rsidRDefault="00860091" w:rsidP="0084673C">
      <w:pPr>
        <w:jc w:val="both"/>
      </w:pPr>
      <w:r>
        <w:br w:type="page"/>
      </w:r>
    </w:p>
    <w:p w:rsidR="007D40B3" w:rsidRDefault="007D40B3" w:rsidP="0084673C">
      <w:pPr>
        <w:pStyle w:val="Geenafstand"/>
        <w:jc w:val="both"/>
      </w:pPr>
      <w:r>
        <w:lastRenderedPageBreak/>
        <w:t>Risk premium: the difference between the expected holding period return on the stock and the risk free rate.</w:t>
      </w:r>
    </w:p>
    <w:p w:rsidR="005C2BB0" w:rsidRDefault="002A5141" w:rsidP="0084673C">
      <w:pPr>
        <w:pStyle w:val="Geenafstand"/>
        <w:numPr>
          <w:ilvl w:val="0"/>
          <w:numId w:val="4"/>
        </w:numPr>
        <w:jc w:val="both"/>
      </w:pPr>
      <m:oMath>
        <m:r>
          <w:rPr>
            <w:rFonts w:ascii="Cambria Math" w:hAnsi="Cambria Math"/>
          </w:rPr>
          <m:t>E{R</m:t>
        </m:r>
        <m:d>
          <m:dPr>
            <m:ctrlPr>
              <w:rPr>
                <w:rFonts w:ascii="Cambria Math" w:hAnsi="Cambria Math"/>
                <w:i/>
              </w:rPr>
            </m:ctrlPr>
          </m:dPr>
          <m:e>
            <m:r>
              <w:rPr>
                <w:rFonts w:ascii="Cambria Math" w:hAnsi="Cambria Math"/>
              </w:rPr>
              <m:t>p</m:t>
            </m:r>
          </m:e>
        </m:d>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oMath>
    </w:p>
    <w:p w:rsidR="005C2BB0" w:rsidRDefault="005C2BB0" w:rsidP="0084673C">
      <w:pPr>
        <w:pStyle w:val="Geenafstand"/>
        <w:jc w:val="both"/>
      </w:pPr>
    </w:p>
    <w:p w:rsidR="00075E6C" w:rsidRDefault="005C2BB0" w:rsidP="0084673C">
      <w:pPr>
        <w:pStyle w:val="Geenafstand"/>
        <w:jc w:val="both"/>
      </w:pPr>
      <w:r>
        <w:t>Excess return: the difference in any particular period between the actual rate of return on a risky asset and the risk free rate.</w:t>
      </w:r>
    </w:p>
    <w:p w:rsidR="003F4579" w:rsidRDefault="001B6AAD" w:rsidP="0084673C">
      <w:pPr>
        <w:pStyle w:val="Geenafstand"/>
        <w:numPr>
          <w:ilvl w:val="0"/>
          <w:numId w:val="4"/>
        </w:numPr>
        <w:jc w:val="both"/>
      </w:pPr>
      <m:oMath>
        <m:r>
          <w:rPr>
            <w:rFonts w:ascii="Cambria Math" w:hAnsi="Cambria Math"/>
          </w:rPr>
          <m:t>R</m:t>
        </m:r>
        <m:d>
          <m:dPr>
            <m:ctrlPr>
              <w:rPr>
                <w:rFonts w:ascii="Cambria Math" w:hAnsi="Cambria Math"/>
                <w:i/>
              </w:rPr>
            </m:ctrlPr>
          </m:dPr>
          <m:e>
            <m:r>
              <w:rPr>
                <w:rFonts w:ascii="Cambria Math" w:hAnsi="Cambria Math"/>
              </w:rPr>
              <m:t>p</m:t>
            </m:r>
          </m:e>
        </m:d>
        <m:r>
          <w:rPr>
            <w:rFonts w:ascii="Cambria Math" w:hAnsi="Cambria Math"/>
          </w:rPr>
          <m:t>-R(f)</m:t>
        </m:r>
      </m:oMath>
    </w:p>
    <w:p w:rsidR="003F4579" w:rsidRDefault="003F4579" w:rsidP="0084673C">
      <w:pPr>
        <w:pStyle w:val="Geenafstand"/>
        <w:jc w:val="both"/>
      </w:pPr>
    </w:p>
    <w:p w:rsidR="006D3ED6" w:rsidRDefault="003F4579" w:rsidP="0084673C">
      <w:pPr>
        <w:pStyle w:val="Geenafstand"/>
        <w:jc w:val="both"/>
      </w:pPr>
      <w:r>
        <w:t>The risk premium is the expected excess return.</w:t>
      </w:r>
    </w:p>
    <w:p w:rsidR="006D3ED6" w:rsidRDefault="006D3ED6" w:rsidP="0084673C">
      <w:pPr>
        <w:pStyle w:val="Geenafstand"/>
        <w:jc w:val="both"/>
      </w:pPr>
    </w:p>
    <w:p w:rsidR="006D3ED6" w:rsidRDefault="006D3ED6" w:rsidP="0084673C">
      <w:pPr>
        <w:pStyle w:val="Geenafstand"/>
        <w:jc w:val="both"/>
      </w:pPr>
    </w:p>
    <w:p w:rsidR="006D3ED6" w:rsidRDefault="006D3ED6" w:rsidP="0084673C">
      <w:pPr>
        <w:pStyle w:val="Geenafstand"/>
        <w:jc w:val="both"/>
      </w:pPr>
      <w:r>
        <w:t>Characteristics of probability distributions:</w:t>
      </w:r>
    </w:p>
    <w:p w:rsidR="00C26F25" w:rsidRDefault="006D3ED6" w:rsidP="0084673C">
      <w:pPr>
        <w:pStyle w:val="Geenafstand"/>
        <w:numPr>
          <w:ilvl w:val="0"/>
          <w:numId w:val="4"/>
        </w:numPr>
        <w:jc w:val="both"/>
      </w:pPr>
      <w:r>
        <w:t>Mean: the most likely value.</w:t>
      </w:r>
    </w:p>
    <w:p w:rsidR="004267E8" w:rsidRDefault="00C26F25" w:rsidP="0084673C">
      <w:pPr>
        <w:pStyle w:val="Geenafstand"/>
        <w:numPr>
          <w:ilvl w:val="0"/>
          <w:numId w:val="4"/>
        </w:numPr>
        <w:jc w:val="both"/>
      </w:pPr>
      <w:r>
        <w:t>Standard deviation: risk.</w:t>
      </w:r>
    </w:p>
    <w:p w:rsidR="005C1936" w:rsidRDefault="004267E8" w:rsidP="0084673C">
      <w:pPr>
        <w:pStyle w:val="Geenafstand"/>
        <w:numPr>
          <w:ilvl w:val="0"/>
          <w:numId w:val="4"/>
        </w:numPr>
        <w:jc w:val="both"/>
      </w:pPr>
      <w:r>
        <w:t xml:space="preserve">Skewness: left or right / </w:t>
      </w:r>
      <w:r w:rsidR="00E0178F">
        <w:t>negative or positive.</w:t>
      </w:r>
    </w:p>
    <w:p w:rsidR="00431338" w:rsidRDefault="00431338" w:rsidP="0084673C">
      <w:pPr>
        <w:pStyle w:val="Geenafstand"/>
        <w:numPr>
          <w:ilvl w:val="1"/>
          <w:numId w:val="4"/>
        </w:numPr>
        <w:jc w:val="both"/>
      </w:pPr>
      <w:r>
        <w:t>Positively skewed: frequent small negative outcomes, few extreme gains.</w:t>
      </w:r>
    </w:p>
    <w:p w:rsidR="00431338" w:rsidRDefault="00431338" w:rsidP="0084673C">
      <w:pPr>
        <w:pStyle w:val="Geenafstand"/>
        <w:numPr>
          <w:ilvl w:val="1"/>
          <w:numId w:val="4"/>
        </w:numPr>
        <w:jc w:val="both"/>
      </w:pPr>
      <w:r>
        <w:t xml:space="preserve">Negatively skewed: </w:t>
      </w:r>
      <w:r w:rsidR="00F42776">
        <w:t>frequent small gains, few extreme losses.</w:t>
      </w:r>
    </w:p>
    <w:p w:rsidR="006A625E" w:rsidRDefault="005C1936" w:rsidP="0084673C">
      <w:pPr>
        <w:pStyle w:val="Geenafstand"/>
        <w:numPr>
          <w:ilvl w:val="0"/>
          <w:numId w:val="4"/>
        </w:numPr>
        <w:jc w:val="both"/>
      </w:pPr>
      <w:r>
        <w:t>Kurtosis: fat tails.</w:t>
      </w:r>
    </w:p>
    <w:p w:rsidR="002E1EB8" w:rsidRDefault="006A625E" w:rsidP="0084673C">
      <w:pPr>
        <w:pStyle w:val="Geenafstand"/>
        <w:numPr>
          <w:ilvl w:val="1"/>
          <w:numId w:val="4"/>
        </w:numPr>
        <w:jc w:val="both"/>
      </w:pPr>
      <w:r>
        <w:t xml:space="preserve">The fatter, the </w:t>
      </w:r>
      <w:r w:rsidR="00F97C06">
        <w:t>higher the probabilities that extremes occur.</w:t>
      </w:r>
    </w:p>
    <w:p w:rsidR="002E1EB8" w:rsidRDefault="002E1EB8" w:rsidP="0084673C">
      <w:pPr>
        <w:pStyle w:val="Geenafstand"/>
        <w:jc w:val="both"/>
      </w:pPr>
    </w:p>
    <w:p w:rsidR="00795824" w:rsidRDefault="002E1EB8" w:rsidP="0084673C">
      <w:pPr>
        <w:pStyle w:val="Geenafstand"/>
        <w:jc w:val="both"/>
      </w:pPr>
      <w:r>
        <w:t xml:space="preserve">In case of a normal distribution, </w:t>
      </w:r>
      <w:r w:rsidR="009E6DBF">
        <w:t>the third and fourth moments do not matter.</w:t>
      </w:r>
    </w:p>
    <w:p w:rsidR="00795824" w:rsidRDefault="00795824" w:rsidP="0084673C">
      <w:pPr>
        <w:pStyle w:val="Geenafstand"/>
        <w:jc w:val="both"/>
      </w:pPr>
    </w:p>
    <w:p w:rsidR="00795824" w:rsidRDefault="00795824" w:rsidP="0084673C">
      <w:pPr>
        <w:pStyle w:val="Geenafstand"/>
        <w:jc w:val="both"/>
      </w:pPr>
    </w:p>
    <w:p w:rsidR="00795824" w:rsidRDefault="00795824" w:rsidP="0084673C">
      <w:pPr>
        <w:pStyle w:val="Geenafstand"/>
        <w:jc w:val="both"/>
      </w:pPr>
      <w:r>
        <w:t>Speculation is the assumption of considerable investment risk to obtain commensurate gain.</w:t>
      </w:r>
    </w:p>
    <w:p w:rsidR="004C3E99" w:rsidRDefault="00795824" w:rsidP="0084673C">
      <w:pPr>
        <w:pStyle w:val="Geenafstand"/>
        <w:numPr>
          <w:ilvl w:val="0"/>
          <w:numId w:val="4"/>
        </w:numPr>
        <w:jc w:val="both"/>
      </w:pPr>
      <w:r>
        <w:t xml:space="preserve">Considerable risk: the risk is sufficient to affect the decision. </w:t>
      </w:r>
      <w:r w:rsidR="00A94239">
        <w:t>An investor might reject an investment that has a positive risk premium because the potential gain is insufficient to make up for the risk involved.</w:t>
      </w:r>
    </w:p>
    <w:p w:rsidR="00665FD9" w:rsidRDefault="004C3E99" w:rsidP="0084673C">
      <w:pPr>
        <w:pStyle w:val="Geenafstand"/>
        <w:numPr>
          <w:ilvl w:val="0"/>
          <w:numId w:val="4"/>
        </w:numPr>
        <w:jc w:val="both"/>
      </w:pPr>
      <w:r>
        <w:t xml:space="preserve">Commensurate gain: </w:t>
      </w:r>
      <w:r w:rsidR="003C3631">
        <w:t>a positive risk premium, an expected profit greater than the risk-free alternative.</w:t>
      </w:r>
    </w:p>
    <w:p w:rsidR="00B6397D" w:rsidRDefault="00B6397D" w:rsidP="0084673C">
      <w:pPr>
        <w:pStyle w:val="Geenafstand"/>
        <w:jc w:val="both"/>
      </w:pPr>
    </w:p>
    <w:p w:rsidR="00682052" w:rsidRDefault="00B6397D" w:rsidP="0084673C">
      <w:pPr>
        <w:pStyle w:val="Geenafstand"/>
        <w:jc w:val="both"/>
      </w:pPr>
      <w:r>
        <w:t>Gambling is to bet or wager on an uncertain outcome.</w:t>
      </w:r>
    </w:p>
    <w:p w:rsidR="00AE2C27" w:rsidRDefault="00AE2C27" w:rsidP="0084673C">
      <w:pPr>
        <w:pStyle w:val="Geenafstand"/>
        <w:jc w:val="both"/>
      </w:pPr>
    </w:p>
    <w:p w:rsidR="00E4634A" w:rsidRDefault="00C94D59" w:rsidP="0084673C">
      <w:pPr>
        <w:pStyle w:val="Geenafstand"/>
        <w:jc w:val="both"/>
      </w:pPr>
      <w:r>
        <w:t>A gamble is t</w:t>
      </w:r>
      <w:r w:rsidR="00682052">
        <w:t xml:space="preserve">he assumption </w:t>
      </w:r>
      <w:r w:rsidR="000750DF">
        <w:t xml:space="preserve">of </w:t>
      </w:r>
      <w:r w:rsidR="008E70DB">
        <w:t xml:space="preserve">risk for no purpose </w:t>
      </w:r>
      <w:r w:rsidR="00194D1E">
        <w:t>but enjoyment of the risk itself, whereas speculation is undertaken in spite of the risk involved because one perceives a favourable risk-return trade-off</w:t>
      </w:r>
      <w:r w:rsidR="007238A2">
        <w:t>.</w:t>
      </w:r>
    </w:p>
    <w:p w:rsidR="00E4634A" w:rsidRDefault="00E4634A" w:rsidP="0084673C">
      <w:pPr>
        <w:pStyle w:val="Geenafstand"/>
        <w:jc w:val="both"/>
      </w:pPr>
    </w:p>
    <w:p w:rsidR="003378DD" w:rsidRDefault="00E4634A" w:rsidP="0084673C">
      <w:pPr>
        <w:pStyle w:val="Geenafstand"/>
        <w:jc w:val="both"/>
      </w:pPr>
      <w:r>
        <w:t xml:space="preserve">To turn a gamble into a speculative prospect requires an adequate risk premium to compensate risk-averse investors for the </w:t>
      </w:r>
      <w:r w:rsidR="00AE2C27">
        <w:t>risk they bear.</w:t>
      </w:r>
    </w:p>
    <w:p w:rsidR="003378DD" w:rsidRDefault="003378DD" w:rsidP="0084673C">
      <w:pPr>
        <w:pStyle w:val="Geenafstand"/>
        <w:jc w:val="both"/>
      </w:pPr>
    </w:p>
    <w:p w:rsidR="004A6A4E" w:rsidRDefault="003378DD" w:rsidP="0084673C">
      <w:pPr>
        <w:pStyle w:val="Geenafstand"/>
        <w:jc w:val="both"/>
      </w:pPr>
      <w:r>
        <w:t>A risky investment with a risk premium of zero amounts to a gamble, and a risk-averse investor will reject it.</w:t>
      </w:r>
    </w:p>
    <w:p w:rsidR="004A6A4E" w:rsidRDefault="004A6A4E" w:rsidP="0084673C">
      <w:pPr>
        <w:pStyle w:val="Geenafstand"/>
        <w:jc w:val="both"/>
      </w:pPr>
    </w:p>
    <w:p w:rsidR="00A559B1" w:rsidRPr="00066EB6" w:rsidRDefault="004A6A4E" w:rsidP="0084673C">
      <w:pPr>
        <w:pStyle w:val="Geenafstand"/>
        <w:jc w:val="both"/>
      </w:pPr>
      <w:r>
        <w:t>Risk-averse investors are only willing to consider risk-free or speculative prospects with positive risk premiums.</w:t>
      </w:r>
      <w:r w:rsidR="00963485">
        <w:br w:type="page"/>
      </w:r>
    </w:p>
    <w:p w:rsidR="00BF5771" w:rsidRDefault="00963485" w:rsidP="0084673C">
      <w:pPr>
        <w:pStyle w:val="Kop2"/>
        <w:jc w:val="both"/>
      </w:pPr>
      <w:r>
        <w:lastRenderedPageBreak/>
        <w:t xml:space="preserve">Lecture 7 – slides </w:t>
      </w:r>
    </w:p>
    <w:p w:rsidR="00BF5771" w:rsidRDefault="00BF5771" w:rsidP="0084673C">
      <w:pPr>
        <w:pStyle w:val="Geenafstand"/>
        <w:jc w:val="both"/>
      </w:pPr>
    </w:p>
    <w:p w:rsidR="00551335" w:rsidRDefault="00551335" w:rsidP="0084673C">
      <w:pPr>
        <w:pStyle w:val="Geenafstand"/>
        <w:jc w:val="both"/>
      </w:pPr>
      <w:r w:rsidRPr="00551335">
        <w:t>Risk management is the identification, assessment, and prioritization of risks followed by coordinated and economical application of resources to minimize, monitor, and control the probability and/or impact of unfortu</w:t>
      </w:r>
      <w:r>
        <w:t>nate events</w:t>
      </w:r>
      <w:r w:rsidRPr="00551335">
        <w:t xml:space="preserve"> or to maximize the realization of opportunities. </w:t>
      </w:r>
    </w:p>
    <w:p w:rsidR="00551335" w:rsidRDefault="00551335" w:rsidP="0084673C">
      <w:pPr>
        <w:pStyle w:val="Geenafstand"/>
        <w:numPr>
          <w:ilvl w:val="0"/>
          <w:numId w:val="4"/>
        </w:numPr>
        <w:jc w:val="both"/>
      </w:pPr>
      <w:r w:rsidRPr="00551335">
        <w:t xml:space="preserve">Risk management’s objective is to assure uncertainty does not deflect the </w:t>
      </w:r>
      <w:r w:rsidR="00A11EF9" w:rsidRPr="00551335">
        <w:t>endeavour</w:t>
      </w:r>
      <w:r w:rsidRPr="00551335">
        <w:t xml:space="preserve"> from the business goals</w:t>
      </w:r>
      <w:r w:rsidR="00E100F6">
        <w:t>.</w:t>
      </w:r>
    </w:p>
    <w:p w:rsidR="00E100F6" w:rsidRDefault="00E100F6" w:rsidP="0084673C">
      <w:pPr>
        <w:pStyle w:val="Geenafstand"/>
        <w:jc w:val="both"/>
      </w:pPr>
    </w:p>
    <w:p w:rsidR="00E100F6" w:rsidRDefault="00E100F6" w:rsidP="0084673C">
      <w:pPr>
        <w:pStyle w:val="Geenafstand"/>
        <w:jc w:val="both"/>
      </w:pPr>
      <w:r>
        <w:t>Risk management is important for individual investors, regulatory supervisors.</w:t>
      </w:r>
    </w:p>
    <w:p w:rsidR="00E100F6" w:rsidRDefault="00E100F6" w:rsidP="0084673C">
      <w:pPr>
        <w:pStyle w:val="Geenafstand"/>
        <w:jc w:val="both"/>
      </w:pPr>
    </w:p>
    <w:p w:rsidR="00E100F6" w:rsidRDefault="00E100F6" w:rsidP="0084673C">
      <w:pPr>
        <w:pStyle w:val="Geenafstand"/>
        <w:jc w:val="both"/>
      </w:pPr>
      <w:r>
        <w:t>Change for pension funds:</w:t>
      </w:r>
    </w:p>
    <w:p w:rsidR="00E100F6" w:rsidRDefault="00E100F6" w:rsidP="0084673C">
      <w:pPr>
        <w:pStyle w:val="Geenafstand"/>
        <w:numPr>
          <w:ilvl w:val="0"/>
          <w:numId w:val="4"/>
        </w:numPr>
        <w:jc w:val="both"/>
      </w:pPr>
      <w:r>
        <w:t xml:space="preserve">Before: </w:t>
      </w:r>
      <w:r w:rsidR="0058521A">
        <w:t>value liabilities with a fixed discount percentage.</w:t>
      </w:r>
    </w:p>
    <w:p w:rsidR="002B7C9F" w:rsidRDefault="0058521A" w:rsidP="0084673C">
      <w:pPr>
        <w:pStyle w:val="Geenafstand"/>
        <w:numPr>
          <w:ilvl w:val="0"/>
          <w:numId w:val="4"/>
        </w:numPr>
        <w:jc w:val="both"/>
      </w:pPr>
      <w:r>
        <w:t xml:space="preserve">Now: </w:t>
      </w:r>
      <w:r w:rsidR="00CD70B8">
        <w:t xml:space="preserve"> value liabilities on fair value.</w:t>
      </w:r>
    </w:p>
    <w:p w:rsidR="00757147" w:rsidRDefault="00757147" w:rsidP="0084673C">
      <w:pPr>
        <w:pStyle w:val="Geenafstand"/>
        <w:jc w:val="both"/>
      </w:pPr>
    </w:p>
    <w:p w:rsidR="00757147" w:rsidRDefault="00757147" w:rsidP="0084673C">
      <w:pPr>
        <w:pStyle w:val="Geenafstand"/>
        <w:jc w:val="both"/>
      </w:pPr>
      <w:r>
        <w:t>Returns for many asset classes can well be approximated by the normal distribution.</w:t>
      </w:r>
    </w:p>
    <w:p w:rsidR="00757147" w:rsidRDefault="00757147" w:rsidP="0084673C">
      <w:pPr>
        <w:pStyle w:val="Geenafstand"/>
        <w:numPr>
          <w:ilvl w:val="0"/>
          <w:numId w:val="4"/>
        </w:numPr>
        <w:jc w:val="both"/>
      </w:pPr>
      <w:r>
        <w:t xml:space="preserve">But beware: </w:t>
      </w:r>
      <w:r w:rsidR="00B76A9B">
        <w:t>‘fatter tails’ for returns means that outliers are more likely.</w:t>
      </w:r>
    </w:p>
    <w:p w:rsidR="002B7C9F" w:rsidRDefault="002B7C9F" w:rsidP="0084673C">
      <w:pPr>
        <w:pStyle w:val="Geenafstand"/>
        <w:ind w:left="720"/>
        <w:jc w:val="both"/>
      </w:pPr>
    </w:p>
    <w:p w:rsidR="000E6B20" w:rsidRPr="00881F76" w:rsidRDefault="00A62BEB" w:rsidP="0084673C">
      <w:pPr>
        <w:pStyle w:val="Geenafstand"/>
        <w:jc w:val="both"/>
      </w:pPr>
      <m:oMathPara>
        <m:oMathParaPr>
          <m:jc m:val="left"/>
        </m:oMathParaPr>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num>
            <m:den>
              <m:sSub>
                <m:sSubPr>
                  <m:ctrlPr>
                    <w:rPr>
                      <w:rFonts w:ascii="Cambria Math" w:hAnsi="Cambria Math"/>
                      <w:i/>
                    </w:rPr>
                  </m:ctrlPr>
                </m:sSubPr>
                <m:e>
                  <m:r>
                    <w:rPr>
                      <w:rFonts w:ascii="Cambria Math" w:hAnsi="Cambria Math"/>
                    </w:rPr>
                    <m:t>P</m:t>
                  </m:r>
                </m:e>
                <m:sub>
                  <m:r>
                    <w:rPr>
                      <w:rFonts w:ascii="Cambria Math" w:hAnsi="Cambria Math"/>
                    </w:rPr>
                    <m:t>t</m:t>
                  </m:r>
                </m:sub>
              </m:sSub>
            </m:den>
          </m:f>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oMath>
      </m:oMathPara>
    </w:p>
    <w:p w:rsidR="00881F76" w:rsidRPr="002B7C9F" w:rsidRDefault="00881F76" w:rsidP="0084673C">
      <w:pPr>
        <w:pStyle w:val="Geenafstand"/>
        <w:jc w:val="both"/>
      </w:pPr>
    </w:p>
    <w:p w:rsidR="000E6B20" w:rsidRPr="00DF136F" w:rsidRDefault="00A62BEB" w:rsidP="0084673C">
      <w:pPr>
        <w:pStyle w:val="Geenafstand"/>
        <w:jc w:val="both"/>
      </w:pPr>
      <m:oMathPara>
        <m:oMathParaPr>
          <m:jc m:val="left"/>
        </m:oMathParaPr>
        <m:oMath>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&lt;X</m:t>
                  </m:r>
                </m:e>
              </m:d>
            </m:e>
          </m:func>
        </m:oMath>
      </m:oMathPara>
    </w:p>
    <w:p w:rsidR="00DF136F" w:rsidRPr="002B7C9F" w:rsidRDefault="00DF136F" w:rsidP="0084673C">
      <w:pPr>
        <w:pStyle w:val="Geenafstand"/>
        <w:jc w:val="both"/>
      </w:pPr>
    </w:p>
    <w:p w:rsidR="006C744F" w:rsidRPr="00DF136F" w:rsidRDefault="000E6B20" w:rsidP="0084673C">
      <w:pPr>
        <w:pStyle w:val="Geenafstand"/>
        <w:jc w:val="both"/>
      </w:pPr>
      <m:oMathPara>
        <m:oMathParaPr>
          <m:jc m:val="left"/>
        </m:oMathParaPr>
        <m:oMath>
          <m:r>
            <w:rPr>
              <w:rFonts w:ascii="Cambria Math" w:hAnsi="Cambria Math"/>
            </w:rPr>
            <m:t>=</m:t>
          </m:r>
          <m:r>
            <m:rPr>
              <m:sty m:val="p"/>
            </m:rPr>
            <w:rPr>
              <w:rFonts w:ascii="Cambria Math" w:hAnsi="Cambria Math"/>
            </w:rPr>
            <m:t>Pr⁡</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&lt;X)</m:t>
          </m:r>
        </m:oMath>
      </m:oMathPara>
    </w:p>
    <w:p w:rsidR="00DF136F" w:rsidRPr="002B7C9F" w:rsidRDefault="00DF136F" w:rsidP="0084673C">
      <w:pPr>
        <w:pStyle w:val="Geenafstand"/>
        <w:jc w:val="both"/>
      </w:pPr>
    </w:p>
    <w:p w:rsidR="000805E0" w:rsidRPr="00DF136F" w:rsidRDefault="006C744F" w:rsidP="0084673C">
      <w:pPr>
        <w:pStyle w:val="Geenafstand"/>
        <w:jc w:val="both"/>
      </w:pPr>
      <m:oMathPara>
        <m:oMathParaPr>
          <m:jc m:val="left"/>
        </m:oMathParaPr>
        <m:oMath>
          <m:r>
            <w:rPr>
              <w:rFonts w:ascii="Cambria Math" w:hAnsi="Cambria Math"/>
            </w:rPr>
            <m:t>=</m:t>
          </m:r>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&lt;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W</m:t>
                          </m:r>
                        </m:e>
                        <m:sub>
                          <m:r>
                            <w:rPr>
                              <w:rFonts w:ascii="Cambria Math" w:hAnsi="Cambria Math"/>
                            </w:rPr>
                            <m:t>t</m:t>
                          </m:r>
                        </m:sub>
                      </m:sSub>
                    </m:den>
                  </m:f>
                </m:e>
              </m:d>
            </m:e>
          </m:func>
        </m:oMath>
      </m:oMathPara>
    </w:p>
    <w:p w:rsidR="00DF136F" w:rsidRPr="002B7C9F" w:rsidRDefault="00DF136F" w:rsidP="0084673C">
      <w:pPr>
        <w:pStyle w:val="Geenafstand"/>
        <w:jc w:val="both"/>
      </w:pPr>
    </w:p>
    <w:p w:rsidR="006706F6" w:rsidRPr="00881F76" w:rsidRDefault="00A62BEB" w:rsidP="0084673C">
      <w:pPr>
        <w:pStyle w:val="Geenafstand"/>
        <w:jc w:val="both"/>
      </w:pPr>
      <m:oMathPara>
        <m:oMathParaPr>
          <m:jc m:val="left"/>
        </m:oMathParaPr>
        <m:oMath>
          <m:func>
            <m:funcPr>
              <m:ctrlPr>
                <w:rPr>
                  <w:rFonts w:ascii="Cambria Math" w:hAnsi="Cambria Math"/>
                  <w:i/>
                </w:rPr>
              </m:ctrlPr>
            </m:funcPr>
            <m:fName>
              <m:r>
                <m:rPr>
                  <m:sty m:val="p"/>
                </m:rPr>
                <w:rPr>
                  <w:rFonts w:ascii="Cambria Math" w:hAnsi="Cambria Math"/>
                </w:rPr>
                <m:t>=Pr</m:t>
              </m:r>
            </m:fName>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&lt;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W</m:t>
                      </m:r>
                    </m:e>
                    <m:sub>
                      <m:r>
                        <w:rPr>
                          <w:rFonts w:ascii="Cambria Math" w:hAnsi="Cambria Math"/>
                        </w:rPr>
                        <m:t>t</m:t>
                      </m:r>
                    </m:sub>
                  </m:sSub>
                </m:den>
              </m:f>
              <m:r>
                <w:rPr>
                  <w:rFonts w:ascii="Cambria Math" w:hAnsi="Cambria Math"/>
                </w:rPr>
                <m:t>-1)</m:t>
              </m:r>
            </m:e>
          </m:func>
        </m:oMath>
      </m:oMathPara>
    </w:p>
    <w:p w:rsidR="00881F76" w:rsidRDefault="00881F76" w:rsidP="0084673C">
      <w:pPr>
        <w:pStyle w:val="Geenafstand"/>
        <w:jc w:val="both"/>
      </w:pPr>
    </w:p>
    <w:p w:rsidR="00881F76" w:rsidRDefault="00881F76" w:rsidP="0084673C">
      <w:pPr>
        <w:pStyle w:val="Geenafstand"/>
        <w:jc w:val="both"/>
      </w:pPr>
      <w:r>
        <w:t>Assumption:</w:t>
      </w:r>
      <w:r w:rsidR="002954AA">
        <w:tab/>
      </w:r>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→normally distributed</m:t>
        </m:r>
      </m:oMath>
    </w:p>
    <w:p w:rsidR="00BE72F7" w:rsidRDefault="00BE72F7" w:rsidP="0084673C">
      <w:pPr>
        <w:pStyle w:val="Geenafstand"/>
        <w:jc w:val="both"/>
      </w:pPr>
      <w:r>
        <w:tab/>
      </w:r>
      <w:r>
        <w:tab/>
      </w:r>
      <m:oMath>
        <m:r>
          <w:rPr>
            <w:rFonts w:ascii="Cambria Math" w:hAnsi="Cambria Math"/>
          </w:rPr>
          <m:t>Z=</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-μ</m:t>
            </m:r>
          </m:num>
          <m:den>
            <m:r>
              <w:rPr>
                <w:rFonts w:ascii="Cambria Math" w:hAnsi="Cambria Math"/>
              </w:rPr>
              <m:t>σ</m:t>
            </m:r>
          </m:den>
        </m:f>
        <m:r>
          <w:rPr>
            <w:rFonts w:ascii="Cambria Math" w:hAnsi="Cambria Math"/>
          </w:rPr>
          <m:t>~N</m:t>
        </m:r>
        <m:d>
          <m:dPr>
            <m:ctrlPr>
              <w:rPr>
                <w:rFonts w:ascii="Cambria Math" w:hAnsi="Cambria Math"/>
                <w:i/>
              </w:rPr>
            </m:ctrlPr>
          </m:dPr>
          <m:e>
            <m:r>
              <w:rPr>
                <w:rFonts w:ascii="Cambria Math" w:hAnsi="Cambria Math"/>
              </w:rPr>
              <m:t>0,1</m:t>
            </m:r>
          </m:e>
        </m:d>
        <m:r>
          <w:rPr>
            <w:rFonts w:ascii="Cambria Math" w:hAnsi="Cambria Math"/>
          </w:rPr>
          <m:t>→normally distributed</m:t>
        </m:r>
      </m:oMath>
    </w:p>
    <w:p w:rsidR="00D13C58" w:rsidRDefault="00D13C58" w:rsidP="0084673C">
      <w:pPr>
        <w:pStyle w:val="Geenafstand"/>
        <w:jc w:val="both"/>
      </w:pPr>
    </w:p>
    <w:p w:rsidR="00D13C58" w:rsidRPr="00DF136F" w:rsidRDefault="00D13C58" w:rsidP="0084673C">
      <w:pPr>
        <w:pStyle w:val="Geenafstand"/>
        <w:jc w:val="both"/>
      </w:pPr>
      <m:oMathPara>
        <m:oMathParaPr>
          <m:jc m:val="left"/>
        </m:oMathParaPr>
        <m:oMath>
          <m:r>
            <m:rPr>
              <m:sty m:val="p"/>
            </m:rPr>
            <w:rPr>
              <w:rFonts w:ascii="Cambria Math" w:hAnsi="Cambria Math"/>
            </w:rPr>
            <m:t>Pr⁡</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-μ</m:t>
              </m:r>
            </m:num>
            <m:den>
              <m:r>
                <w:rPr>
                  <w:rFonts w:ascii="Cambria Math" w:hAnsi="Cambria Math"/>
                </w:rPr>
                <m:t>σ</m:t>
              </m:r>
            </m:den>
          </m:f>
          <m:r>
            <w:rPr>
              <w:rFonts w:ascii="Cambria Math" w:hAnsi="Cambria Math"/>
            </w:rPr>
            <m:t>&lt;</m:t>
          </m:r>
          <m:f>
            <m:fPr>
              <m:ctrlPr>
                <w:rPr>
                  <w:rFonts w:ascii="Cambria Math" w:hAnsi="Cambria Math"/>
                  <w:i/>
                </w:rPr>
              </m:ctrlPr>
            </m:fPr>
            <m:num>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W</m:t>
                      </m:r>
                    </m:e>
                    <m:sub>
                      <m:r>
                        <w:rPr>
                          <w:rFonts w:ascii="Cambria Math" w:hAnsi="Cambria Math"/>
                        </w:rPr>
                        <m:t>t</m:t>
                      </m:r>
                    </m:sub>
                  </m:sSub>
                </m:den>
              </m:f>
              <m:r>
                <w:rPr>
                  <w:rFonts w:ascii="Cambria Math" w:hAnsi="Cambria Math"/>
                </w:rPr>
                <m:t>-1-μ</m:t>
              </m:r>
            </m:num>
            <m:den>
              <m:r>
                <w:rPr>
                  <w:rFonts w:ascii="Cambria Math" w:hAnsi="Cambria Math"/>
                </w:rPr>
                <m:t>σ</m:t>
              </m:r>
            </m:den>
          </m:f>
          <m:r>
            <w:rPr>
              <w:rFonts w:ascii="Cambria Math" w:hAnsi="Cambria Math"/>
            </w:rPr>
            <m:t>)</m:t>
          </m:r>
        </m:oMath>
      </m:oMathPara>
    </w:p>
    <w:p w:rsidR="00DF136F" w:rsidRPr="00F8044C" w:rsidRDefault="00DF136F" w:rsidP="0084673C">
      <w:pPr>
        <w:pStyle w:val="Geenafstand"/>
        <w:jc w:val="both"/>
      </w:pPr>
    </w:p>
    <w:p w:rsidR="00F8044C" w:rsidRPr="00B95C57" w:rsidRDefault="00A62BEB" w:rsidP="0084673C">
      <w:pPr>
        <w:pStyle w:val="Geenafstand"/>
        <w:jc w:val="both"/>
      </w:pPr>
      <m:oMathPara>
        <m:oMathParaPr>
          <m:jc m:val="left"/>
        </m:oMathParaPr>
        <m:oMath>
          <m:func>
            <m:funcPr>
              <m:ctrlPr>
                <w:rPr>
                  <w:rFonts w:ascii="Cambria Math" w:hAnsi="Cambria Math"/>
                  <w:i/>
                </w:rPr>
              </m:ctrlPr>
            </m:funcPr>
            <m:fName>
              <m:r>
                <m:rPr>
                  <m:sty m:val="p"/>
                </m:rPr>
                <w:rPr>
                  <w:rFonts w:ascii="Cambria Math" w:hAnsi="Cambria Math"/>
                </w:rPr>
                <m:t>=Pr</m:t>
              </m:r>
            </m:fName>
            <m:e>
              <m:r>
                <w:rPr>
                  <w:rFonts w:ascii="Cambria Math" w:hAnsi="Cambria Math"/>
                </w:rPr>
                <m:t>(Z&lt;</m:t>
              </m:r>
              <m:f>
                <m:fPr>
                  <m:ctrlPr>
                    <w:rPr>
                      <w:rFonts w:ascii="Cambria Math" w:hAnsi="Cambria Math"/>
                      <w:i/>
                    </w:rPr>
                  </m:ctrlPr>
                </m:fPr>
                <m:num>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W</m:t>
                          </m:r>
                        </m:e>
                        <m:sub>
                          <m:r>
                            <w:rPr>
                              <w:rFonts w:ascii="Cambria Math" w:hAnsi="Cambria Math"/>
                            </w:rPr>
                            <m:t>t</m:t>
                          </m:r>
                        </m:sub>
                      </m:sSub>
                    </m:den>
                  </m:f>
                  <m:r>
                    <w:rPr>
                      <w:rFonts w:ascii="Cambria Math" w:hAnsi="Cambria Math"/>
                    </w:rPr>
                    <m:t>-1-μ</m:t>
                  </m:r>
                </m:num>
                <m:den>
                  <m:r>
                    <w:rPr>
                      <w:rFonts w:ascii="Cambria Math" w:hAnsi="Cambria Math"/>
                    </w:rPr>
                    <m:t>σ</m:t>
                  </m:r>
                </m:den>
              </m:f>
            </m:e>
          </m:func>
          <m:r>
            <w:rPr>
              <w:rFonts w:ascii="Cambria Math" w:hAnsi="Cambria Math"/>
            </w:rPr>
            <m:t>)</m:t>
          </m:r>
        </m:oMath>
      </m:oMathPara>
    </w:p>
    <w:p w:rsidR="00B95C57" w:rsidRDefault="00B95C57" w:rsidP="0084673C">
      <w:pPr>
        <w:pStyle w:val="Geenafstand"/>
        <w:jc w:val="both"/>
      </w:pPr>
    </w:p>
    <w:p w:rsidR="0049030F" w:rsidRDefault="0049030F" w:rsidP="0084673C">
      <w:pPr>
        <w:jc w:val="both"/>
      </w:pPr>
      <w:r>
        <w:br w:type="page"/>
      </w:r>
    </w:p>
    <w:p w:rsidR="00C81F5B" w:rsidRDefault="00C81F5B" w:rsidP="0084673C">
      <w:pPr>
        <w:pStyle w:val="Geenafstand"/>
        <w:jc w:val="both"/>
      </w:pPr>
      <w:r>
        <w:lastRenderedPageBreak/>
        <w:t xml:space="preserve">Value at risk (VaR) is a statistical technique used to measure and quantify the level of financial risk within a firm or investment portfolio over a specific time frame. </w:t>
      </w:r>
    </w:p>
    <w:p w:rsidR="003D1D94" w:rsidRDefault="003D1D94" w:rsidP="0084673C">
      <w:pPr>
        <w:pStyle w:val="Geenafstand"/>
        <w:numPr>
          <w:ilvl w:val="0"/>
          <w:numId w:val="4"/>
        </w:numPr>
        <w:jc w:val="both"/>
      </w:pPr>
      <w:r>
        <w:t>Provides a lower bound on the amount that you are going to lose with a certain probability.</w:t>
      </w:r>
    </w:p>
    <w:p w:rsidR="00E627C6" w:rsidRDefault="00E627C6" w:rsidP="0084673C">
      <w:pPr>
        <w:pStyle w:val="Geenafstand"/>
        <w:ind w:left="720"/>
        <w:jc w:val="both"/>
      </w:pPr>
    </w:p>
    <w:p w:rsidR="004E0154" w:rsidRDefault="004E0154" w:rsidP="0084673C">
      <w:pPr>
        <w:pStyle w:val="Geenafstand"/>
        <w:jc w:val="both"/>
      </w:pPr>
    </w:p>
    <w:p w:rsidR="003B4537" w:rsidRDefault="00C03B92" w:rsidP="0084673C">
      <w:pPr>
        <w:pStyle w:val="Geenafstand"/>
        <w:jc w:val="both"/>
      </w:pPr>
      <w:r>
        <w:t>Assumption:</w:t>
      </w:r>
      <w:r w:rsidR="00245265">
        <w:t xml:space="preserve"> VaR = 5% </w:t>
      </w:r>
      <w:r w:rsidR="00245265">
        <w:sym w:font="Wingdings" w:char="F0E0"/>
      </w:r>
      <w:r w:rsidR="00245265">
        <w:t xml:space="preserve"> </w:t>
      </w:r>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t</m:t>
                    </m:r>
                  </m:sub>
                </m:sSub>
              </m:e>
            </m:d>
          </m:e>
        </m:func>
        <m:r>
          <w:rPr>
            <w:rFonts w:ascii="Cambria Math" w:hAnsi="Cambria Math"/>
          </w:rPr>
          <m:t>=0.05</m:t>
        </m:r>
      </m:oMath>
    </w:p>
    <w:p w:rsidR="002818AB" w:rsidRDefault="002818AB" w:rsidP="0084673C">
      <w:pPr>
        <w:pStyle w:val="Geenafstand"/>
        <w:jc w:val="both"/>
      </w:pPr>
    </w:p>
    <w:p w:rsidR="00B07E50" w:rsidRPr="00DE2F71" w:rsidRDefault="00B07E50" w:rsidP="0084673C">
      <w:pPr>
        <w:pStyle w:val="Geenafstand"/>
        <w:jc w:val="both"/>
      </w:pPr>
      <m:oMathPara>
        <m:oMathParaPr>
          <m:jc m:val="left"/>
        </m:oMathParaPr>
        <m:oMath>
          <m:r>
            <w:rPr>
              <w:rFonts w:ascii="Cambria Math" w:hAnsi="Cambria Math"/>
            </w:rPr>
            <m:t>=</m:t>
          </m:r>
          <m:r>
            <m:rPr>
              <m:sty m:val="p"/>
            </m:rPr>
            <w:rPr>
              <w:rFonts w:ascii="Cambria Math" w:hAnsi="Cambria Math"/>
            </w:rPr>
            <m:t>Pr⁡</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t+1</m:t>
                  </m:r>
                </m:sub>
              </m:sSub>
            </m:e>
          </m:d>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oMath>
      </m:oMathPara>
    </w:p>
    <w:p w:rsidR="00DE2F71" w:rsidRDefault="00DE2F71" w:rsidP="0084673C">
      <w:pPr>
        <w:pStyle w:val="Geenafstand"/>
        <w:jc w:val="both"/>
      </w:pPr>
    </w:p>
    <w:p w:rsidR="00E237D9" w:rsidRDefault="00E237D9" w:rsidP="0084673C">
      <w:pPr>
        <w:pStyle w:val="Geenafstand"/>
        <w:jc w:val="both"/>
      </w:pPr>
      <w:r>
        <w:t xml:space="preserve">Assumption: </w:t>
      </w:r>
      <m:oMath>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t</m:t>
            </m:r>
          </m:sub>
        </m:sSub>
      </m:oMath>
    </w:p>
    <w:p w:rsidR="00DE3DB8" w:rsidRDefault="00DE3DB8" w:rsidP="0084673C">
      <w:pPr>
        <w:pStyle w:val="Geenafstand"/>
        <w:jc w:val="both"/>
      </w:pPr>
    </w:p>
    <w:p w:rsidR="00895D26" w:rsidRPr="00177083" w:rsidRDefault="00A62BEB" w:rsidP="0084673C">
      <w:pPr>
        <w:pStyle w:val="Geenafstand"/>
        <w:jc w:val="both"/>
      </w:pPr>
      <m:oMathPara>
        <m:oMathParaPr>
          <m:jc m:val="left"/>
        </m:oMathParaPr>
        <m:oMath>
          <m:func>
            <m:funcPr>
              <m:ctrlPr>
                <w:rPr>
                  <w:rFonts w:ascii="Cambria Math" w:hAnsi="Cambria Math"/>
                  <w:i/>
                </w:rPr>
              </m:ctrlPr>
            </m:funcPr>
            <m:fName>
              <m:r>
                <m:rPr>
                  <m:sty m:val="p"/>
                </m:rPr>
                <w:rPr>
                  <w:rFonts w:ascii="Cambria Math" w:hAnsi="Cambria Math"/>
                </w:rPr>
                <m:t>Pr</m:t>
              </m:r>
            </m:fName>
            <m:e>
              <m:r>
                <w:rPr>
                  <w:rFonts w:ascii="Cambria Math" w:hAnsi="Cambria Math"/>
                </w:rPr>
                <m:t>(</m:t>
              </m:r>
            </m:e>
          </m:func>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t</m:t>
                  </m:r>
                </m:sub>
              </m:sSub>
            </m:num>
            <m:den>
              <m:sSub>
                <m:sSubPr>
                  <m:ctrlPr>
                    <w:rPr>
                      <w:rFonts w:ascii="Cambria Math" w:hAnsi="Cambria Math"/>
                      <w:i/>
                    </w:rPr>
                  </m:ctrlPr>
                </m:sSubPr>
                <m:e>
                  <m:r>
                    <w:rPr>
                      <w:rFonts w:ascii="Cambria Math" w:hAnsi="Cambria Math"/>
                    </w:rPr>
                    <m:t>W</m:t>
                  </m:r>
                </m:e>
                <m:sub>
                  <m:r>
                    <w:rPr>
                      <w:rFonts w:ascii="Cambria Math" w:hAnsi="Cambria Math"/>
                    </w:rPr>
                    <m:t>t</m:t>
                  </m:r>
                </m:sub>
              </m:sSub>
            </m:den>
          </m:f>
          <m:r>
            <w:rPr>
              <w:rFonts w:ascii="Cambria Math" w:hAnsi="Cambria Math"/>
            </w:rPr>
            <m:t>)</m:t>
          </m:r>
        </m:oMath>
      </m:oMathPara>
    </w:p>
    <w:p w:rsidR="00177083" w:rsidRPr="00392148" w:rsidRDefault="00177083" w:rsidP="0084673C">
      <w:pPr>
        <w:pStyle w:val="Geenafstand"/>
        <w:jc w:val="both"/>
      </w:pPr>
    </w:p>
    <w:p w:rsidR="00392148" w:rsidRPr="00C02B6A" w:rsidRDefault="00392148" w:rsidP="0084673C">
      <w:pPr>
        <w:pStyle w:val="Geenafstand"/>
        <w:jc w:val="both"/>
      </w:pPr>
      <m:oMathPara>
        <m:oMathParaPr>
          <m:jc m:val="left"/>
        </m:oMathParaPr>
        <m:oMath>
          <m:r>
            <w:rPr>
              <w:rFonts w:ascii="Cambria Math" w:hAnsi="Cambria Math"/>
            </w:rPr>
            <m:t>=</m:t>
          </m:r>
          <m:r>
            <m:rPr>
              <m:sty m:val="p"/>
            </m:rPr>
            <w:rPr>
              <w:rFonts w:ascii="Cambria Math" w:hAnsi="Cambria Math"/>
            </w:rPr>
            <m:t>Pr⁡</m:t>
          </m:r>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&lt;1-</m:t>
          </m:r>
          <m:f>
            <m:fPr>
              <m:ctrlPr>
                <w:rPr>
                  <w:rFonts w:ascii="Cambria Math" w:hAnsi="Cambria Math"/>
                  <w:i/>
                </w:rPr>
              </m:ctrlPr>
            </m:fPr>
            <m:num>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t</m:t>
                  </m:r>
                </m:sub>
              </m:sSub>
            </m:num>
            <m:den>
              <m:sSub>
                <m:sSubPr>
                  <m:ctrlPr>
                    <w:rPr>
                      <w:rFonts w:ascii="Cambria Math" w:hAnsi="Cambria Math"/>
                      <w:i/>
                    </w:rPr>
                  </m:ctrlPr>
                </m:sSubPr>
                <m:e>
                  <m:r>
                    <w:rPr>
                      <w:rFonts w:ascii="Cambria Math" w:hAnsi="Cambria Math"/>
                    </w:rPr>
                    <m:t>W</m:t>
                  </m:r>
                </m:e>
                <m:sub>
                  <m:r>
                    <w:rPr>
                      <w:rFonts w:ascii="Cambria Math" w:hAnsi="Cambria Math"/>
                    </w:rPr>
                    <m:t>t</m:t>
                  </m:r>
                </m:sub>
              </m:sSub>
            </m:den>
          </m:f>
          <m:r>
            <w:rPr>
              <w:rFonts w:ascii="Cambria Math" w:hAnsi="Cambria Math"/>
            </w:rPr>
            <m:t>)</m:t>
          </m:r>
        </m:oMath>
      </m:oMathPara>
    </w:p>
    <w:p w:rsidR="00C02B6A" w:rsidRPr="004952A0" w:rsidRDefault="00C02B6A" w:rsidP="0084673C">
      <w:pPr>
        <w:pStyle w:val="Geenafstand"/>
        <w:jc w:val="both"/>
      </w:pPr>
    </w:p>
    <w:p w:rsidR="004952A0" w:rsidRPr="004A7830" w:rsidRDefault="004952A0" w:rsidP="0084673C">
      <w:pPr>
        <w:pStyle w:val="Geenafstand"/>
        <w:jc w:val="both"/>
      </w:pPr>
      <m:oMathPara>
        <m:oMathParaPr>
          <m:jc m:val="left"/>
        </m:oMathParaPr>
        <m:oMath>
          <m:r>
            <w:rPr>
              <w:rFonts w:ascii="Cambria Math" w:hAnsi="Cambria Math"/>
            </w:rPr>
            <m:t>=</m:t>
          </m:r>
          <m:r>
            <m:rPr>
              <m:sty m:val="p"/>
            </m:rPr>
            <w:rPr>
              <w:rFonts w:ascii="Cambria Math" w:hAnsi="Cambria Math"/>
            </w:rPr>
            <m:t>Pr⁡</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&lt;-</m:t>
          </m:r>
          <m:f>
            <m:fPr>
              <m:ctrlPr>
                <w:rPr>
                  <w:rFonts w:ascii="Cambria Math" w:hAnsi="Cambria Math"/>
                  <w:i/>
                </w:rPr>
              </m:ctrlPr>
            </m:fPr>
            <m:num>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t</m:t>
                  </m:r>
                </m:sub>
              </m:sSub>
            </m:num>
            <m:den>
              <m:sSub>
                <m:sSubPr>
                  <m:ctrlPr>
                    <w:rPr>
                      <w:rFonts w:ascii="Cambria Math" w:hAnsi="Cambria Math"/>
                      <w:i/>
                    </w:rPr>
                  </m:ctrlPr>
                </m:sSubPr>
                <m:e>
                  <m:r>
                    <w:rPr>
                      <w:rFonts w:ascii="Cambria Math" w:hAnsi="Cambria Math"/>
                    </w:rPr>
                    <m:t>W</m:t>
                  </m:r>
                </m:e>
                <m:sub>
                  <m:r>
                    <w:rPr>
                      <w:rFonts w:ascii="Cambria Math" w:hAnsi="Cambria Math"/>
                    </w:rPr>
                    <m:t>t</m:t>
                  </m:r>
                </m:sub>
              </m:sSub>
            </m:den>
          </m:f>
          <m:r>
            <w:rPr>
              <w:rFonts w:ascii="Cambria Math" w:hAnsi="Cambria Math"/>
            </w:rPr>
            <m:t>)</m:t>
          </m:r>
        </m:oMath>
      </m:oMathPara>
    </w:p>
    <w:p w:rsidR="004A7830" w:rsidRPr="00091420" w:rsidRDefault="004A7830" w:rsidP="0084673C">
      <w:pPr>
        <w:pStyle w:val="Geenafstand"/>
        <w:jc w:val="both"/>
      </w:pPr>
    </w:p>
    <w:p w:rsidR="00091420" w:rsidRPr="00E10F15" w:rsidRDefault="003E004E" w:rsidP="0084673C">
      <w:pPr>
        <w:pStyle w:val="Geenafstand"/>
        <w:jc w:val="both"/>
      </w:pPr>
      <m:oMathPara>
        <m:oMathParaPr>
          <m:jc m:val="left"/>
        </m:oMathParaPr>
        <m:oMath>
          <m:r>
            <w:rPr>
              <w:rFonts w:ascii="Cambria Math" w:hAnsi="Cambria Math"/>
            </w:rPr>
            <m:t>=</m:t>
          </m:r>
          <m:r>
            <m:rPr>
              <m:sty m:val="p"/>
            </m:rPr>
            <w:rPr>
              <w:rFonts w:ascii="Cambria Math" w:hAnsi="Cambria Math"/>
            </w:rPr>
            <m:t>Pr⁡</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-μ</m:t>
              </m:r>
            </m:num>
            <m:den>
              <m:r>
                <w:rPr>
                  <w:rFonts w:ascii="Cambria Math" w:hAnsi="Cambria Math"/>
                </w:rPr>
                <m:t>σ</m:t>
              </m:r>
            </m:den>
          </m:f>
          <m:r>
            <w:rPr>
              <w:rFonts w:ascii="Cambria Math" w:hAnsi="Cambria Math"/>
            </w:rPr>
            <m:t>&lt;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t</m:t>
                      </m:r>
                    </m:sub>
                  </m:sSub>
                </m:num>
                <m:den>
                  <m:sSub>
                    <m:sSubPr>
                      <m:ctrlPr>
                        <w:rPr>
                          <w:rFonts w:ascii="Cambria Math" w:hAnsi="Cambria Math"/>
                          <w:i/>
                        </w:rPr>
                      </m:ctrlPr>
                    </m:sSubPr>
                    <m:e>
                      <m:r>
                        <w:rPr>
                          <w:rFonts w:ascii="Cambria Math" w:hAnsi="Cambria Math"/>
                        </w:rPr>
                        <m:t>W</m:t>
                      </m:r>
                    </m:e>
                    <m:sub>
                      <m:r>
                        <w:rPr>
                          <w:rFonts w:ascii="Cambria Math" w:hAnsi="Cambria Math"/>
                        </w:rPr>
                        <m:t>t</m:t>
                      </m:r>
                    </m:sub>
                  </m:sSub>
                </m:den>
              </m:f>
              <m:r>
                <w:rPr>
                  <w:rFonts w:ascii="Cambria Math" w:hAnsi="Cambria Math"/>
                </w:rPr>
                <m:t>-μ</m:t>
              </m:r>
            </m:num>
            <m:den>
              <m:r>
                <w:rPr>
                  <w:rFonts w:ascii="Cambria Math" w:hAnsi="Cambria Math"/>
                </w:rPr>
                <m:t>σ</m:t>
              </m:r>
            </m:den>
          </m:f>
        </m:oMath>
      </m:oMathPara>
    </w:p>
    <w:p w:rsidR="00E10F15" w:rsidRPr="007723D5" w:rsidRDefault="00E10F15" w:rsidP="0084673C">
      <w:pPr>
        <w:pStyle w:val="Geenafstand"/>
        <w:jc w:val="both"/>
      </w:pPr>
    </w:p>
    <w:p w:rsidR="007723D5" w:rsidRPr="00FF5E83" w:rsidRDefault="00AE23E6" w:rsidP="0084673C">
      <w:pPr>
        <w:pStyle w:val="Geenafstand"/>
        <w:jc w:val="both"/>
      </w:pPr>
      <m:oMathPara>
        <m:oMathParaPr>
          <m:jc m:val="left"/>
        </m:oMathParaPr>
        <m:oMath>
          <m:r>
            <w:rPr>
              <w:rFonts w:ascii="Cambria Math" w:hAnsi="Cambria Math"/>
            </w:rPr>
            <m:t>=</m:t>
          </m:r>
          <m:r>
            <m:rPr>
              <m:sty m:val="p"/>
            </m:rPr>
            <w:rPr>
              <w:rFonts w:ascii="Cambria Math" w:hAnsi="Cambria Math"/>
            </w:rPr>
            <m:t>Pr⁡</m:t>
          </m:r>
          <m:r>
            <w:rPr>
              <w:rFonts w:ascii="Cambria Math" w:hAnsi="Cambria Math"/>
            </w:rPr>
            <m:t>(Z&lt;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t</m:t>
                      </m:r>
                    </m:sub>
                  </m:sSub>
                </m:num>
                <m:den>
                  <m:sSub>
                    <m:sSubPr>
                      <m:ctrlPr>
                        <w:rPr>
                          <w:rFonts w:ascii="Cambria Math" w:hAnsi="Cambria Math"/>
                          <w:i/>
                        </w:rPr>
                      </m:ctrlPr>
                    </m:sSubPr>
                    <m:e>
                      <m:r>
                        <w:rPr>
                          <w:rFonts w:ascii="Cambria Math" w:hAnsi="Cambria Math"/>
                        </w:rPr>
                        <m:t>W</m:t>
                      </m:r>
                    </m:e>
                    <m:sub>
                      <m:r>
                        <w:rPr>
                          <w:rFonts w:ascii="Cambria Math" w:hAnsi="Cambria Math"/>
                        </w:rPr>
                        <m:t>t</m:t>
                      </m:r>
                    </m:sub>
                  </m:sSub>
                </m:den>
              </m:f>
              <m:r>
                <w:rPr>
                  <w:rFonts w:ascii="Cambria Math" w:hAnsi="Cambria Math"/>
                </w:rPr>
                <m:t>-μ</m:t>
              </m:r>
            </m:num>
            <m:den>
              <m:r>
                <w:rPr>
                  <w:rFonts w:ascii="Cambria Math" w:hAnsi="Cambria Math"/>
                </w:rPr>
                <m:t>σ</m:t>
              </m:r>
            </m:den>
          </m:f>
          <m:r>
            <w:rPr>
              <w:rFonts w:ascii="Cambria Math" w:hAnsi="Cambria Math"/>
            </w:rPr>
            <m:t>)</m:t>
          </m:r>
        </m:oMath>
      </m:oMathPara>
    </w:p>
    <w:p w:rsidR="00FF5E83" w:rsidRDefault="00FF5E83" w:rsidP="0084673C">
      <w:pPr>
        <w:pStyle w:val="Geenafstand"/>
        <w:jc w:val="both"/>
      </w:pPr>
    </w:p>
    <w:p w:rsidR="00FF5E83" w:rsidRPr="0051419C" w:rsidRDefault="00A62BEB" w:rsidP="0084673C">
      <w:pPr>
        <w:pStyle w:val="Geenafstand"/>
        <w:numPr>
          <w:ilvl w:val="0"/>
          <w:numId w:val="6"/>
        </w:numPr>
        <w:jc w:val="both"/>
      </w:pPr>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Z&lt;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t</m:t>
                            </m:r>
                          </m:sub>
                        </m:sSub>
                      </m:num>
                      <m:den>
                        <m:sSub>
                          <m:sSubPr>
                            <m:ctrlPr>
                              <w:rPr>
                                <w:rFonts w:ascii="Cambria Math" w:hAnsi="Cambria Math"/>
                                <w:i/>
                              </w:rPr>
                            </m:ctrlPr>
                          </m:sSubPr>
                          <m:e>
                            <m:r>
                              <w:rPr>
                                <w:rFonts w:ascii="Cambria Math" w:hAnsi="Cambria Math"/>
                              </w:rPr>
                              <m:t>W</m:t>
                            </m:r>
                          </m:e>
                          <m:sub>
                            <m:r>
                              <w:rPr>
                                <w:rFonts w:ascii="Cambria Math" w:hAnsi="Cambria Math"/>
                              </w:rPr>
                              <m:t>t</m:t>
                            </m:r>
                          </m:sub>
                        </m:sSub>
                      </m:den>
                    </m:f>
                    <m:r>
                      <w:rPr>
                        <w:rFonts w:ascii="Cambria Math" w:hAnsi="Cambria Math"/>
                      </w:rPr>
                      <m:t>-μ</m:t>
                    </m:r>
                  </m:num>
                  <m:den>
                    <m:r>
                      <w:rPr>
                        <w:rFonts w:ascii="Cambria Math" w:hAnsi="Cambria Math"/>
                      </w:rPr>
                      <m:t>σ</m:t>
                    </m:r>
                  </m:den>
                </m:f>
              </m:e>
            </m:d>
          </m:e>
        </m:func>
        <m:r>
          <w:rPr>
            <w:rFonts w:ascii="Cambria Math" w:hAnsi="Cambria Math"/>
          </w:rPr>
          <m:t>=0.05</m:t>
        </m:r>
      </m:oMath>
    </w:p>
    <w:p w:rsidR="00EA534D" w:rsidRDefault="00EA534D" w:rsidP="0084673C">
      <w:pPr>
        <w:pStyle w:val="Geenafstand"/>
        <w:jc w:val="both"/>
      </w:pPr>
    </w:p>
    <w:p w:rsidR="0051419C" w:rsidRPr="00D50662" w:rsidRDefault="00A62BEB" w:rsidP="0084673C">
      <w:pPr>
        <w:pStyle w:val="Geenafstand"/>
        <w:jc w:val="both"/>
      </w:pPr>
      <m:oMathPara>
        <m:oMathParaPr>
          <m:jc m:val="left"/>
        </m:oMathParaPr>
        <m:oMath>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Z&lt;-1.645</m:t>
                  </m:r>
                </m:e>
              </m:d>
              <m:r>
                <w:rPr>
                  <w:rFonts w:ascii="Cambria Math" w:hAnsi="Cambria Math"/>
                </w:rPr>
                <m:t>=0.05</m:t>
              </m:r>
            </m:e>
          </m:func>
        </m:oMath>
      </m:oMathPara>
    </w:p>
    <w:p w:rsidR="00D50662" w:rsidRDefault="00D50662" w:rsidP="0084673C">
      <w:pPr>
        <w:pStyle w:val="Geenafstand"/>
        <w:jc w:val="both"/>
      </w:pPr>
    </w:p>
    <w:p w:rsidR="00D50662" w:rsidRPr="00BE196E" w:rsidRDefault="00A62BEB" w:rsidP="0084673C">
      <w:pPr>
        <w:pStyle w:val="Geenafstand"/>
        <w:numPr>
          <w:ilvl w:val="0"/>
          <w:numId w:val="6"/>
        </w:numPr>
        <w:jc w:val="both"/>
      </w:pPr>
      <m:oMath>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t</m:t>
                    </m:r>
                  </m:sub>
                </m:sSub>
              </m:num>
              <m:den>
                <m:sSub>
                  <m:sSubPr>
                    <m:ctrlPr>
                      <w:rPr>
                        <w:rFonts w:ascii="Cambria Math" w:hAnsi="Cambria Math"/>
                        <w:i/>
                      </w:rPr>
                    </m:ctrlPr>
                  </m:sSubPr>
                  <m:e>
                    <m:r>
                      <w:rPr>
                        <w:rFonts w:ascii="Cambria Math" w:hAnsi="Cambria Math"/>
                      </w:rPr>
                      <m:t>W</m:t>
                    </m:r>
                  </m:e>
                  <m:sub>
                    <m:r>
                      <w:rPr>
                        <w:rFonts w:ascii="Cambria Math" w:hAnsi="Cambria Math"/>
                      </w:rPr>
                      <m:t>t</m:t>
                    </m:r>
                  </m:sub>
                </m:sSub>
              </m:den>
            </m:f>
            <m:r>
              <w:rPr>
                <w:rFonts w:ascii="Cambria Math" w:hAnsi="Cambria Math"/>
              </w:rPr>
              <m:t>-μ</m:t>
            </m:r>
          </m:num>
          <m:den>
            <m:r>
              <w:rPr>
                <w:rFonts w:ascii="Cambria Math" w:hAnsi="Cambria Math"/>
              </w:rPr>
              <m:t>σ</m:t>
            </m:r>
          </m:den>
        </m:f>
        <m:r>
          <w:rPr>
            <w:rFonts w:ascii="Cambria Math" w:hAnsi="Cambria Math"/>
          </w:rPr>
          <m:t>=-1.645</m:t>
        </m:r>
      </m:oMath>
    </w:p>
    <w:p w:rsidR="00BE196E" w:rsidRDefault="00BE196E" w:rsidP="0084673C">
      <w:pPr>
        <w:pStyle w:val="Geenafstand"/>
        <w:jc w:val="both"/>
      </w:pPr>
    </w:p>
    <w:p w:rsidR="00BE196E" w:rsidRPr="00E42FFC" w:rsidRDefault="00C820EA" w:rsidP="0084673C">
      <w:pPr>
        <w:pStyle w:val="Geenafstand"/>
        <w:jc w:val="both"/>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t</m:t>
                  </m:r>
                </m:sub>
              </m:sSub>
            </m:num>
            <m:den>
              <m:sSub>
                <m:sSubPr>
                  <m:ctrlPr>
                    <w:rPr>
                      <w:rFonts w:ascii="Cambria Math" w:hAnsi="Cambria Math"/>
                      <w:i/>
                    </w:rPr>
                  </m:ctrlPr>
                </m:sSubPr>
                <m:e>
                  <m:r>
                    <w:rPr>
                      <w:rFonts w:ascii="Cambria Math" w:hAnsi="Cambria Math"/>
                    </w:rPr>
                    <m:t>W</m:t>
                  </m:r>
                </m:e>
                <m:sub>
                  <m:r>
                    <w:rPr>
                      <w:rFonts w:ascii="Cambria Math" w:hAnsi="Cambria Math"/>
                    </w:rPr>
                    <m:t>t</m:t>
                  </m:r>
                </m:sub>
              </m:sSub>
            </m:den>
          </m:f>
          <m:r>
            <w:rPr>
              <w:rFonts w:ascii="Cambria Math" w:hAnsi="Cambria Math"/>
            </w:rPr>
            <m:t>-μ=-1.645*σ</m:t>
          </m:r>
        </m:oMath>
      </m:oMathPara>
    </w:p>
    <w:p w:rsidR="00E42FFC" w:rsidRDefault="00E42FFC" w:rsidP="0084673C">
      <w:pPr>
        <w:pStyle w:val="Geenafstand"/>
        <w:jc w:val="both"/>
      </w:pPr>
    </w:p>
    <w:p w:rsidR="005E3593" w:rsidRPr="00B42C45" w:rsidRDefault="004356FA" w:rsidP="0084673C">
      <w:pPr>
        <w:pStyle w:val="Geenafstand"/>
        <w:jc w:val="both"/>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t</m:t>
                  </m:r>
                </m:sub>
              </m:sSub>
            </m:num>
            <m:den>
              <m:sSub>
                <m:sSubPr>
                  <m:ctrlPr>
                    <w:rPr>
                      <w:rFonts w:ascii="Cambria Math" w:hAnsi="Cambria Math"/>
                      <w:i/>
                    </w:rPr>
                  </m:ctrlPr>
                </m:sSubPr>
                <m:e>
                  <m:r>
                    <w:rPr>
                      <w:rFonts w:ascii="Cambria Math" w:hAnsi="Cambria Math"/>
                    </w:rPr>
                    <m:t>W</m:t>
                  </m:r>
                </m:e>
                <m:sub>
                  <m:r>
                    <w:rPr>
                      <w:rFonts w:ascii="Cambria Math" w:hAnsi="Cambria Math"/>
                    </w:rPr>
                    <m:t>t</m:t>
                  </m:r>
                </m:sub>
              </m:sSub>
            </m:den>
          </m:f>
          <m:r>
            <w:rPr>
              <w:rFonts w:ascii="Cambria Math" w:hAnsi="Cambria Math"/>
            </w:rPr>
            <m:t>+μ=1.645*σ</m:t>
          </m:r>
        </m:oMath>
      </m:oMathPara>
    </w:p>
    <w:p w:rsidR="00B42C45" w:rsidRDefault="00B42C45" w:rsidP="0084673C">
      <w:pPr>
        <w:pStyle w:val="Geenafstand"/>
        <w:jc w:val="both"/>
      </w:pPr>
    </w:p>
    <w:p w:rsidR="00B42C45" w:rsidRPr="00D50662" w:rsidRDefault="00B42C45" w:rsidP="0084673C">
      <w:pPr>
        <w:pStyle w:val="Geenafstand"/>
        <w:jc w:val="both"/>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t</m:t>
                  </m:r>
                </m:sub>
              </m:sSub>
            </m:num>
            <m:den>
              <m:sSub>
                <m:sSubPr>
                  <m:ctrlPr>
                    <w:rPr>
                      <w:rFonts w:ascii="Cambria Math" w:hAnsi="Cambria Math"/>
                      <w:i/>
                    </w:rPr>
                  </m:ctrlPr>
                </m:sSubPr>
                <m:e>
                  <m:r>
                    <w:rPr>
                      <w:rFonts w:ascii="Cambria Math" w:hAnsi="Cambria Math"/>
                    </w:rPr>
                    <m:t>W</m:t>
                  </m:r>
                </m:e>
                <m:sub>
                  <m:r>
                    <w:rPr>
                      <w:rFonts w:ascii="Cambria Math" w:hAnsi="Cambria Math"/>
                    </w:rPr>
                    <m:t>t</m:t>
                  </m:r>
                </m:sub>
              </m:sSub>
            </m:den>
          </m:f>
          <m:r>
            <w:rPr>
              <w:rFonts w:ascii="Cambria Math" w:hAnsi="Cambria Math"/>
            </w:rPr>
            <m:t>=1.645*σ-μ</m:t>
          </m:r>
        </m:oMath>
      </m:oMathPara>
    </w:p>
    <w:p w:rsidR="00C623AA" w:rsidRPr="002B7C9F" w:rsidRDefault="002954AA" w:rsidP="0084673C">
      <w:pPr>
        <w:pStyle w:val="Geenafstand"/>
        <w:jc w:val="both"/>
      </w:pPr>
      <w:r>
        <w:tab/>
      </w:r>
      <w:r>
        <w:tab/>
      </w:r>
    </w:p>
    <w:p w:rsidR="00E21DBF" w:rsidRDefault="00E21DBF" w:rsidP="0084673C">
      <w:pPr>
        <w:pStyle w:val="Geenafstand"/>
        <w:jc w:val="both"/>
      </w:pPr>
    </w:p>
    <w:p w:rsidR="00963485" w:rsidRPr="006C744F" w:rsidRDefault="00E21DBF" w:rsidP="0084673C">
      <w:pPr>
        <w:pStyle w:val="Geenafstand"/>
        <w:jc w:val="both"/>
      </w:pPr>
      <m:oMath>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*(1.645*σ-μ)</m:t>
        </m:r>
      </m:oMath>
      <w:r w:rsidR="00963485">
        <w:br w:type="page"/>
      </w:r>
    </w:p>
    <w:p w:rsidR="00F211C2" w:rsidRDefault="00D755FD" w:rsidP="0084673C">
      <w:pPr>
        <w:pStyle w:val="Geenafstand"/>
        <w:jc w:val="both"/>
      </w:pPr>
      <w:r>
        <w:lastRenderedPageBreak/>
        <w:t xml:space="preserve">Implications of </w:t>
      </w:r>
      <m:oMath>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(1.645*σ-μ)</m:t>
        </m:r>
      </m:oMath>
    </w:p>
    <w:p w:rsidR="008B7FB2" w:rsidRDefault="008B7FB2" w:rsidP="0084673C">
      <w:pPr>
        <w:pStyle w:val="Geenafstand"/>
        <w:jc w:val="both"/>
      </w:pPr>
    </w:p>
    <w:p w:rsidR="00A64659" w:rsidRDefault="00A64659" w:rsidP="0084673C">
      <w:pPr>
        <w:pStyle w:val="Geenafstand"/>
        <w:numPr>
          <w:ilvl w:val="0"/>
          <w:numId w:val="4"/>
        </w:numPr>
        <w:jc w:val="both"/>
      </w:pPr>
      <w:r>
        <w:t>Two effects:</w:t>
      </w:r>
    </w:p>
    <w:p w:rsidR="00A64659" w:rsidRDefault="00A64659" w:rsidP="0084673C">
      <w:pPr>
        <w:pStyle w:val="Geenafstand"/>
        <w:numPr>
          <w:ilvl w:val="1"/>
          <w:numId w:val="4"/>
        </w:numPr>
        <w:jc w:val="both"/>
      </w:pPr>
      <w:r>
        <w:t xml:space="preserve">Time-diversification: </w:t>
      </w:r>
      <w:r w:rsidR="00C85FCD">
        <w:t>also called the standard deviation effect.</w:t>
      </w:r>
    </w:p>
    <w:p w:rsidR="00606719" w:rsidRDefault="00606719" w:rsidP="0084673C">
      <w:pPr>
        <w:pStyle w:val="Geenafstand"/>
        <w:numPr>
          <w:ilvl w:val="1"/>
          <w:numId w:val="4"/>
        </w:numPr>
        <w:jc w:val="both"/>
      </w:pPr>
      <w:r>
        <w:t>Expected return effect: the longer the horizon, the more dominant the impact of the expected return will be.</w:t>
      </w:r>
    </w:p>
    <w:p w:rsidR="005C3A22" w:rsidRDefault="005C3A22" w:rsidP="0084673C">
      <w:pPr>
        <w:pStyle w:val="Geenafstand"/>
        <w:numPr>
          <w:ilvl w:val="0"/>
          <w:numId w:val="4"/>
        </w:numPr>
        <w:jc w:val="both"/>
      </w:pPr>
      <w:r>
        <w:t xml:space="preserve">Giving a lower bound on the amount that you are going to lose with </w:t>
      </w:r>
      <w:r w:rsidR="00CB428E">
        <w:t>a certain probability.</w:t>
      </w:r>
    </w:p>
    <w:p w:rsidR="004E3349" w:rsidRDefault="002160AC" w:rsidP="0084673C">
      <w:pPr>
        <w:pStyle w:val="Geenafstand"/>
        <w:numPr>
          <w:ilvl w:val="0"/>
          <w:numId w:val="4"/>
        </w:numPr>
        <w:jc w:val="both"/>
      </w:pPr>
      <m:oMath>
        <m:r>
          <w:rPr>
            <w:rFonts w:ascii="Cambria Math" w:hAnsi="Cambria Math"/>
          </w:rPr>
          <m:t>Initial investment-Va</m:t>
        </m:r>
        <m:sSub>
          <m:sSubPr>
            <m:ctrlPr>
              <w:rPr>
                <w:rFonts w:ascii="Cambria Math" w:hAnsi="Cambria Math"/>
                <w:i/>
              </w:rPr>
            </m:ctrlPr>
          </m:sSubPr>
          <m:e>
            <m:r>
              <w:rPr>
                <w:rFonts w:ascii="Cambria Math" w:hAnsi="Cambria Math"/>
              </w:rPr>
              <m:t>R</m:t>
            </m:r>
          </m:e>
          <m:sub>
            <m:r>
              <w:rPr>
                <w:rFonts w:ascii="Cambria Math" w:hAnsi="Cambria Math"/>
              </w:rPr>
              <m:t>t</m:t>
            </m:r>
          </m:sub>
        </m:sSub>
      </m:oMath>
      <w:r w:rsidR="00BF4F36">
        <w:t xml:space="preserve"> </w:t>
      </w:r>
      <w:r w:rsidR="00A071B6">
        <w:t xml:space="preserve">is how much you will certainly have left with 95% probability. </w:t>
      </w:r>
    </w:p>
    <w:p w:rsidR="00517438" w:rsidRDefault="004E3349" w:rsidP="0084673C">
      <w:pPr>
        <w:pStyle w:val="Geenafstand"/>
        <w:numPr>
          <w:ilvl w:val="0"/>
          <w:numId w:val="4"/>
        </w:numPr>
        <w:jc w:val="both"/>
      </w:pPr>
      <w:r>
        <w:t xml:space="preserve">Example: </w:t>
      </w:r>
      <m:oMath>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=21</m:t>
        </m:r>
      </m:oMath>
      <w:r>
        <w:t>, then with 95% probability</w:t>
      </w:r>
      <w:r w:rsidR="00FA0FE7">
        <w:t xml:space="preserve"> I will have at least 79 left after 1 period.</w:t>
      </w:r>
    </w:p>
    <w:p w:rsidR="00B23C6C" w:rsidRDefault="00B23C6C" w:rsidP="0084673C">
      <w:pPr>
        <w:pStyle w:val="Geenafstand"/>
        <w:ind w:left="720"/>
        <w:jc w:val="both"/>
      </w:pPr>
    </w:p>
    <w:p w:rsidR="00441621" w:rsidRDefault="00517438" w:rsidP="0084673C">
      <w:pPr>
        <w:pStyle w:val="Geenafstand"/>
        <w:numPr>
          <w:ilvl w:val="0"/>
          <w:numId w:val="4"/>
        </w:numPr>
        <w:jc w:val="both"/>
      </w:pPr>
      <w:r>
        <w:t xml:space="preserve">Higher confidence intervals </w:t>
      </w:r>
      <w:r w:rsidR="00692AEC">
        <w:t>include more losses on the portfolio, but gives you a higher probability that you have at least a given amount.</w:t>
      </w:r>
    </w:p>
    <w:p w:rsidR="00441621" w:rsidRDefault="00441621" w:rsidP="0084673C">
      <w:pPr>
        <w:pStyle w:val="Geenafstand"/>
        <w:numPr>
          <w:ilvl w:val="0"/>
          <w:numId w:val="4"/>
        </w:numPr>
        <w:jc w:val="both"/>
      </w:pPr>
      <w:r>
        <w:t>For large firms: normal approximation leads to a good assessment.</w:t>
      </w:r>
    </w:p>
    <w:p w:rsidR="0081598B" w:rsidRDefault="00441621" w:rsidP="0084673C">
      <w:pPr>
        <w:pStyle w:val="Geenafstand"/>
        <w:numPr>
          <w:ilvl w:val="0"/>
          <w:numId w:val="4"/>
        </w:numPr>
        <w:jc w:val="both"/>
      </w:pPr>
      <w:r>
        <w:t xml:space="preserve">Small firms: normal approximation overestimates risk </w:t>
      </w:r>
      <w:r>
        <w:sym w:font="Wingdings" w:char="F0E0"/>
      </w:r>
      <w:r>
        <w:t xml:space="preserve"> </w:t>
      </w:r>
      <w:r w:rsidR="007A36EB">
        <w:t>large losses would occur at higher probability than they actually do.</w:t>
      </w:r>
    </w:p>
    <w:p w:rsidR="0081598B" w:rsidRDefault="0081598B" w:rsidP="0084673C">
      <w:pPr>
        <w:pStyle w:val="Geenafstand"/>
        <w:jc w:val="both"/>
      </w:pPr>
    </w:p>
    <w:p w:rsidR="0081598B" w:rsidRDefault="0081598B" w:rsidP="0084673C">
      <w:pPr>
        <w:pStyle w:val="Geenafstand"/>
        <w:jc w:val="both"/>
      </w:pPr>
    </w:p>
    <w:p w:rsidR="0081598B" w:rsidRDefault="0081598B" w:rsidP="0084673C">
      <w:pPr>
        <w:pStyle w:val="Geenafstand"/>
        <w:jc w:val="both"/>
      </w:pPr>
    </w:p>
    <w:p w:rsidR="00497F74" w:rsidRDefault="0081598B" w:rsidP="0084673C">
      <w:pPr>
        <w:pStyle w:val="Geenafstand"/>
        <w:jc w:val="both"/>
      </w:pPr>
      <w:r>
        <w:t xml:space="preserve">Taylor Approximation: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a</m:t>
            </m:r>
          </m:e>
        </m:d>
        <m:r>
          <w:rPr>
            <w:rFonts w:ascii="Cambria Math" w:hAnsi="Cambria Math"/>
          </w:rPr>
          <m:t>*(x-a)</m:t>
        </m:r>
      </m:oMath>
    </w:p>
    <w:p w:rsidR="00497F74" w:rsidRDefault="00497F74" w:rsidP="0084673C">
      <w:pPr>
        <w:pStyle w:val="Geenafstand"/>
        <w:jc w:val="both"/>
      </w:pPr>
    </w:p>
    <w:p w:rsidR="003E4FA0" w:rsidRDefault="00497F74" w:rsidP="0084673C">
      <w:pPr>
        <w:pStyle w:val="Geenafstand"/>
        <w:jc w:val="both"/>
      </w:pPr>
      <w:r>
        <w:t xml:space="preserve">Assumption: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x</m:t>
                </m:r>
              </m:e>
            </m:d>
          </m:e>
        </m:func>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 and a=</m:t>
        </m:r>
        <m:sSub>
          <m:sSubPr>
            <m:ctrlPr>
              <w:rPr>
                <w:rFonts w:ascii="Cambria Math" w:hAnsi="Cambria Math"/>
                <w:i/>
              </w:rPr>
            </m:ctrlPr>
          </m:sSubPr>
          <m:e>
            <m:r>
              <w:rPr>
                <w:rFonts w:ascii="Cambria Math" w:hAnsi="Cambria Math"/>
              </w:rPr>
              <m:t>P</m:t>
            </m:r>
          </m:e>
          <m:sub>
            <m:r>
              <w:rPr>
                <w:rFonts w:ascii="Cambria Math" w:hAnsi="Cambria Math"/>
              </w:rPr>
              <m:t>t</m:t>
            </m:r>
          </m:sub>
        </m:sSub>
      </m:oMath>
    </w:p>
    <w:p w:rsidR="003E4FA0" w:rsidRDefault="003E4FA0" w:rsidP="0084673C">
      <w:pPr>
        <w:pStyle w:val="Geenafstand"/>
        <w:jc w:val="both"/>
      </w:pPr>
    </w:p>
    <w:p w:rsidR="00096F30" w:rsidRPr="00096F30" w:rsidRDefault="00A62BEB" w:rsidP="0084673C">
      <w:pPr>
        <w:pStyle w:val="Geenafstand"/>
        <w:jc w:val="both"/>
      </w:pPr>
      <m:oMathPara>
        <m:oMathParaPr>
          <m:jc m:val="left"/>
        </m:oMathParaPr>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e>
              </m:d>
            </m:e>
          </m:func>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t</m:t>
                  </m:r>
                </m:sub>
              </m:sSub>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oMath>
      </m:oMathPara>
    </w:p>
    <w:p w:rsidR="00096F30" w:rsidRDefault="00096F30" w:rsidP="0084673C">
      <w:pPr>
        <w:pStyle w:val="Geenafstand"/>
        <w:jc w:val="both"/>
      </w:pPr>
    </w:p>
    <w:p w:rsidR="00096F30" w:rsidRPr="00CC3ECE" w:rsidRDefault="00A62BEB" w:rsidP="0084673C">
      <w:pPr>
        <w:pStyle w:val="Geenafstand"/>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m:rPr>
                  <m:sty m:val="p"/>
                </m:rPr>
                <w:rPr>
                  <w:rFonts w:ascii="Cambria Math" w:hAnsi="Cambria Math"/>
                </w:rPr>
                <m:t>log⁡</m:t>
              </m:r>
              <m:r>
                <w:rPr>
                  <w:rFonts w:ascii="Cambria Math" w:hAnsi="Cambria Math"/>
                </w:rPr>
                <m:t>(P</m:t>
              </m:r>
            </m:e>
            <m:sub>
              <m:r>
                <w:rPr>
                  <w:rFonts w:ascii="Cambria Math" w:hAnsi="Cambria Math"/>
                </w:rPr>
                <m:t>t</m:t>
              </m:r>
            </m:sub>
          </m:sSub>
          <m:r>
            <w:rPr>
              <w:rFonts w:ascii="Cambria Math" w:hAnsi="Cambria Math"/>
            </w:rPr>
            <m:t>)</m:t>
          </m:r>
        </m:oMath>
      </m:oMathPara>
    </w:p>
    <w:p w:rsidR="00CC3ECE" w:rsidRDefault="00CC3ECE" w:rsidP="0084673C">
      <w:pPr>
        <w:pStyle w:val="Geenafstand"/>
        <w:jc w:val="both"/>
      </w:pPr>
    </w:p>
    <w:p w:rsidR="00B80905" w:rsidRPr="00C525F7" w:rsidRDefault="00A62BEB" w:rsidP="0084673C">
      <w:pPr>
        <w:pStyle w:val="Geenafstand"/>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oMath>
      </m:oMathPara>
    </w:p>
    <w:p w:rsidR="00C525F7" w:rsidRDefault="00C525F7" w:rsidP="0084673C">
      <w:pPr>
        <w:pStyle w:val="Geenafstand"/>
        <w:jc w:val="both"/>
      </w:pPr>
    </w:p>
    <w:p w:rsidR="003923BE" w:rsidRDefault="003923BE" w:rsidP="0084673C">
      <w:pPr>
        <w:jc w:val="both"/>
      </w:pPr>
      <w:r>
        <w:br w:type="page"/>
      </w:r>
    </w:p>
    <w:p w:rsidR="00C525F7" w:rsidRDefault="00C525F7" w:rsidP="0084673C">
      <w:pPr>
        <w:pStyle w:val="Geenafstand"/>
        <w:jc w:val="both"/>
      </w:pPr>
      <w:r>
        <w:rPr>
          <w:noProof/>
        </w:rPr>
        <w:lastRenderedPageBreak/>
        <w:drawing>
          <wp:inline distT="0" distB="0" distL="0" distR="0">
            <wp:extent cx="5724525" cy="1543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3685" t="10937" b="4688"/>
                    <a:stretch/>
                  </pic:blipFill>
                  <pic:spPr bwMode="auto">
                    <a:xfrm>
                      <a:off x="0" y="0"/>
                      <a:ext cx="5724525" cy="1543050"/>
                    </a:xfrm>
                    <a:prstGeom prst="rect">
                      <a:avLst/>
                    </a:prstGeom>
                    <a:noFill/>
                    <a:ln>
                      <a:noFill/>
                    </a:ln>
                    <a:extLst>
                      <a:ext uri="{53640926-AAD7-44D8-BBD7-CCE9431645EC}">
                        <a14:shadowObscured xmlns:a14="http://schemas.microsoft.com/office/drawing/2010/main"/>
                      </a:ext>
                    </a:extLst>
                  </pic:spPr>
                </pic:pic>
              </a:graphicData>
            </a:graphic>
          </wp:inline>
        </w:drawing>
      </w:r>
    </w:p>
    <w:p w:rsidR="002E3506" w:rsidRDefault="002E3506" w:rsidP="0084673C">
      <w:pPr>
        <w:pStyle w:val="Geenafstand"/>
        <w:jc w:val="both"/>
      </w:pPr>
    </w:p>
    <w:p w:rsidR="002E3506" w:rsidRDefault="002E3506" w:rsidP="0084673C">
      <w:pPr>
        <w:pStyle w:val="Geenafstand"/>
        <w:jc w:val="both"/>
      </w:pPr>
      <w:r>
        <w:t>Calcul</w:t>
      </w:r>
      <w:r w:rsidR="00171EBE">
        <w:t xml:space="preserve">ating the return for 1 year (divided into 4 quarters): </w:t>
      </w:r>
    </w:p>
    <w:p w:rsidR="00477854" w:rsidRDefault="00477854" w:rsidP="0084673C">
      <w:pPr>
        <w:pStyle w:val="Geenafstand"/>
        <w:jc w:val="both"/>
      </w:pPr>
    </w:p>
    <w:p w:rsidR="00477854" w:rsidRPr="00100C8E" w:rsidRDefault="00A62BEB" w:rsidP="0084673C">
      <w:pPr>
        <w:pStyle w:val="Geenafstand"/>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t+4</m:t>
              </m:r>
            </m:sub>
          </m:sSub>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t+4</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e>
              </m:d>
            </m:e>
          </m:func>
        </m:oMath>
      </m:oMathPara>
    </w:p>
    <w:p w:rsidR="00100C8E" w:rsidRPr="00644A06" w:rsidRDefault="00BA7D14" w:rsidP="0084673C">
      <w:pPr>
        <w:pStyle w:val="Geenafstand"/>
        <w:jc w:val="both"/>
      </w:pPr>
      <m:oMathPara>
        <m:oMathParaPr>
          <m:jc m:val="left"/>
        </m:oMathParaPr>
        <m:oMath>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t+4</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t+3</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t+3</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e>
              </m:d>
            </m:e>
          </m:func>
        </m:oMath>
      </m:oMathPara>
    </w:p>
    <w:p w:rsidR="00644A06" w:rsidRPr="005B6CCF" w:rsidRDefault="00644A06" w:rsidP="0084673C">
      <w:pPr>
        <w:pStyle w:val="Geenafstand"/>
        <w:jc w:val="both"/>
      </w:pPr>
      <m:oMathPara>
        <m:oMathParaPr>
          <m:jc m:val="left"/>
        </m:oMathParaPr>
        <m:oMath>
          <m:r>
            <w:rPr>
              <w:rFonts w:ascii="Cambria Math" w:hAnsi="Cambria Math"/>
            </w:rPr>
            <m:t>=return in quarter 4+</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t+3</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e>
              </m:d>
            </m:e>
          </m:func>
        </m:oMath>
      </m:oMathPara>
    </w:p>
    <w:p w:rsidR="005B6CCF" w:rsidRPr="00D44AD2" w:rsidRDefault="005B6CCF" w:rsidP="0084673C">
      <w:pPr>
        <w:pStyle w:val="Geenafstand"/>
        <w:jc w:val="both"/>
      </w:pPr>
      <m:oMathPara>
        <m:oMathParaPr>
          <m:jc m:val="left"/>
        </m:oMathParaPr>
        <m:oMath>
          <m:r>
            <w:rPr>
              <w:rFonts w:ascii="Cambria Math" w:hAnsi="Cambria Math"/>
            </w:rPr>
            <m:t>=return in quarter 4+</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t+3</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t+2</m:t>
                      </m:r>
                    </m:sub>
                  </m:sSub>
                </m:e>
              </m:d>
              <m:r>
                <w:rPr>
                  <w:rFonts w:ascii="Cambria Math" w:hAnsi="Cambria Math"/>
                </w:rPr>
                <m:t>+</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t+2</m:t>
                  </m:r>
                </m:sub>
              </m:sSub>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e>
              </m:d>
            </m:e>
          </m:func>
        </m:oMath>
      </m:oMathPara>
    </w:p>
    <w:p w:rsidR="00D44AD2" w:rsidRPr="005B6CCF" w:rsidRDefault="00D44AD2" w:rsidP="0084673C">
      <w:pPr>
        <w:pStyle w:val="Geenafstand"/>
        <w:jc w:val="both"/>
      </w:pPr>
      <m:oMathPara>
        <m:oMathParaPr>
          <m:jc m:val="left"/>
        </m:oMathParaPr>
        <m:oMath>
          <m:r>
            <w:rPr>
              <w:rFonts w:ascii="Cambria Math" w:hAnsi="Cambria Math"/>
            </w:rPr>
            <m:t>=return in quarter 4+return in quarter 3+</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t+2</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e>
              </m:d>
            </m:e>
          </m:func>
        </m:oMath>
      </m:oMathPara>
    </w:p>
    <w:p w:rsidR="009100DE" w:rsidRPr="001420CC" w:rsidRDefault="009100DE" w:rsidP="0084673C">
      <w:pPr>
        <w:pStyle w:val="Geenafstand"/>
        <w:jc w:val="both"/>
      </w:pPr>
      <m:oMathPara>
        <m:oMathParaPr>
          <m:jc m:val="left"/>
        </m:oMathParaPr>
        <m:oMath>
          <m:r>
            <w:rPr>
              <w:rFonts w:ascii="Cambria Math" w:hAnsi="Cambria Math"/>
            </w:rPr>
            <m:t>=return in quarter 4+return in quarter 3+</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t+2</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e>
              </m:d>
            </m:e>
          </m:func>
        </m:oMath>
      </m:oMathPara>
    </w:p>
    <w:p w:rsidR="001420CC" w:rsidRPr="005B6CCF" w:rsidRDefault="000F41D7" w:rsidP="0084673C">
      <w:pPr>
        <w:pStyle w:val="Geenafstand"/>
        <w:jc w:val="both"/>
      </w:pPr>
      <m:oMathPara>
        <m:oMathParaPr>
          <m:jc m:val="left"/>
        </m:oMathParaPr>
        <m:oMath>
          <m:r>
            <w:rPr>
              <w:rFonts w:ascii="Cambria Math" w:hAnsi="Cambria Math"/>
            </w:rPr>
            <m:t>=return in quarter 4+return in quarter 3+return in quarter 2+</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e>
              </m:d>
            </m:e>
          </m:func>
        </m:oMath>
      </m:oMathPara>
    </w:p>
    <w:p w:rsidR="000F41D7" w:rsidRPr="005F027D" w:rsidRDefault="000F41D7" w:rsidP="0084673C">
      <w:pPr>
        <w:pStyle w:val="Geenafstand"/>
        <w:jc w:val="both"/>
      </w:pPr>
      <m:oMathPara>
        <m:oMathParaPr>
          <m:jc m:val="left"/>
        </m:oMathParaPr>
        <m:oMath>
          <m:r>
            <w:rPr>
              <w:rFonts w:ascii="Cambria Math" w:hAnsi="Cambria Math"/>
            </w:rPr>
            <m:t>=return in quarter 4+return in quarter 3+return in quarter 2+return in quarter 1</m:t>
          </m:r>
        </m:oMath>
      </m:oMathPara>
    </w:p>
    <w:p w:rsidR="005F027D" w:rsidRDefault="005F027D" w:rsidP="0084673C">
      <w:pPr>
        <w:pStyle w:val="Geenafstand"/>
        <w:jc w:val="both"/>
      </w:pPr>
    </w:p>
    <w:p w:rsidR="001465F2" w:rsidRDefault="00C80F98" w:rsidP="0084673C">
      <w:pPr>
        <w:pStyle w:val="Geenafstand"/>
        <w:numPr>
          <w:ilvl w:val="0"/>
          <w:numId w:val="6"/>
        </w:numPr>
        <w:jc w:val="both"/>
      </w:pPr>
      <w:r>
        <w:t xml:space="preserve">The annual return is the sum of all quarterly returns. </w:t>
      </w:r>
    </w:p>
    <w:p w:rsidR="001465F2" w:rsidRDefault="001465F2" w:rsidP="0084673C">
      <w:pPr>
        <w:pStyle w:val="Geenafstand"/>
        <w:jc w:val="both"/>
      </w:pPr>
    </w:p>
    <w:p w:rsidR="001465F2" w:rsidRDefault="001465F2" w:rsidP="0084673C">
      <w:pPr>
        <w:pStyle w:val="Geenafstand"/>
        <w:jc w:val="both"/>
      </w:pPr>
    </w:p>
    <w:p w:rsidR="001465F2" w:rsidRPr="00E357CF" w:rsidRDefault="001465F2" w:rsidP="0084673C">
      <w:pPr>
        <w:pStyle w:val="Geenafstand"/>
        <w:jc w:val="both"/>
      </w:pPr>
      <m:oMathPara>
        <m:oMathParaPr>
          <m:jc m:val="left"/>
        </m:oMathParaPr>
        <m:oMath>
          <m:r>
            <w:rPr>
              <w:rFonts w:ascii="Cambria Math" w:hAnsi="Cambria Math"/>
            </w:rPr>
            <m:t>Annual Return=average quarterly return*4→</m:t>
          </m:r>
          <m:sSup>
            <m:sSupPr>
              <m:ctrlPr>
                <w:rPr>
                  <w:rFonts w:ascii="Cambria Math" w:hAnsi="Cambria Math"/>
                  <w:i/>
                </w:rPr>
              </m:ctrlPr>
            </m:sSupPr>
            <m:e>
              <m:r>
                <w:rPr>
                  <w:rFonts w:ascii="Cambria Math" w:hAnsi="Cambria Math"/>
                </w:rPr>
                <m:t>μ</m:t>
              </m:r>
            </m:e>
            <m:sup>
              <m:r>
                <w:rPr>
                  <w:rFonts w:ascii="Cambria Math" w:hAnsi="Cambria Math"/>
                </w:rPr>
                <m:t>LF</m:t>
              </m:r>
            </m:sup>
          </m:sSup>
          <m:r>
            <w:rPr>
              <w:rFonts w:ascii="Cambria Math" w:hAnsi="Cambria Math"/>
            </w:rPr>
            <m:t>=H*</m:t>
          </m:r>
          <m:sSup>
            <m:sSupPr>
              <m:ctrlPr>
                <w:rPr>
                  <w:rFonts w:ascii="Cambria Math" w:hAnsi="Cambria Math"/>
                  <w:i/>
                </w:rPr>
              </m:ctrlPr>
            </m:sSupPr>
            <m:e>
              <m:r>
                <w:rPr>
                  <w:rFonts w:ascii="Cambria Math" w:hAnsi="Cambria Math"/>
                </w:rPr>
                <m:t>μ</m:t>
              </m:r>
            </m:e>
            <m:sup>
              <m:r>
                <w:rPr>
                  <w:rFonts w:ascii="Cambria Math" w:hAnsi="Cambria Math"/>
                </w:rPr>
                <m:t>HF</m:t>
              </m:r>
            </m:sup>
          </m:sSup>
        </m:oMath>
      </m:oMathPara>
    </w:p>
    <w:p w:rsidR="001465F2" w:rsidRPr="00444BEA" w:rsidRDefault="00E234F1" w:rsidP="0084673C">
      <w:pPr>
        <w:pStyle w:val="Geenafstand"/>
        <w:jc w:val="both"/>
      </w:pPr>
      <m:oMathPara>
        <m:oMathParaPr>
          <m:jc m:val="left"/>
        </m:oMathParaPr>
        <m:oMath>
          <m:r>
            <w:rPr>
              <w:rFonts w:ascii="Cambria Math" w:hAnsi="Cambria Math"/>
            </w:rPr>
            <m:t>Annual Standard Deviation=average quarterly standard deviation*</m:t>
          </m:r>
          <m:rad>
            <m:radPr>
              <m:degHide m:val="1"/>
              <m:ctrlPr>
                <w:rPr>
                  <w:rFonts w:ascii="Cambria Math" w:hAnsi="Cambria Math"/>
                  <w:i/>
                </w:rPr>
              </m:ctrlPr>
            </m:radPr>
            <m:deg/>
            <m:e>
              <m:r>
                <w:rPr>
                  <w:rFonts w:ascii="Cambria Math" w:hAnsi="Cambria Math"/>
                </w:rPr>
                <m:t>4</m:t>
              </m:r>
            </m:e>
          </m:rad>
        </m:oMath>
      </m:oMathPara>
    </w:p>
    <w:p w:rsidR="00444BEA" w:rsidRPr="00444BEA" w:rsidRDefault="00444BEA" w:rsidP="0084673C">
      <w:pPr>
        <w:pStyle w:val="Geenafstand"/>
        <w:jc w:val="both"/>
      </w:pPr>
      <m:oMathPara>
        <m:oMathParaPr>
          <m:jc m:val="left"/>
        </m:oMathParaPr>
        <m:oMath>
          <m:r>
            <w:rPr>
              <w:rFonts w:ascii="Cambria Math" w:hAnsi="Cambria Math"/>
            </w:rPr>
            <m:t>Annual Covariance=quarterly covariance*4</m:t>
          </m:r>
        </m:oMath>
      </m:oMathPara>
    </w:p>
    <w:p w:rsidR="009C3E60" w:rsidRDefault="009C3E60" w:rsidP="0084673C">
      <w:pPr>
        <w:pStyle w:val="Geenafstand"/>
        <w:jc w:val="both"/>
      </w:pPr>
    </w:p>
    <w:p w:rsidR="009C3E60" w:rsidRDefault="009C3E60" w:rsidP="0084673C">
      <w:pPr>
        <w:pStyle w:val="Geenafstand"/>
        <w:jc w:val="both"/>
      </w:pPr>
      <w:r>
        <w:t xml:space="preserve">Calculating the annual </w:t>
      </w:r>
      <m:oMath>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t</m:t>
            </m:r>
          </m:sub>
        </m:sSub>
      </m:oMath>
      <w:r>
        <w:t xml:space="preserve"> using quarterly data:</w:t>
      </w:r>
    </w:p>
    <w:p w:rsidR="009C3E60" w:rsidRDefault="009C3E60" w:rsidP="0084673C">
      <w:pPr>
        <w:pStyle w:val="Geenafstand"/>
        <w:jc w:val="both"/>
      </w:pPr>
    </w:p>
    <w:p w:rsidR="009C3E60" w:rsidRPr="00AD32F3" w:rsidRDefault="005C0A52" w:rsidP="0084673C">
      <w:pPr>
        <w:pStyle w:val="Geenafstand"/>
        <w:jc w:val="both"/>
      </w:pPr>
      <m:oMathPara>
        <m:oMathParaPr>
          <m:jc m:val="left"/>
        </m:oMathParaPr>
        <m:oMath>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1.645*σ-μ</m:t>
              </m:r>
            </m:e>
          </m:d>
        </m:oMath>
      </m:oMathPara>
    </w:p>
    <w:p w:rsidR="00AD32F3" w:rsidRDefault="00AD32F3" w:rsidP="0084673C">
      <w:pPr>
        <w:pStyle w:val="Geenafstand"/>
        <w:jc w:val="both"/>
      </w:pPr>
    </w:p>
    <w:p w:rsidR="00AD32F3" w:rsidRPr="005C7DC8" w:rsidRDefault="00AD32F3" w:rsidP="0084673C">
      <w:pPr>
        <w:pStyle w:val="Geenafstand"/>
        <w:jc w:val="both"/>
      </w:pPr>
      <m:oMathPara>
        <m:oMathParaPr>
          <m:jc m:val="left"/>
        </m:oMathParaPr>
        <m:oMath>
          <m:r>
            <w:rPr>
              <w:rFonts w:ascii="Cambria Math" w:hAnsi="Cambria Math"/>
            </w:rPr>
            <m:t>Annual Va</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*(1.645*</m:t>
          </m:r>
          <m:sSup>
            <m:sSupPr>
              <m:ctrlPr>
                <w:rPr>
                  <w:rFonts w:ascii="Cambria Math" w:hAnsi="Cambria Math"/>
                  <w:i/>
                </w:rPr>
              </m:ctrlPr>
            </m:sSupPr>
            <m:e>
              <m:r>
                <w:rPr>
                  <w:rFonts w:ascii="Cambria Math" w:hAnsi="Cambria Math"/>
                </w:rPr>
                <m:t>σ</m:t>
              </m:r>
            </m:e>
            <m:sup>
              <m:r>
                <w:rPr>
                  <w:rFonts w:ascii="Cambria Math" w:hAnsi="Cambria Math"/>
                </w:rPr>
                <m:t>monthly</m:t>
              </m:r>
            </m:sup>
          </m:sSup>
          <m:r>
            <w:rPr>
              <w:rFonts w:ascii="Cambria Math" w:hAnsi="Cambria Math"/>
            </w:rPr>
            <m:t>*</m:t>
          </m:r>
          <m:rad>
            <m:radPr>
              <m:degHide m:val="1"/>
              <m:ctrlPr>
                <w:rPr>
                  <w:rFonts w:ascii="Cambria Math" w:hAnsi="Cambria Math"/>
                  <w:i/>
                </w:rPr>
              </m:ctrlPr>
            </m:radPr>
            <m:deg/>
            <m:e>
              <m:r>
                <w:rPr>
                  <w:rFonts w:ascii="Cambria Math" w:hAnsi="Cambria Math"/>
                </w:rPr>
                <m:t>4</m:t>
              </m:r>
            </m:e>
          </m:rad>
          <m:r>
            <w:rPr>
              <w:rFonts w:ascii="Cambria Math" w:hAnsi="Cambria Math"/>
            </w:rPr>
            <m:t xml:space="preserve">-μ*4) </m:t>
          </m:r>
        </m:oMath>
      </m:oMathPara>
    </w:p>
    <w:p w:rsidR="005C7DC8" w:rsidRDefault="005C7DC8" w:rsidP="0084673C">
      <w:pPr>
        <w:pStyle w:val="Geenafstand"/>
        <w:jc w:val="both"/>
      </w:pPr>
    </w:p>
    <w:p w:rsidR="005C7DC8" w:rsidRPr="005B6CCF" w:rsidRDefault="005C7DC8" w:rsidP="0084673C">
      <w:pPr>
        <w:pStyle w:val="Geenafstand"/>
        <w:jc w:val="both"/>
      </w:pPr>
    </w:p>
    <w:p w:rsidR="00D44AD2" w:rsidRPr="005B6CCF" w:rsidRDefault="00D44AD2" w:rsidP="0084673C">
      <w:pPr>
        <w:pStyle w:val="Geenafstand"/>
        <w:jc w:val="both"/>
      </w:pPr>
    </w:p>
    <w:p w:rsidR="005B6CCF" w:rsidRDefault="00145EF0" w:rsidP="0084673C">
      <w:pPr>
        <w:pStyle w:val="Geenafstand"/>
        <w:jc w:val="both"/>
      </w:pPr>
      <w:r>
        <w:t xml:space="preserve">Problem of using VaR: </w:t>
      </w:r>
      <w:r w:rsidR="00121F29">
        <w:t>it does not satisfy the conditions of a coherent risk measure.</w:t>
      </w:r>
    </w:p>
    <w:p w:rsidR="0025221F" w:rsidRPr="00D07BBF" w:rsidRDefault="0025221F" w:rsidP="0084673C">
      <w:pPr>
        <w:pStyle w:val="Geenafstand"/>
        <w:numPr>
          <w:ilvl w:val="0"/>
          <w:numId w:val="4"/>
        </w:numPr>
        <w:jc w:val="both"/>
      </w:pPr>
      <w:r>
        <w:t>It is possible to construct portfolios for which the VaR is larger than the sum of the VaRs of the individual components.</w:t>
      </w:r>
    </w:p>
    <w:p w:rsidR="00D07BBF" w:rsidRDefault="00D07BBF" w:rsidP="0084673C">
      <w:pPr>
        <w:pStyle w:val="Geenafstand"/>
        <w:jc w:val="both"/>
      </w:pPr>
    </w:p>
    <w:p w:rsidR="00D07BBF" w:rsidRDefault="00D07BBF" w:rsidP="0084673C">
      <w:pPr>
        <w:pStyle w:val="Geenafstand"/>
        <w:jc w:val="both"/>
      </w:pPr>
      <w:r>
        <w:t>Alternative: Expected Shortfall.</w:t>
      </w:r>
    </w:p>
    <w:p w:rsidR="0023040D" w:rsidRPr="00574D68" w:rsidRDefault="0023040D" w:rsidP="0084673C">
      <w:pPr>
        <w:pStyle w:val="Geenafstand"/>
        <w:numPr>
          <w:ilvl w:val="0"/>
          <w:numId w:val="4"/>
        </w:numPr>
        <w:jc w:val="both"/>
      </w:pPr>
      <w:r>
        <w:t>Expected shortfall focuses on the expected los</w:t>
      </w:r>
      <w:r w:rsidR="00D92F34">
        <w:t>s</w:t>
      </w:r>
      <w:r>
        <w:t xml:space="preserve"> in the worst-case scenario.</w:t>
      </w:r>
    </w:p>
    <w:p w:rsidR="00574D68" w:rsidRPr="00261BAB" w:rsidRDefault="00574D68" w:rsidP="0084673C">
      <w:pPr>
        <w:pStyle w:val="Geenafstand"/>
        <w:numPr>
          <w:ilvl w:val="0"/>
          <w:numId w:val="4"/>
        </w:numPr>
        <w:jc w:val="both"/>
      </w:pPr>
      <w:r w:rsidRPr="00574D68">
        <w:t>The "expected shortfall at q% level" is the expected return on the portfolio in the worst q% of cases.</w:t>
      </w:r>
    </w:p>
    <w:p w:rsidR="00261BAB" w:rsidRPr="00644A06" w:rsidRDefault="00261BAB" w:rsidP="0084673C">
      <w:pPr>
        <w:pStyle w:val="Geenafstand"/>
        <w:numPr>
          <w:ilvl w:val="0"/>
          <w:numId w:val="4"/>
        </w:numPr>
        <w:jc w:val="both"/>
      </w:pPr>
      <w:r>
        <w:t>E</w:t>
      </w:r>
      <w:r w:rsidRPr="00261BAB">
        <w:t>stimates the risk of an investment in a conservative way, focusing on the less profitable outcomes</w:t>
      </w:r>
      <w:r>
        <w:t>.</w:t>
      </w:r>
    </w:p>
    <w:p w:rsidR="006D71D9" w:rsidRPr="006D71D9" w:rsidRDefault="006D71D9" w:rsidP="0084673C">
      <w:pPr>
        <w:pStyle w:val="Geenafstand"/>
        <w:jc w:val="both"/>
      </w:pPr>
    </w:p>
    <w:p w:rsidR="002E3506" w:rsidRPr="00096F30" w:rsidRDefault="002E3506" w:rsidP="0084673C">
      <w:pPr>
        <w:pStyle w:val="Geenafstand"/>
        <w:jc w:val="both"/>
      </w:pPr>
    </w:p>
    <w:p w:rsidR="00016E92" w:rsidRDefault="00261BAB" w:rsidP="0084673C">
      <w:pPr>
        <w:pStyle w:val="Geenafstand"/>
        <w:jc w:val="both"/>
        <w:rPr>
          <w:lang w:val="nl-NL"/>
        </w:rPr>
      </w:pPr>
      <w:r w:rsidRPr="00261BAB">
        <w:rPr>
          <w:lang w:val="nl-NL"/>
        </w:rPr>
        <w:lastRenderedPageBreak/>
        <w:t xml:space="preserve">GUISE: gemiddelde uitbetaling in slechte </w:t>
      </w:r>
      <w:r>
        <w:rPr>
          <w:lang w:val="nl-NL"/>
        </w:rPr>
        <w:t>eventualiteiten.</w:t>
      </w:r>
    </w:p>
    <w:p w:rsidR="007221EC" w:rsidRDefault="00016E92" w:rsidP="0084673C">
      <w:pPr>
        <w:pStyle w:val="Geenafstand"/>
        <w:numPr>
          <w:ilvl w:val="0"/>
          <w:numId w:val="4"/>
        </w:numPr>
        <w:jc w:val="both"/>
        <w:rPr>
          <w:lang w:val="en-US"/>
        </w:rPr>
      </w:pPr>
      <w:r w:rsidRPr="00016E92">
        <w:rPr>
          <w:lang w:val="en-US"/>
        </w:rPr>
        <w:t>Calc</w:t>
      </w:r>
      <w:r>
        <w:rPr>
          <w:lang w:val="en-US"/>
        </w:rPr>
        <w:t>ulates the average return in the q% worst case scenarios.</w:t>
      </w:r>
    </w:p>
    <w:p w:rsidR="007221EC" w:rsidRDefault="007221EC" w:rsidP="0084673C">
      <w:pPr>
        <w:pStyle w:val="Geenafstand"/>
        <w:jc w:val="both"/>
        <w:rPr>
          <w:lang w:val="en-US"/>
        </w:rPr>
      </w:pPr>
    </w:p>
    <w:p w:rsidR="0037754D" w:rsidRDefault="00196554" w:rsidP="0084673C">
      <w:pPr>
        <w:pStyle w:val="Geenafstand"/>
        <w:jc w:val="both"/>
        <w:rPr>
          <w:lang w:val="en-US"/>
        </w:rPr>
      </w:pPr>
      <w:r>
        <w:rPr>
          <w:lang w:val="en-US"/>
        </w:rPr>
        <w:t>Example:</w:t>
      </w:r>
      <w:r w:rsidR="00575341">
        <w:rPr>
          <w:lang w:val="en-US"/>
        </w:rPr>
        <w:t xml:space="preserve"> </w:t>
      </w:r>
      <w:r>
        <w:rPr>
          <w:lang w:val="en-US"/>
        </w:rPr>
        <w:t xml:space="preserve">10% Guise </w:t>
      </w:r>
      <w:r w:rsidRPr="00196554">
        <w:rPr>
          <w:lang w:val="en-US"/>
        </w:rPr>
        <w:sym w:font="Wingdings" w:char="F0E0"/>
      </w:r>
      <w:r>
        <w:rPr>
          <w:lang w:val="en-US"/>
        </w:rPr>
        <w:t xml:space="preserve">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0.10</m:t>
            </m:r>
          </m:sub>
        </m:sSub>
        <m:r>
          <w:rPr>
            <w:rFonts w:ascii="Cambria Math" w:hAnsi="Cambria Math"/>
            <w:lang w:val="en-US"/>
          </w:rPr>
          <m:t>=0.3125*</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0.01</m:t>
            </m:r>
          </m:sub>
        </m:sSub>
        <m:r>
          <w:rPr>
            <w:rFonts w:ascii="Cambria Math" w:hAnsi="Cambria Math"/>
            <w:lang w:val="en-US"/>
          </w:rPr>
          <m:t>+0.4375*</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0.05</m:t>
            </m:r>
          </m:sub>
        </m:sSub>
        <m:r>
          <w:rPr>
            <w:rFonts w:ascii="Cambria Math" w:hAnsi="Cambria Math"/>
            <w:lang w:val="en-US"/>
          </w:rPr>
          <m:t>+0.2500*</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0.10</m:t>
            </m:r>
          </m:sub>
        </m:sSub>
      </m:oMath>
    </w:p>
    <w:p w:rsidR="0037754D" w:rsidRDefault="0037754D" w:rsidP="0084673C">
      <w:pPr>
        <w:pStyle w:val="Geenafstand"/>
        <w:jc w:val="both"/>
        <w:rPr>
          <w:lang w:val="en-US"/>
        </w:rPr>
      </w:pPr>
    </w:p>
    <w:p w:rsidR="00C54851" w:rsidRDefault="005B2081" w:rsidP="0084673C">
      <w:pPr>
        <w:pStyle w:val="Geenafstand"/>
        <w:jc w:val="both"/>
        <w:rPr>
          <w:lang w:val="en-US"/>
        </w:rPr>
      </w:pPr>
      <w:r>
        <w:rPr>
          <w:lang w:val="en-US"/>
        </w:rPr>
        <w:t xml:space="preserve">* </w:t>
      </w:r>
      <w:r w:rsidR="0037754D">
        <w:rPr>
          <w:lang w:val="en-US"/>
        </w:rPr>
        <w:t xml:space="preserve">Where: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H*μ+</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a</m:t>
                    </m:r>
                  </m:sub>
                </m:sSub>
                <m:r>
                  <w:rPr>
                    <w:rFonts w:ascii="Cambria Math" w:hAnsi="Cambria Math"/>
                    <w:lang w:val="en-US"/>
                  </w:rPr>
                  <m:t>*σ*</m:t>
                </m:r>
                <m:rad>
                  <m:radPr>
                    <m:degHide m:val="1"/>
                    <m:ctrlPr>
                      <w:rPr>
                        <w:rFonts w:ascii="Cambria Math" w:hAnsi="Cambria Math"/>
                        <w:i/>
                        <w:lang w:val="en-US"/>
                      </w:rPr>
                    </m:ctrlPr>
                  </m:radPr>
                  <m:deg/>
                  <m:e>
                    <m:r>
                      <w:rPr>
                        <w:rFonts w:ascii="Cambria Math" w:hAnsi="Cambria Math"/>
                        <w:lang w:val="en-US"/>
                      </w:rPr>
                      <m:t>H</m:t>
                    </m:r>
                  </m:e>
                </m:rad>
              </m:e>
            </m:d>
          </m:e>
        </m:func>
      </m:oMath>
    </w:p>
    <w:p w:rsidR="00C54851" w:rsidRDefault="00C54851" w:rsidP="0084673C">
      <w:pPr>
        <w:pStyle w:val="Geenafstand"/>
        <w:jc w:val="both"/>
        <w:rPr>
          <w:lang w:val="en-US"/>
        </w:rPr>
      </w:pPr>
    </w:p>
    <w:p w:rsidR="00652C7A" w:rsidRDefault="00A62BEB" w:rsidP="0084673C">
      <w:pPr>
        <w:pStyle w:val="Geenafstand"/>
        <w:numPr>
          <w:ilvl w:val="0"/>
          <w:numId w:val="4"/>
        </w:numPr>
        <w:jc w:val="both"/>
        <w:rPr>
          <w:lang w:val="en-US"/>
        </w:rP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a</m:t>
            </m:r>
          </m:sub>
        </m:sSub>
      </m:oMath>
      <w:r w:rsidR="0015589D">
        <w:rPr>
          <w:lang w:val="en-US"/>
        </w:rPr>
        <w:t xml:space="preserve"> is to be found in the table with cumulative normal distribution functions.</w:t>
      </w:r>
    </w:p>
    <w:p w:rsidR="00652C7A" w:rsidRDefault="00652C7A" w:rsidP="0084673C">
      <w:pPr>
        <w:pStyle w:val="Geenafstand"/>
        <w:jc w:val="both"/>
        <w:rPr>
          <w:lang w:val="en-US"/>
        </w:rPr>
      </w:pPr>
    </w:p>
    <w:p w:rsidR="00652C7A" w:rsidRDefault="00652C7A" w:rsidP="0084673C">
      <w:pPr>
        <w:pStyle w:val="Geenafstand"/>
        <w:jc w:val="both"/>
        <w:rPr>
          <w:lang w:val="en-US"/>
        </w:rPr>
      </w:pPr>
      <w:r>
        <w:rPr>
          <w:lang w:val="en-US"/>
        </w:rPr>
        <w:t>Example from slides:</w:t>
      </w:r>
    </w:p>
    <w:p w:rsidR="00652C7A" w:rsidRDefault="00652C7A" w:rsidP="0084673C">
      <w:pPr>
        <w:pStyle w:val="Geenafstand"/>
        <w:numPr>
          <w:ilvl w:val="0"/>
          <w:numId w:val="4"/>
        </w:numPr>
        <w:jc w:val="both"/>
        <w:rPr>
          <w:lang w:val="en-US"/>
        </w:rPr>
      </w:pPr>
      <w:r>
        <w:rPr>
          <w:lang w:val="en-US"/>
        </w:rPr>
        <w:t xml:space="preserve">If I invest 1000 now, in the 10% worst cases I will have: </w:t>
      </w:r>
    </w:p>
    <w:p w:rsidR="002D7FF6" w:rsidRDefault="00652C7A" w:rsidP="0084673C">
      <w:pPr>
        <w:pStyle w:val="Geenafstand"/>
        <w:numPr>
          <w:ilvl w:val="1"/>
          <w:numId w:val="4"/>
        </w:numPr>
        <w:jc w:val="both"/>
        <w:rPr>
          <w:lang w:val="en-US"/>
        </w:rPr>
      </w:pPr>
      <w:r>
        <w:rPr>
          <w:lang w:val="en-US"/>
        </w:rPr>
        <w:t>881.54 left aft</w:t>
      </w:r>
      <w:r w:rsidR="002D7FF6">
        <w:rPr>
          <w:lang w:val="en-US"/>
        </w:rPr>
        <w:t>er 1 year.</w:t>
      </w:r>
    </w:p>
    <w:p w:rsidR="00DE3477" w:rsidRDefault="000F357C" w:rsidP="0084673C">
      <w:pPr>
        <w:pStyle w:val="Geenafstand"/>
        <w:numPr>
          <w:ilvl w:val="1"/>
          <w:numId w:val="4"/>
        </w:numPr>
        <w:jc w:val="both"/>
        <w:rPr>
          <w:lang w:val="en-US"/>
        </w:rPr>
      </w:pPr>
      <w:r>
        <w:rPr>
          <w:lang w:val="en-US"/>
        </w:rPr>
        <w:t>940.56 left after 5 years.</w:t>
      </w:r>
    </w:p>
    <w:p w:rsidR="00DE3477" w:rsidRDefault="00DE3477" w:rsidP="0084673C">
      <w:pPr>
        <w:pStyle w:val="Geenafstand"/>
        <w:jc w:val="both"/>
        <w:rPr>
          <w:lang w:val="en-US"/>
        </w:rPr>
      </w:pPr>
    </w:p>
    <w:p w:rsidR="00DF3E8B" w:rsidRDefault="00DF3E8B" w:rsidP="0084673C">
      <w:pPr>
        <w:pStyle w:val="Geenafstand"/>
        <w:jc w:val="both"/>
        <w:rPr>
          <w:lang w:val="en-US"/>
        </w:rPr>
      </w:pPr>
    </w:p>
    <w:p w:rsidR="00E24E63" w:rsidRDefault="00E24E63" w:rsidP="0084673C">
      <w:pPr>
        <w:pStyle w:val="Geenafstand"/>
        <w:jc w:val="both"/>
        <w:rPr>
          <w:lang w:val="en-US"/>
        </w:rPr>
      </w:pPr>
      <w:r>
        <w:rPr>
          <w:lang w:val="en-US"/>
        </w:rPr>
        <w:t xml:space="preserve">Geometric average vs Arithmetic average: </w:t>
      </w:r>
    </w:p>
    <w:p w:rsidR="00E24E63" w:rsidRDefault="00E24E63" w:rsidP="0084673C">
      <w:pPr>
        <w:pStyle w:val="Geenafstand"/>
        <w:numPr>
          <w:ilvl w:val="0"/>
          <w:numId w:val="4"/>
        </w:numPr>
        <w:jc w:val="both"/>
        <w:rPr>
          <w:lang w:val="en-US"/>
        </w:rPr>
      </w:pPr>
      <m:oMath>
        <m:r>
          <w:rPr>
            <w:rFonts w:ascii="Cambria Math" w:hAnsi="Cambria Math"/>
            <w:lang w:val="en-US"/>
          </w:rPr>
          <m:t>Geometric average=arithmetic average-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oMath>
    </w:p>
    <w:p w:rsidR="007E0493" w:rsidRDefault="007E0493" w:rsidP="0084673C">
      <w:pPr>
        <w:pStyle w:val="Geenafstand"/>
        <w:jc w:val="both"/>
        <w:rPr>
          <w:lang w:val="en-US"/>
        </w:rPr>
      </w:pPr>
    </w:p>
    <w:p w:rsidR="00BE6AD2" w:rsidRDefault="00BE6AD2" w:rsidP="0084673C">
      <w:pPr>
        <w:pStyle w:val="Geenafstand"/>
        <w:jc w:val="both"/>
        <w:rPr>
          <w:lang w:val="en-US"/>
        </w:rPr>
      </w:pPr>
      <w:r>
        <w:rPr>
          <w:noProof/>
        </w:rPr>
        <w:drawing>
          <wp:inline distT="0" distB="0" distL="0" distR="0" wp14:anchorId="00BF74FF" wp14:editId="050BCE2E">
            <wp:extent cx="3829050" cy="253365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533650"/>
                    </a:xfrm>
                    <a:prstGeom prst="rect">
                      <a:avLst/>
                    </a:prstGeom>
                  </pic:spPr>
                </pic:pic>
              </a:graphicData>
            </a:graphic>
          </wp:inline>
        </w:drawing>
      </w:r>
    </w:p>
    <w:p w:rsidR="00DE3477" w:rsidRDefault="00DE3477" w:rsidP="0084673C">
      <w:pPr>
        <w:pStyle w:val="Geenafstand"/>
        <w:jc w:val="both"/>
        <w:rPr>
          <w:lang w:val="en-US"/>
        </w:rPr>
      </w:pPr>
    </w:p>
    <w:p w:rsidR="00DF3E8B" w:rsidRDefault="00DF3E8B" w:rsidP="0084673C">
      <w:pPr>
        <w:pStyle w:val="Geenafstand"/>
        <w:jc w:val="both"/>
        <w:rPr>
          <w:lang w:val="en-US"/>
        </w:rPr>
      </w:pPr>
    </w:p>
    <w:p w:rsidR="00DF3E8B" w:rsidRDefault="00DF3E8B" w:rsidP="0084673C">
      <w:pPr>
        <w:pStyle w:val="Geenafstand"/>
        <w:jc w:val="both"/>
        <w:rPr>
          <w:lang w:val="en-US"/>
        </w:rPr>
      </w:pPr>
    </w:p>
    <w:p w:rsidR="00C74832" w:rsidRDefault="00DE3477" w:rsidP="0084673C">
      <w:pPr>
        <w:pStyle w:val="Geenafstand"/>
        <w:jc w:val="both"/>
        <w:rPr>
          <w:lang w:val="en-US"/>
        </w:rPr>
      </w:pPr>
      <w:r>
        <w:rPr>
          <w:lang w:val="en-US"/>
        </w:rPr>
        <w:t xml:space="preserve">Mean Variance Utility Function: </w:t>
      </w:r>
      <m:oMath>
        <m:r>
          <w:rPr>
            <w:rFonts w:ascii="Cambria Math" w:hAnsi="Cambria Math"/>
            <w:lang w:val="en-US"/>
          </w:rPr>
          <m:t>U=E</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A*</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d>
          <m:dPr>
            <m:ctrlPr>
              <w:rPr>
                <w:rFonts w:ascii="Cambria Math" w:hAnsi="Cambria Math"/>
                <w:i/>
                <w:lang w:val="en-US"/>
              </w:rPr>
            </m:ctrlPr>
          </m:dPr>
          <m:e>
            <m:r>
              <w:rPr>
                <w:rFonts w:ascii="Cambria Math" w:hAnsi="Cambria Math"/>
                <w:lang w:val="en-US"/>
              </w:rPr>
              <m:t>r</m:t>
            </m:r>
          </m:e>
        </m:d>
      </m:oMath>
    </w:p>
    <w:p w:rsidR="00C74832" w:rsidRDefault="00C74832" w:rsidP="0084673C">
      <w:pPr>
        <w:pStyle w:val="Geenafstand"/>
        <w:numPr>
          <w:ilvl w:val="0"/>
          <w:numId w:val="4"/>
        </w:numPr>
        <w:jc w:val="both"/>
        <w:rPr>
          <w:lang w:val="en-US"/>
        </w:rPr>
      </w:pPr>
      <m:oMath>
        <m:r>
          <w:rPr>
            <w:rFonts w:ascii="Cambria Math" w:hAnsi="Cambria Math"/>
            <w:lang w:val="en-US"/>
          </w:rPr>
          <m:t>U:</m:t>
        </m:r>
      </m:oMath>
      <w:r w:rsidR="00072F79">
        <w:rPr>
          <w:lang w:val="en-US"/>
        </w:rPr>
        <w:t xml:space="preserve"> </w:t>
      </w:r>
      <w:r>
        <w:rPr>
          <w:lang w:val="en-US"/>
        </w:rPr>
        <w:t>utility.</w:t>
      </w:r>
    </w:p>
    <w:p w:rsidR="006A6624" w:rsidRDefault="006A6624" w:rsidP="0084673C">
      <w:pPr>
        <w:pStyle w:val="Geenafstand"/>
        <w:numPr>
          <w:ilvl w:val="0"/>
          <w:numId w:val="4"/>
        </w:numPr>
        <w:jc w:val="both"/>
        <w:rPr>
          <w:lang w:val="en-US"/>
        </w:rPr>
      </w:pPr>
      <m:oMath>
        <m:r>
          <w:rPr>
            <w:rFonts w:ascii="Cambria Math" w:hAnsi="Cambria Math"/>
            <w:lang w:val="en-US"/>
          </w:rPr>
          <m:t>E</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oMath>
      <w:r>
        <w:rPr>
          <w:lang w:val="en-US"/>
        </w:rPr>
        <w:t xml:space="preserve"> expected return.</w:t>
      </w:r>
    </w:p>
    <w:p w:rsidR="006A6624" w:rsidRDefault="006A6624" w:rsidP="0084673C">
      <w:pPr>
        <w:pStyle w:val="Geenafstand"/>
        <w:numPr>
          <w:ilvl w:val="0"/>
          <w:numId w:val="4"/>
        </w:numPr>
        <w:jc w:val="both"/>
        <w:rPr>
          <w:lang w:val="en-US"/>
        </w:rPr>
      </w:pPr>
      <m:oMath>
        <m:r>
          <w:rPr>
            <w:rFonts w:ascii="Cambria Math" w:hAnsi="Cambria Math"/>
            <w:lang w:val="en-US"/>
          </w:rPr>
          <m:t>A:</m:t>
        </m:r>
      </m:oMath>
      <w:r>
        <w:rPr>
          <w:lang w:val="en-US"/>
        </w:rPr>
        <w:t xml:space="preserve"> coefficient of risk aversion (high A </w:t>
      </w:r>
      <w:r w:rsidRPr="006A6624">
        <w:rPr>
          <w:lang w:val="en-US"/>
        </w:rPr>
        <w:sym w:font="Wingdings" w:char="F0E0"/>
      </w:r>
      <w:r>
        <w:rPr>
          <w:lang w:val="en-US"/>
        </w:rPr>
        <w:t xml:space="preserve"> risk averse</w:t>
      </w:r>
      <w:r w:rsidR="008936E2">
        <w:rPr>
          <w:lang w:val="en-US"/>
        </w:rPr>
        <w:t xml:space="preserve"> </w:t>
      </w:r>
      <w:r w:rsidR="008936E2" w:rsidRPr="008936E2">
        <w:rPr>
          <w:lang w:val="en-US"/>
        </w:rPr>
        <w:sym w:font="Wingdings" w:char="F0E0"/>
      </w:r>
      <w:r w:rsidR="008936E2">
        <w:rPr>
          <w:lang w:val="en-US"/>
        </w:rPr>
        <w:t xml:space="preserve"> steeper indifference curve</w:t>
      </w:r>
      <w:r>
        <w:rPr>
          <w:lang w:val="en-US"/>
        </w:rPr>
        <w:t>)</w:t>
      </w:r>
    </w:p>
    <w:p w:rsidR="00F65B59" w:rsidRDefault="00A62BEB" w:rsidP="0084673C">
      <w:pPr>
        <w:pStyle w:val="Geenafstand"/>
        <w:numPr>
          <w:ilvl w:val="0"/>
          <w:numId w:val="4"/>
        </w:numPr>
        <w:jc w:val="both"/>
        <w:rPr>
          <w:lang w:val="en-US"/>
        </w:rPr>
      </w:pPr>
      <m:oMath>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d>
          <m:dPr>
            <m:ctrlPr>
              <w:rPr>
                <w:rFonts w:ascii="Cambria Math" w:hAnsi="Cambria Math"/>
                <w:i/>
                <w:lang w:val="en-US"/>
              </w:rPr>
            </m:ctrlPr>
          </m:dPr>
          <m:e>
            <m:r>
              <w:rPr>
                <w:rFonts w:ascii="Cambria Math" w:hAnsi="Cambria Math"/>
                <w:lang w:val="en-US"/>
              </w:rPr>
              <m:t>r</m:t>
            </m:r>
          </m:e>
        </m:d>
        <m:r>
          <w:rPr>
            <w:rFonts w:ascii="Cambria Math" w:hAnsi="Cambria Math"/>
            <w:lang w:val="en-US"/>
          </w:rPr>
          <m:t>:</m:t>
        </m:r>
      </m:oMath>
      <w:r w:rsidR="006A6624">
        <w:rPr>
          <w:lang w:val="en-US"/>
        </w:rPr>
        <w:t xml:space="preserve"> variance of returns.</w:t>
      </w:r>
    </w:p>
    <w:p w:rsidR="00F65B59" w:rsidRDefault="00F65B59" w:rsidP="0084673C">
      <w:pPr>
        <w:pStyle w:val="Geenafstand"/>
        <w:jc w:val="both"/>
        <w:rPr>
          <w:lang w:val="en-US"/>
        </w:rPr>
      </w:pPr>
    </w:p>
    <w:p w:rsidR="00FD2C9E" w:rsidRPr="00016E92" w:rsidRDefault="00F65B59" w:rsidP="0084673C">
      <w:pPr>
        <w:pStyle w:val="Geenafstand"/>
        <w:jc w:val="both"/>
        <w:rPr>
          <w:lang w:val="en-US"/>
        </w:rPr>
      </w:pPr>
      <w:r>
        <w:rPr>
          <w:lang w:val="en-US"/>
        </w:rPr>
        <w:t>One can read the utility from a given risky investment by drawing the indifference curve for that person, and reading the utility on the y-axis when x=0.</w:t>
      </w:r>
      <w:r w:rsidR="00FD2C9E" w:rsidRPr="00016E92">
        <w:rPr>
          <w:lang w:val="en-US"/>
        </w:rPr>
        <w:br w:type="page"/>
      </w:r>
    </w:p>
    <w:p w:rsidR="00963485" w:rsidRDefault="00085BAE" w:rsidP="0084673C">
      <w:pPr>
        <w:pStyle w:val="Kop2"/>
        <w:jc w:val="both"/>
      </w:pPr>
      <w:r>
        <w:lastRenderedPageBreak/>
        <w:t>Lecture 5-7</w:t>
      </w:r>
      <w:r w:rsidR="00E80079">
        <w:t xml:space="preserve"> – boek </w:t>
      </w:r>
      <w:r w:rsidR="00381358">
        <w:t>(CH4)</w:t>
      </w:r>
    </w:p>
    <w:p w:rsidR="00C5788F" w:rsidRDefault="00C5788F" w:rsidP="0084673C">
      <w:pPr>
        <w:pStyle w:val="Geenafstand"/>
        <w:jc w:val="both"/>
      </w:pPr>
    </w:p>
    <w:p w:rsidR="00D2522F" w:rsidRDefault="00D2522F" w:rsidP="0084673C">
      <w:pPr>
        <w:pStyle w:val="Geenafstand"/>
        <w:jc w:val="both"/>
      </w:pPr>
      <w:r>
        <w:t xml:space="preserve">Unit investment trusts, closed-end </w:t>
      </w:r>
      <w:r w:rsidR="0084673C">
        <w:t>management</w:t>
      </w:r>
      <w:r>
        <w:t xml:space="preserve"> companies, and open-end management companies are all classified and regulated as investment companies. </w:t>
      </w:r>
    </w:p>
    <w:p w:rsidR="00D2522F" w:rsidRDefault="00D2522F" w:rsidP="0084673C">
      <w:pPr>
        <w:pStyle w:val="Geenafstand"/>
        <w:numPr>
          <w:ilvl w:val="0"/>
          <w:numId w:val="7"/>
        </w:numPr>
        <w:jc w:val="both"/>
      </w:pPr>
      <w:r>
        <w:t>Unit investment trusts are essentially unmanaged in the sense that the portfolio, once established, is fixed.</w:t>
      </w:r>
    </w:p>
    <w:p w:rsidR="00D2522F" w:rsidRDefault="00D2522F" w:rsidP="0084673C">
      <w:pPr>
        <w:pStyle w:val="Geenafstand"/>
        <w:numPr>
          <w:ilvl w:val="0"/>
          <w:numId w:val="7"/>
        </w:numPr>
        <w:jc w:val="both"/>
      </w:pPr>
      <w:r>
        <w:t xml:space="preserve">Managed investment companies, in contrast, may change the composition of the portfolio as deemed fit by the portfolio manager. </w:t>
      </w:r>
    </w:p>
    <w:p w:rsidR="00F82396" w:rsidRDefault="00D2522F" w:rsidP="0084673C">
      <w:pPr>
        <w:pStyle w:val="Geenafstand"/>
        <w:numPr>
          <w:ilvl w:val="0"/>
          <w:numId w:val="7"/>
        </w:numPr>
        <w:jc w:val="both"/>
      </w:pPr>
      <w:r>
        <w:t>Closed-end funds are traded like other securities: they do not redeem shares for their investors.</w:t>
      </w:r>
    </w:p>
    <w:p w:rsidR="00615578" w:rsidRDefault="00F82396" w:rsidP="0084673C">
      <w:pPr>
        <w:pStyle w:val="Geenafstand"/>
        <w:numPr>
          <w:ilvl w:val="0"/>
          <w:numId w:val="7"/>
        </w:numPr>
        <w:jc w:val="both"/>
      </w:pPr>
      <w:r>
        <w:t>Open-end funds will redeem shares for net asset value at the request of the investor.</w:t>
      </w:r>
    </w:p>
    <w:p w:rsidR="00E47CA4" w:rsidRDefault="00E47CA4" w:rsidP="0084673C">
      <w:pPr>
        <w:pStyle w:val="Geenafstand"/>
        <w:jc w:val="both"/>
      </w:pPr>
    </w:p>
    <w:p w:rsidR="00E47CA4" w:rsidRDefault="00592844" w:rsidP="0084673C">
      <w:pPr>
        <w:pStyle w:val="Geenafstand"/>
        <w:jc w:val="both"/>
      </w:pPr>
      <w:r>
        <w:t xml:space="preserve">Net asset value equals the market value of assets held by a fund minus the liabilities of the fund divided by the shares outstanding. </w:t>
      </w:r>
    </w:p>
    <w:p w:rsidR="007A746B" w:rsidRDefault="007A746B" w:rsidP="0084673C">
      <w:pPr>
        <w:pStyle w:val="Geenafstand"/>
        <w:jc w:val="both"/>
      </w:pPr>
    </w:p>
    <w:p w:rsidR="007A746B" w:rsidRDefault="007A746B" w:rsidP="0084673C">
      <w:pPr>
        <w:pStyle w:val="Geenafstand"/>
        <w:jc w:val="both"/>
      </w:pPr>
      <w:r>
        <w:t xml:space="preserve">Mutual funds free the individual from many of the administrative burdens of owning individual securities and offer professional management of the portfolio. They also offer advantages that are available only to large-scale investors, such as </w:t>
      </w:r>
      <w:r w:rsidR="008D7618">
        <w:t>discounted trading costs.</w:t>
      </w:r>
    </w:p>
    <w:p w:rsidR="008D7618" w:rsidRDefault="008D7618" w:rsidP="0084673C">
      <w:pPr>
        <w:pStyle w:val="Geenafstand"/>
        <w:jc w:val="both"/>
      </w:pPr>
      <w:r>
        <w:t>On the other hand, funds are assessed management fees and incur other expenses</w:t>
      </w:r>
      <w:r w:rsidR="00DB5622">
        <w:t>, which reduce the investor’s rate of return.</w:t>
      </w:r>
    </w:p>
    <w:p w:rsidR="00DB5622" w:rsidRDefault="00DB5622" w:rsidP="0084673C">
      <w:pPr>
        <w:pStyle w:val="Geenafstand"/>
        <w:jc w:val="both"/>
      </w:pPr>
      <w:r>
        <w:t>Funds also eliminate some of the individual’s control over the timing of capital gain realizations.</w:t>
      </w:r>
    </w:p>
    <w:p w:rsidR="00DB5622" w:rsidRDefault="00DB5622" w:rsidP="0084673C">
      <w:pPr>
        <w:pStyle w:val="Geenafstand"/>
        <w:jc w:val="both"/>
      </w:pPr>
    </w:p>
    <w:p w:rsidR="00DB5622" w:rsidRDefault="00B27112" w:rsidP="0084673C">
      <w:pPr>
        <w:pStyle w:val="Geenafstand"/>
        <w:jc w:val="both"/>
      </w:pPr>
      <w:r>
        <w:t>Mutual funds are often categorized by investment policy</w:t>
      </w:r>
      <w:r w:rsidR="006E3FF8">
        <w:t xml:space="preserve">. Major policy groups include money market funds; equity funds, which are further grouped according to emphasis on income versus growth; </w:t>
      </w:r>
      <w:r w:rsidR="00312ECD">
        <w:t xml:space="preserve">fixed-income funds; balanced and income funds; asset allocation funds; </w:t>
      </w:r>
      <w:r w:rsidR="00CF3CF2">
        <w:t>index funds; and specialized sector funds.</w:t>
      </w:r>
      <w:r w:rsidR="00A11A8B">
        <w:t xml:space="preserve"> </w:t>
      </w:r>
    </w:p>
    <w:p w:rsidR="00A11A8B" w:rsidRDefault="00A11A8B" w:rsidP="0084673C">
      <w:pPr>
        <w:pStyle w:val="Geenafstand"/>
        <w:jc w:val="both"/>
      </w:pPr>
    </w:p>
    <w:p w:rsidR="00A11A8B" w:rsidRDefault="00A11A8B" w:rsidP="0084673C">
      <w:pPr>
        <w:pStyle w:val="Geenafstand"/>
        <w:jc w:val="both"/>
      </w:pPr>
      <w:r>
        <w:t>Costs of investing in mutual funds include front-end loads, which are sales charges; back-end loads, which are redemption fees or, more formally, contingent-deferred sales charges; fund operating expenses; and 12b-1 charges, which are recurring fees used to pay for the expenses of marketing the fund to the public.</w:t>
      </w:r>
    </w:p>
    <w:p w:rsidR="00B038C2" w:rsidRDefault="00B038C2" w:rsidP="0084673C">
      <w:pPr>
        <w:pStyle w:val="Geenafstand"/>
        <w:jc w:val="both"/>
      </w:pPr>
    </w:p>
    <w:p w:rsidR="008655A8" w:rsidRDefault="00B038C2" w:rsidP="0084673C">
      <w:pPr>
        <w:pStyle w:val="Geenafstand"/>
        <w:jc w:val="both"/>
      </w:pPr>
      <w:r>
        <w:t xml:space="preserve">The average rate of return of the average equity mutual fund in the last four decades has been below that of a passive index fund </w:t>
      </w:r>
      <w:r w:rsidR="00B34FC2">
        <w:t xml:space="preserve">holding a portfolio to replace a broad-based index like the S&amp;P 500 or Wilshere 5000. Some of the reasons for this disappointing record are the costs incurred by actively managed funds, such as the expense of conducting a research to guide stock-picking activities, and trading costs due to higher portfolio turnover. </w:t>
      </w:r>
    </w:p>
    <w:p w:rsidR="00B038C2" w:rsidRDefault="008655A8" w:rsidP="0084673C">
      <w:pPr>
        <w:pStyle w:val="Geenafstand"/>
        <w:jc w:val="both"/>
      </w:pPr>
      <w:r>
        <w:t>The record on the consistency of fund performance is mixed. In some sample periods, the better performing funds continue to perform well in the following periods; in other sample periods they do not.</w:t>
      </w:r>
    </w:p>
    <w:p w:rsidR="00615578" w:rsidRDefault="00615578" w:rsidP="00C5788F">
      <w:pPr>
        <w:pStyle w:val="Geenafstand"/>
      </w:pPr>
    </w:p>
    <w:p w:rsidR="00963485" w:rsidRDefault="00963485" w:rsidP="00C5788F">
      <w:pPr>
        <w:pStyle w:val="Geenafstand"/>
        <w:rPr>
          <w:rFonts w:asciiTheme="majorHAnsi" w:eastAsiaTheme="majorEastAsia" w:hAnsiTheme="majorHAnsi" w:cstheme="majorBidi"/>
          <w:color w:val="2E74B5" w:themeColor="accent1" w:themeShade="BF"/>
          <w:sz w:val="26"/>
          <w:szCs w:val="26"/>
        </w:rPr>
      </w:pPr>
      <w:r>
        <w:br w:type="page"/>
      </w:r>
    </w:p>
    <w:p w:rsidR="00E80079" w:rsidRDefault="00485FFB" w:rsidP="00E80079">
      <w:pPr>
        <w:pStyle w:val="Kop2"/>
      </w:pPr>
      <w:r>
        <w:lastRenderedPageBreak/>
        <w:t xml:space="preserve">Lecture 8 – slides </w:t>
      </w:r>
    </w:p>
    <w:p w:rsidR="002C2565" w:rsidRDefault="002C2565" w:rsidP="002C2565">
      <w:pPr>
        <w:pStyle w:val="Geenafstand"/>
      </w:pPr>
    </w:p>
    <w:p w:rsidR="008B507C" w:rsidRPr="00CD09C1" w:rsidRDefault="008B507C" w:rsidP="00607C22">
      <w:pPr>
        <w:pStyle w:val="Geenafstand"/>
        <w:jc w:val="both"/>
        <w:rPr>
          <w:b/>
          <w:bCs/>
        </w:rPr>
      </w:pPr>
      <w:r w:rsidRPr="00CD09C1">
        <w:rPr>
          <w:b/>
          <w:bCs/>
        </w:rPr>
        <w:t>Markowitz Portfolio Theory</w:t>
      </w:r>
    </w:p>
    <w:p w:rsidR="008B507C" w:rsidRDefault="008B507C" w:rsidP="00607C22">
      <w:pPr>
        <w:pStyle w:val="Geenafstand"/>
        <w:jc w:val="both"/>
      </w:pPr>
    </w:p>
    <w:p w:rsidR="00261F9D" w:rsidRDefault="00BC592F" w:rsidP="00607C22">
      <w:pPr>
        <w:pStyle w:val="Geenafstand"/>
        <w:jc w:val="both"/>
      </w:pPr>
      <w:r>
        <w:t>Case 1) Combining 1 risky asset with a risk free asset.</w:t>
      </w:r>
    </w:p>
    <w:p w:rsidR="00BC592F" w:rsidRDefault="00BC592F" w:rsidP="00607C22">
      <w:pPr>
        <w:pStyle w:val="Geenafstand"/>
        <w:jc w:val="both"/>
      </w:pPr>
    </w:p>
    <w:p w:rsidR="00E615EF" w:rsidRDefault="006E1786" w:rsidP="00607C22">
      <w:pPr>
        <w:pStyle w:val="Geenafstand"/>
        <w:jc w:val="both"/>
      </w:pPr>
      <w:r>
        <w:t xml:space="preserve">Portfolio </w:t>
      </w:r>
      <w:r>
        <w:rPr>
          <w:i/>
          <w:iCs/>
        </w:rPr>
        <w:t>p</w:t>
      </w:r>
      <w:r w:rsidR="00A97110">
        <w:t xml:space="preserv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 xml:space="preserve">=15%, </m:t>
        </m:r>
        <m:sSub>
          <m:sSubPr>
            <m:ctrlPr>
              <w:rPr>
                <w:rFonts w:ascii="Cambria Math" w:hAnsi="Cambria Math"/>
                <w:i/>
              </w:rPr>
            </m:ctrlPr>
          </m:sSubPr>
          <m:e>
            <m:r>
              <w:rPr>
                <w:rFonts w:ascii="Cambria Math" w:hAnsi="Cambria Math"/>
              </w:rPr>
              <m:t>σ</m:t>
            </m:r>
          </m:e>
          <m:sub>
            <m:r>
              <w:rPr>
                <w:rFonts w:ascii="Cambria Math" w:hAnsi="Cambria Math"/>
              </w:rPr>
              <m:t>p</m:t>
            </m:r>
          </m:sub>
        </m:sSub>
        <m:r>
          <w:rPr>
            <w:rFonts w:ascii="Cambria Math" w:hAnsi="Cambria Math"/>
          </w:rPr>
          <m:t xml:space="preserve">=22%, </m:t>
        </m:r>
      </m:oMath>
      <w:r w:rsidR="00E615EF">
        <w:t xml:space="preserve">Risk free rate: </w:t>
      </w:r>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=7%</m:t>
        </m:r>
      </m:oMath>
    </w:p>
    <w:p w:rsidR="00C3348E" w:rsidRPr="007855C5" w:rsidRDefault="00C3348E" w:rsidP="00607C22">
      <w:pPr>
        <w:pStyle w:val="Geenafstand"/>
        <w:jc w:val="both"/>
        <w:rPr>
          <w:sz w:val="12"/>
        </w:rPr>
      </w:pPr>
    </w:p>
    <w:p w:rsidR="00C3348E" w:rsidRPr="006E1786" w:rsidRDefault="00C3348E" w:rsidP="00607C22">
      <w:pPr>
        <w:pStyle w:val="Geenafstand"/>
        <w:jc w:val="both"/>
      </w:pPr>
    </w:p>
    <w:p w:rsidR="00BC4E2B" w:rsidRDefault="00C3348E" w:rsidP="00607C22">
      <w:pPr>
        <w:pStyle w:val="Geenafstand"/>
        <w:jc w:val="both"/>
      </w:pPr>
      <w:r>
        <w:rPr>
          <w:noProof/>
        </w:rPr>
        <w:drawing>
          <wp:inline distT="0" distB="0" distL="0" distR="0">
            <wp:extent cx="2486025" cy="1864865"/>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6716" t="11007" b="533"/>
                    <a:stretch/>
                  </pic:blipFill>
                  <pic:spPr bwMode="auto">
                    <a:xfrm>
                      <a:off x="0" y="0"/>
                      <a:ext cx="2498921" cy="1874539"/>
                    </a:xfrm>
                    <a:prstGeom prst="rect">
                      <a:avLst/>
                    </a:prstGeom>
                    <a:noFill/>
                    <a:ln>
                      <a:noFill/>
                    </a:ln>
                    <a:extLst>
                      <a:ext uri="{53640926-AAD7-44D8-BBD7-CCE9431645EC}">
                        <a14:shadowObscured xmlns:a14="http://schemas.microsoft.com/office/drawing/2010/main"/>
                      </a:ext>
                    </a:extLst>
                  </pic:spPr>
                </pic:pic>
              </a:graphicData>
            </a:graphic>
          </wp:inline>
        </w:drawing>
      </w:r>
    </w:p>
    <w:p w:rsidR="00161B71" w:rsidRPr="007855C5" w:rsidRDefault="00161B71" w:rsidP="00607C22">
      <w:pPr>
        <w:pStyle w:val="Geenafstand"/>
        <w:jc w:val="both"/>
        <w:rPr>
          <w:sz w:val="18"/>
        </w:rPr>
      </w:pPr>
    </w:p>
    <w:p w:rsidR="007F60F5" w:rsidRPr="007F60F5" w:rsidRDefault="00161B71" w:rsidP="00607C22">
      <w:pPr>
        <w:pStyle w:val="Geenafstand"/>
        <w:jc w:val="both"/>
      </w:pPr>
      <m:oMathPara>
        <m:oMathParaPr>
          <m:jc m:val="left"/>
        </m:oMathParaPr>
        <m:oMath>
          <m:r>
            <w:rPr>
              <w:rFonts w:ascii="Cambria Math" w:hAnsi="Cambria Math"/>
            </w:rPr>
            <m:t>Combination portfolio:</m:t>
          </m:r>
        </m:oMath>
      </m:oMathPara>
    </w:p>
    <w:p w:rsidR="000C46F6" w:rsidRPr="000C46F6" w:rsidRDefault="00A62BEB" w:rsidP="00607C22">
      <w:pPr>
        <w:pStyle w:val="Geenafstand"/>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=y*</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1-y</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oMath>
      </m:oMathPara>
    </w:p>
    <w:p w:rsidR="000C46F6" w:rsidRPr="00EB0CD9" w:rsidRDefault="00A62BEB" w:rsidP="00607C22">
      <w:pPr>
        <w:pStyle w:val="Geenafstand"/>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+y(</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oMath>
      </m:oMathPara>
    </w:p>
    <w:p w:rsidR="00EB0CD9" w:rsidRDefault="00EB0CD9" w:rsidP="00607C22">
      <w:pPr>
        <w:pStyle w:val="Geenafstand"/>
        <w:jc w:val="both"/>
      </w:pPr>
    </w:p>
    <w:p w:rsidR="00EB0CD9" w:rsidRPr="00EB0CD9" w:rsidRDefault="00EB0CD9" w:rsidP="00607C22">
      <w:pPr>
        <w:pStyle w:val="Geenafstand"/>
        <w:jc w:val="both"/>
      </w:pPr>
      <m:oMathPara>
        <m:oMathParaPr>
          <m:jc m:val="left"/>
        </m:oMathParaP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=E(</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EB0CD9" w:rsidRPr="006770D3" w:rsidRDefault="00EB0CD9" w:rsidP="00607C22">
      <w:pPr>
        <w:pStyle w:val="Geenafstand"/>
        <w:jc w:val="both"/>
      </w:pPr>
      <m:oMathPara>
        <m:oMathParaPr>
          <m:jc m:val="left"/>
        </m:oMathParaP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+y(E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oMath>
      </m:oMathPara>
    </w:p>
    <w:p w:rsidR="006770D3" w:rsidRDefault="006770D3" w:rsidP="00607C22">
      <w:pPr>
        <w:pStyle w:val="Geenafstand"/>
        <w:jc w:val="both"/>
      </w:pPr>
    </w:p>
    <w:p w:rsidR="006770D3" w:rsidRPr="008200C3" w:rsidRDefault="006770D3" w:rsidP="00607C22">
      <w:pPr>
        <w:pStyle w:val="Geenafstand"/>
        <w:jc w:val="both"/>
      </w:pPr>
      <m:oMathPara>
        <m:oMathParaPr>
          <m:jc m:val="left"/>
        </m:oMathParaP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=Var(</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+y*(</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oMath>
      </m:oMathPara>
    </w:p>
    <w:p w:rsidR="008200C3" w:rsidRPr="008200C3" w:rsidRDefault="008200C3" w:rsidP="00607C22">
      <w:pPr>
        <w:pStyle w:val="Geenafstand"/>
        <w:jc w:val="both"/>
      </w:pPr>
      <m:oMathPara>
        <m:oMathParaPr>
          <m:jc m:val="left"/>
        </m:oMathParaP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=Var</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r</m:t>
                  </m:r>
                </m:e>
                <m:sub>
                  <m:r>
                    <w:rPr>
                      <w:rFonts w:ascii="Cambria Math" w:hAnsi="Cambria Math"/>
                    </w:rPr>
                    <m:t>p</m:t>
                  </m:r>
                </m:sub>
              </m:sSub>
            </m:e>
          </m:d>
        </m:oMath>
      </m:oMathPara>
    </w:p>
    <w:p w:rsidR="008200C3" w:rsidRPr="008200C3" w:rsidRDefault="008200C3" w:rsidP="00607C22">
      <w:pPr>
        <w:pStyle w:val="Geenafstand"/>
        <w:jc w:val="both"/>
      </w:pPr>
      <m:oMathPara>
        <m:oMathParaPr>
          <m:jc m:val="left"/>
        </m:oMathParaP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oMath>
      </m:oMathPara>
    </w:p>
    <w:p w:rsidR="007F60F5" w:rsidRDefault="007F60F5" w:rsidP="00607C22">
      <w:pPr>
        <w:pStyle w:val="Geenafstand"/>
        <w:jc w:val="both"/>
      </w:pPr>
    </w:p>
    <w:p w:rsidR="008200C3" w:rsidRPr="00B81DB0" w:rsidRDefault="00A62BEB" w:rsidP="00607C22">
      <w:pPr>
        <w:pStyle w:val="Geenafstand"/>
        <w:jc w:val="both"/>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c</m:t>
              </m:r>
            </m:sub>
          </m:sSub>
          <m:r>
            <w:rPr>
              <w:rFonts w:ascii="Cambria Math" w:hAnsi="Cambria Math"/>
            </w:rPr>
            <m:t>=y*</m:t>
          </m:r>
          <m:sSub>
            <m:sSubPr>
              <m:ctrlPr>
                <w:rPr>
                  <w:rFonts w:ascii="Cambria Math" w:hAnsi="Cambria Math"/>
                  <w:i/>
                </w:rPr>
              </m:ctrlPr>
            </m:sSubPr>
            <m:e>
              <m:r>
                <w:rPr>
                  <w:rFonts w:ascii="Cambria Math" w:hAnsi="Cambria Math"/>
                </w:rPr>
                <m:t>σ</m:t>
              </m:r>
            </m:e>
            <m:sub>
              <m:r>
                <w:rPr>
                  <w:rFonts w:ascii="Cambria Math" w:hAnsi="Cambria Math"/>
                </w:rPr>
                <m:t>p</m:t>
              </m:r>
            </m:sub>
          </m:sSub>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c</m:t>
                  </m:r>
                </m:sub>
              </m:sSub>
            </m:num>
            <m:den>
              <m:sSub>
                <m:sSubPr>
                  <m:ctrlPr>
                    <w:rPr>
                      <w:rFonts w:ascii="Cambria Math" w:hAnsi="Cambria Math"/>
                      <w:i/>
                    </w:rPr>
                  </m:ctrlPr>
                </m:sSubPr>
                <m:e>
                  <m:r>
                    <w:rPr>
                      <w:rFonts w:ascii="Cambria Math" w:hAnsi="Cambria Math"/>
                    </w:rPr>
                    <m:t>σ</m:t>
                  </m:r>
                </m:e>
                <m:sub>
                  <m:r>
                    <w:rPr>
                      <w:rFonts w:ascii="Cambria Math" w:hAnsi="Cambria Math"/>
                    </w:rPr>
                    <m:t>p</m:t>
                  </m:r>
                </m:sub>
              </m:sSub>
            </m:den>
          </m:f>
        </m:oMath>
      </m:oMathPara>
    </w:p>
    <w:p w:rsidR="00B81DB0" w:rsidRPr="0019588C" w:rsidRDefault="00B81DB0" w:rsidP="00607C22">
      <w:pPr>
        <w:pStyle w:val="Geenafstand"/>
        <w:jc w:val="both"/>
      </w:pPr>
    </w:p>
    <w:p w:rsidR="00E9747D" w:rsidRDefault="00E9747D" w:rsidP="00607C22">
      <w:pPr>
        <w:pStyle w:val="Geenafstand"/>
        <w:jc w:val="both"/>
      </w:pPr>
      <w:r>
        <w:t xml:space="preserve">Slope of the line: </w:t>
      </w:r>
      <m:oMath>
        <m:f>
          <m:fPr>
            <m:ctrlPr>
              <w:rPr>
                <w:rFonts w:ascii="Cambria Math" w:hAnsi="Cambria Math"/>
                <w:i/>
              </w:rPr>
            </m:ctrlPr>
          </m:fPr>
          <m:num>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σ</m:t>
                </m:r>
              </m:e>
              <m:sub>
                <m:r>
                  <w:rPr>
                    <w:rFonts w:ascii="Cambria Math" w:hAnsi="Cambria Math"/>
                  </w:rPr>
                  <m:t>p</m:t>
                </m:r>
              </m:sub>
            </m:sSub>
          </m:den>
        </m:f>
        <m:r>
          <w:rPr>
            <w:rFonts w:ascii="Cambria Math" w:hAnsi="Cambria Math"/>
          </w:rPr>
          <m:t>=Sharpe Ratio</m:t>
        </m:r>
      </m:oMath>
    </w:p>
    <w:p w:rsidR="00F94A1E" w:rsidRDefault="00F94A1E" w:rsidP="00607C22">
      <w:pPr>
        <w:pStyle w:val="Geenafstand"/>
        <w:numPr>
          <w:ilvl w:val="0"/>
          <w:numId w:val="7"/>
        </w:numPr>
        <w:jc w:val="both"/>
      </w:pPr>
      <w:r>
        <w:t>The expected risk premium obtained for each unit of risk.</w:t>
      </w:r>
    </w:p>
    <w:p w:rsidR="00F94A1E" w:rsidRDefault="00F94A1E" w:rsidP="00607C22">
      <w:pPr>
        <w:pStyle w:val="Geenafstand"/>
        <w:numPr>
          <w:ilvl w:val="0"/>
          <w:numId w:val="7"/>
        </w:numPr>
        <w:jc w:val="both"/>
      </w:pPr>
      <w:r>
        <w:t>The slope does not depend on one’s risk aversion.</w:t>
      </w:r>
    </w:p>
    <w:p w:rsidR="00A006F4" w:rsidRDefault="00A006F4" w:rsidP="00607C22">
      <w:pPr>
        <w:pStyle w:val="Geenafstand"/>
        <w:numPr>
          <w:ilvl w:val="0"/>
          <w:numId w:val="7"/>
        </w:numPr>
        <w:jc w:val="both"/>
      </w:pPr>
      <w:r>
        <w:t>Also called the reward-to-volatility ratio.</w:t>
      </w:r>
    </w:p>
    <w:p w:rsidR="00B81DB0" w:rsidRDefault="00B81DB0" w:rsidP="00607C22">
      <w:pPr>
        <w:pStyle w:val="Geenafstand"/>
        <w:jc w:val="both"/>
      </w:pPr>
    </w:p>
    <w:p w:rsidR="0019588C" w:rsidRPr="00C37988" w:rsidRDefault="00C37988" w:rsidP="00607C22">
      <w:pPr>
        <w:pStyle w:val="Geenafstand"/>
        <w:jc w:val="both"/>
      </w:pPr>
      <m:oMathPara>
        <m:oMathParaPr>
          <m:jc m:val="left"/>
        </m:oMathParaP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+y</m:t>
          </m:r>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C37988" w:rsidRPr="00426F56" w:rsidRDefault="00C37988" w:rsidP="00607C22">
      <w:pPr>
        <w:pStyle w:val="Geenafstand"/>
        <w:jc w:val="both"/>
      </w:pPr>
      <m:oMathPara>
        <m:oMathParaPr>
          <m:jc m:val="left"/>
        </m:oMathParaP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c</m:t>
                  </m:r>
                </m:sub>
              </m:sSub>
            </m:num>
            <m:den>
              <m:sSub>
                <m:sSubPr>
                  <m:ctrlPr>
                    <w:rPr>
                      <w:rFonts w:ascii="Cambria Math" w:hAnsi="Cambria Math"/>
                      <w:i/>
                    </w:rPr>
                  </m:ctrlPr>
                </m:sSubPr>
                <m:e>
                  <m:r>
                    <w:rPr>
                      <w:rFonts w:ascii="Cambria Math" w:hAnsi="Cambria Math"/>
                    </w:rPr>
                    <m:t>σ</m:t>
                  </m:r>
                </m:e>
                <m:sub>
                  <m:r>
                    <w:rPr>
                      <w:rFonts w:ascii="Cambria Math" w:hAnsi="Cambria Math"/>
                    </w:rPr>
                    <m:t>p</m:t>
                  </m:r>
                </m:sub>
              </m:sSub>
            </m:den>
          </m:f>
          <m:r>
            <w:rPr>
              <w:rFonts w:ascii="Cambria Math" w:hAnsi="Cambria Math"/>
            </w:rPr>
            <m:t>(E(</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oMath>
      </m:oMathPara>
    </w:p>
    <w:p w:rsidR="00426F56" w:rsidRPr="007F76BC" w:rsidRDefault="00426F56" w:rsidP="00607C22">
      <w:pPr>
        <w:pStyle w:val="Geenafstand"/>
        <w:jc w:val="both"/>
      </w:pPr>
      <m:oMathPara>
        <m:oMathParaPr>
          <m:jc m:val="left"/>
        </m:oMathParaP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σ</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m:t>
              </m:r>
            </m:sub>
          </m:sSub>
        </m:oMath>
      </m:oMathPara>
    </w:p>
    <w:p w:rsidR="007F76BC" w:rsidRPr="00C37988" w:rsidRDefault="009E2FAF" w:rsidP="00607C22">
      <w:pPr>
        <w:pStyle w:val="Geenafstand"/>
        <w:jc w:val="both"/>
      </w:pPr>
      <m:oMathPara>
        <m:oMathParaPr>
          <m:jc m:val="left"/>
        </m:oMathParaP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+Sharpe Ratio*</m:t>
          </m:r>
          <m:sSub>
            <m:sSubPr>
              <m:ctrlPr>
                <w:rPr>
                  <w:rFonts w:ascii="Cambria Math" w:hAnsi="Cambria Math"/>
                  <w:i/>
                </w:rPr>
              </m:ctrlPr>
            </m:sSubPr>
            <m:e>
              <m:r>
                <w:rPr>
                  <w:rFonts w:ascii="Cambria Math" w:hAnsi="Cambria Math"/>
                </w:rPr>
                <m:t>σ</m:t>
              </m:r>
            </m:e>
            <m:sub>
              <m:r>
                <w:rPr>
                  <w:rFonts w:ascii="Cambria Math" w:hAnsi="Cambria Math"/>
                </w:rPr>
                <m:t>c</m:t>
              </m:r>
            </m:sub>
          </m:sSub>
        </m:oMath>
      </m:oMathPara>
    </w:p>
    <w:p w:rsidR="008B5AB7" w:rsidRDefault="00BE3130" w:rsidP="00607C22">
      <w:pPr>
        <w:pStyle w:val="Geenafstand"/>
        <w:jc w:val="both"/>
      </w:pPr>
      <w:r>
        <w:lastRenderedPageBreak/>
        <w:t xml:space="preserve">Note: one can also borrow money from the bank at the 7% rate, and invest that in the </w:t>
      </w:r>
      <w:r w:rsidR="00C339BD">
        <w:t>risky asset.</w:t>
      </w:r>
    </w:p>
    <w:p w:rsidR="00182A41" w:rsidRDefault="008B5AB7" w:rsidP="00607C22">
      <w:pPr>
        <w:pStyle w:val="Geenafstand"/>
        <w:numPr>
          <w:ilvl w:val="0"/>
          <w:numId w:val="7"/>
        </w:numPr>
        <w:jc w:val="both"/>
      </w:pPr>
      <m:oMath>
        <m:r>
          <w:rPr>
            <w:rFonts w:ascii="Cambria Math" w:hAnsi="Cambria Math"/>
          </w:rPr>
          <m:t>y&gt;1</m:t>
        </m:r>
      </m:oMath>
    </w:p>
    <w:p w:rsidR="00CE5933" w:rsidRDefault="00CE5933" w:rsidP="00607C22">
      <w:pPr>
        <w:pStyle w:val="Geenafstand"/>
        <w:numPr>
          <w:ilvl w:val="0"/>
          <w:numId w:val="7"/>
        </w:numPr>
        <w:jc w:val="both"/>
      </w:pPr>
      <w:r>
        <w:t>This investor would be at the top right of the point of 15% expected return and 22% risk.</w:t>
      </w:r>
    </w:p>
    <w:p w:rsidR="00B81DB0" w:rsidRDefault="00B81DB0" w:rsidP="00607C22">
      <w:pPr>
        <w:pStyle w:val="Geenafstand"/>
        <w:jc w:val="both"/>
      </w:pPr>
    </w:p>
    <w:p w:rsidR="005A2CCC" w:rsidRDefault="005A2CCC" w:rsidP="00607C22">
      <w:pPr>
        <w:pStyle w:val="Geenafstand"/>
        <w:jc w:val="both"/>
      </w:pPr>
    </w:p>
    <w:p w:rsidR="005A2CCC" w:rsidRDefault="005A2CCC" w:rsidP="00607C22">
      <w:pPr>
        <w:pStyle w:val="Geenafstand"/>
        <w:jc w:val="both"/>
      </w:pPr>
    </w:p>
    <w:p w:rsidR="004E6BD8" w:rsidRDefault="008932B0" w:rsidP="00607C22">
      <w:pPr>
        <w:pStyle w:val="Geenafstand"/>
        <w:jc w:val="both"/>
      </w:pPr>
      <w:r>
        <w:t>Finding the optimal portion to invest in risk free and risky assets:</w:t>
      </w:r>
    </w:p>
    <w:p w:rsidR="008932B0" w:rsidRDefault="008932B0" w:rsidP="00607C22">
      <w:pPr>
        <w:pStyle w:val="Geenafstand"/>
        <w:jc w:val="both"/>
      </w:pPr>
    </w:p>
    <w:p w:rsidR="00B81DB0" w:rsidRPr="005D414F" w:rsidRDefault="00B81DB0" w:rsidP="00607C22">
      <w:pPr>
        <w:pStyle w:val="Geenafstand"/>
        <w:jc w:val="both"/>
      </w:pPr>
      <m:oMathPara>
        <m:oMathParaPr>
          <m:jc m:val="left"/>
        </m:oMathParaPr>
        <m:oMath>
          <m:r>
            <w:rPr>
              <w:rFonts w:ascii="Cambria Math" w:hAnsi="Cambria Math"/>
            </w:rPr>
            <m:t>Mean Variance Utility Function:U</m:t>
          </m:r>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c</m:t>
                  </m:r>
                </m:sub>
                <m:sup>
                  <m:r>
                    <w:rPr>
                      <w:rFonts w:ascii="Cambria Math" w:hAnsi="Cambria Math"/>
                    </w:rPr>
                    <m:t>2</m:t>
                  </m:r>
                </m:sup>
              </m:sSubSup>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m:t>
          </m:r>
          <m:sSubSup>
            <m:sSubSupPr>
              <m:ctrlPr>
                <w:rPr>
                  <w:rFonts w:ascii="Cambria Math" w:hAnsi="Cambria Math"/>
                  <w:i/>
                </w:rPr>
              </m:ctrlPr>
            </m:sSubSupPr>
            <m:e>
              <m:r>
                <w:rPr>
                  <w:rFonts w:ascii="Cambria Math" w:hAnsi="Cambria Math"/>
                </w:rPr>
                <m:t>σ</m:t>
              </m:r>
            </m:e>
            <m:sub>
              <m:r>
                <w:rPr>
                  <w:rFonts w:ascii="Cambria Math" w:hAnsi="Cambria Math"/>
                </w:rPr>
                <m:t>c</m:t>
              </m:r>
            </m:sub>
            <m:sup>
              <m:r>
                <w:rPr>
                  <w:rFonts w:ascii="Cambria Math" w:hAnsi="Cambria Math"/>
                </w:rPr>
                <m:t>2</m:t>
              </m:r>
            </m:sup>
          </m:sSubSup>
        </m:oMath>
      </m:oMathPara>
    </w:p>
    <w:p w:rsidR="005D414F" w:rsidRPr="005A7A31" w:rsidRDefault="005D414F" w:rsidP="00607C22">
      <w:pPr>
        <w:pStyle w:val="Geenafstand"/>
        <w:jc w:val="both"/>
      </w:pPr>
      <m:oMathPara>
        <m:oMathParaPr>
          <m:jc m:val="left"/>
        </m:oMathParaPr>
        <m:oMath>
          <m:r>
            <w:rPr>
              <w:rFonts w:ascii="Cambria Math" w:hAnsi="Cambria Math"/>
            </w:rPr>
            <m:t>U=</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+y</m:t>
          </m:r>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p</m:t>
              </m:r>
            </m:sub>
            <m:sup>
              <m:r>
                <w:rPr>
                  <w:rFonts w:ascii="Cambria Math" w:hAnsi="Cambria Math"/>
                </w:rPr>
                <m:t>2</m:t>
              </m:r>
            </m:sup>
          </m:sSubSup>
        </m:oMath>
      </m:oMathPara>
    </w:p>
    <w:p w:rsidR="005A7A31" w:rsidRDefault="005A7A31" w:rsidP="00607C22">
      <w:pPr>
        <w:pStyle w:val="Geenafstand"/>
        <w:jc w:val="both"/>
      </w:pPr>
    </w:p>
    <w:p w:rsidR="005A7A31" w:rsidRDefault="005A7A31" w:rsidP="00607C22">
      <w:pPr>
        <w:pStyle w:val="Geenafstand"/>
        <w:jc w:val="both"/>
      </w:pPr>
      <w:r>
        <w:t>Maximize Utility:</w:t>
      </w:r>
      <w:r w:rsidR="00215F6E">
        <w:t xml:space="preserve"> </w:t>
      </w:r>
    </w:p>
    <w:p w:rsidR="00215F6E" w:rsidRDefault="00215F6E" w:rsidP="00607C22">
      <w:pPr>
        <w:pStyle w:val="Geenafstand"/>
        <w:jc w:val="both"/>
      </w:pPr>
    </w:p>
    <w:p w:rsidR="00317B27" w:rsidRPr="00317B27" w:rsidRDefault="00A62BEB" w:rsidP="00607C22">
      <w:pPr>
        <w:pStyle w:val="Geenafstand"/>
        <w:jc w:val="both"/>
      </w:pPr>
      <m:oMathPara>
        <m:oMathParaPr>
          <m:jc m:val="left"/>
        </m:oMathParaPr>
        <m:oMath>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=0→</m:t>
          </m:r>
        </m:oMath>
      </m:oMathPara>
    </w:p>
    <w:p w:rsidR="00215F6E" w:rsidRPr="009144DC" w:rsidRDefault="00215F6E" w:rsidP="00607C22">
      <w:pPr>
        <w:pStyle w:val="Geenafstand"/>
        <w:jc w:val="both"/>
      </w:pPr>
      <m:oMathPara>
        <m:oMathParaPr>
          <m:jc m:val="left"/>
        </m:oMathParaP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m:t>
          </m:r>
          <m:sSubSup>
            <m:sSubSupPr>
              <m:ctrlPr>
                <w:rPr>
                  <w:rFonts w:ascii="Cambria Math" w:hAnsi="Cambria Math"/>
                  <w:i/>
                </w:rPr>
              </m:ctrlPr>
            </m:sSubSupPr>
            <m:e>
              <m:r>
                <w:rPr>
                  <w:rFonts w:ascii="Cambria Math" w:hAnsi="Cambria Math"/>
                </w:rPr>
                <m:t>σ</m:t>
              </m:r>
            </m:e>
            <m:sub>
              <m:r>
                <w:rPr>
                  <w:rFonts w:ascii="Cambria Math" w:hAnsi="Cambria Math"/>
                </w:rPr>
                <m:t>p</m:t>
              </m:r>
            </m:sub>
            <m:sup>
              <m:r>
                <w:rPr>
                  <w:rFonts w:ascii="Cambria Math" w:hAnsi="Cambria Math"/>
                </w:rPr>
                <m:t>2</m:t>
              </m:r>
            </m:sup>
          </m:sSubSup>
          <m:r>
            <w:rPr>
              <w:rFonts w:ascii="Cambria Math" w:hAnsi="Cambria Math"/>
            </w:rPr>
            <m:t>*2y=0</m:t>
          </m:r>
        </m:oMath>
      </m:oMathPara>
    </w:p>
    <w:p w:rsidR="009144DC" w:rsidRPr="00F1489F" w:rsidRDefault="009144DC" w:rsidP="00607C22">
      <w:pPr>
        <w:pStyle w:val="Geenafstand"/>
        <w:jc w:val="both"/>
      </w:pPr>
      <m:oMathPara>
        <m:oMathParaPr>
          <m:jc m:val="left"/>
        </m:oMathParaPr>
        <m:oMath>
          <m:r>
            <w:rPr>
              <w:rFonts w:ascii="Cambria Math" w:hAnsi="Cambria Math"/>
            </w:rPr>
            <m:t>y*A*</m:t>
          </m:r>
          <m:sSubSup>
            <m:sSubSupPr>
              <m:ctrlPr>
                <w:rPr>
                  <w:rFonts w:ascii="Cambria Math" w:hAnsi="Cambria Math"/>
                  <w:i/>
                </w:rPr>
              </m:ctrlPr>
            </m:sSubSupPr>
            <m:e>
              <m:r>
                <w:rPr>
                  <w:rFonts w:ascii="Cambria Math" w:hAnsi="Cambria Math"/>
                </w:rPr>
                <m:t>σ</m:t>
              </m:r>
            </m:e>
            <m:sub>
              <m:r>
                <w:rPr>
                  <w:rFonts w:ascii="Cambria Math" w:hAnsi="Cambria Math"/>
                </w:rPr>
                <m:t>p</m:t>
              </m:r>
            </m:sub>
            <m:sup>
              <m:r>
                <w:rPr>
                  <w:rFonts w:ascii="Cambria Math" w:hAnsi="Cambria Math"/>
                </w:rPr>
                <m:t>2</m:t>
              </m:r>
            </m:sup>
          </m:sSubSup>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oMath>
      </m:oMathPara>
    </w:p>
    <w:p w:rsidR="00F1489F" w:rsidRDefault="00F1489F" w:rsidP="00607C22">
      <w:pPr>
        <w:pStyle w:val="Geenafstand"/>
        <w:jc w:val="both"/>
      </w:pPr>
    </w:p>
    <w:p w:rsidR="00641E13" w:rsidRPr="00433FFB" w:rsidRDefault="00641E13" w:rsidP="00607C22">
      <w:pPr>
        <w:pStyle w:val="Geenafstand"/>
        <w:jc w:val="both"/>
      </w:pPr>
    </w:p>
    <w:p w:rsidR="00433FFB" w:rsidRPr="00971C06" w:rsidRDefault="00A62BEB" w:rsidP="00607C22">
      <w:pPr>
        <w:pStyle w:val="Geenafstand"/>
        <w:jc w:val="both"/>
      </w:pPr>
      <m:oMathPara>
        <m:oMathParaPr>
          <m:jc m:val="left"/>
        </m:oMathParaP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num>
            <m:den>
              <m:r>
                <w:rPr>
                  <w:rFonts w:ascii="Cambria Math" w:hAnsi="Cambria Math"/>
                </w:rPr>
                <m:t>A*</m:t>
              </m:r>
              <m:sSubSup>
                <m:sSubSupPr>
                  <m:ctrlPr>
                    <w:rPr>
                      <w:rFonts w:ascii="Cambria Math" w:hAnsi="Cambria Math"/>
                      <w:i/>
                    </w:rPr>
                  </m:ctrlPr>
                </m:sSubSupPr>
                <m:e>
                  <m:r>
                    <w:rPr>
                      <w:rFonts w:ascii="Cambria Math" w:hAnsi="Cambria Math"/>
                    </w:rPr>
                    <m:t>σ</m:t>
                  </m:r>
                </m:e>
                <m:sub>
                  <m:r>
                    <w:rPr>
                      <w:rFonts w:ascii="Cambria Math" w:hAnsi="Cambria Math"/>
                    </w:rPr>
                    <m:t>p</m:t>
                  </m:r>
                </m:sub>
                <m:sup>
                  <m:r>
                    <w:rPr>
                      <w:rFonts w:ascii="Cambria Math" w:hAnsi="Cambria Math"/>
                    </w:rPr>
                    <m:t>2</m:t>
                  </m:r>
                </m:sup>
              </m:sSubSup>
            </m:den>
          </m:f>
          <m:r>
            <w:rPr>
              <w:rFonts w:ascii="Cambria Math" w:hAnsi="Cambria Math"/>
            </w:rPr>
            <m:t xml:space="preserve">    =weight in risky asset</m:t>
          </m:r>
        </m:oMath>
      </m:oMathPara>
    </w:p>
    <w:p w:rsidR="00971C06" w:rsidRDefault="00971C06" w:rsidP="00607C22">
      <w:pPr>
        <w:pStyle w:val="Geenafstand"/>
        <w:jc w:val="both"/>
      </w:pPr>
    </w:p>
    <w:p w:rsidR="00971C06" w:rsidRPr="0001101E" w:rsidRDefault="00971C06" w:rsidP="00607C22">
      <w:pPr>
        <w:pStyle w:val="Geenafstand"/>
        <w:jc w:val="both"/>
      </w:pPr>
      <m:oMathPara>
        <m:oMathParaPr>
          <m:jc m:val="left"/>
        </m:oMathParaPr>
        <m:oMath>
          <m:r>
            <w:rPr>
              <w:rFonts w:ascii="Cambria Math" w:hAnsi="Cambria Math"/>
            </w:rPr>
            <m:t>1-</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 xml:space="preserve">                      = weight in risk free asset</m:t>
          </m:r>
        </m:oMath>
      </m:oMathPara>
    </w:p>
    <w:p w:rsidR="0001101E" w:rsidRDefault="0001101E" w:rsidP="00607C22">
      <w:pPr>
        <w:pStyle w:val="Geenafstand"/>
        <w:jc w:val="both"/>
      </w:pPr>
    </w:p>
    <w:p w:rsidR="00641E13" w:rsidRDefault="00641E13" w:rsidP="00607C22">
      <w:pPr>
        <w:pStyle w:val="Geenafstand"/>
        <w:jc w:val="both"/>
      </w:pPr>
    </w:p>
    <w:p w:rsidR="0001101E" w:rsidRDefault="0001101E" w:rsidP="00607C22">
      <w:pPr>
        <w:pStyle w:val="Geenafstand"/>
        <w:jc w:val="both"/>
      </w:pPr>
      <w:r>
        <w:t xml:space="preserve">Implication: </w:t>
      </w:r>
      <w:r w:rsidR="005D3802">
        <w:tab/>
      </w:r>
      <w:r>
        <w:t xml:space="preserve">higher risk aversion (A) </w:t>
      </w:r>
      <w:r>
        <w:sym w:font="Wingdings" w:char="F0E0"/>
      </w:r>
      <w:r>
        <w:t xml:space="preserve"> lower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w:t>
      </w:r>
      <w:r>
        <w:sym w:font="Wingdings" w:char="F0E0"/>
      </w:r>
      <w:r w:rsidR="00F04C05">
        <w:t xml:space="preserve"> more in risk free asset, less in the risky asset.</w:t>
      </w:r>
    </w:p>
    <w:p w:rsidR="00355F28" w:rsidRPr="0001101E" w:rsidRDefault="005D3802" w:rsidP="00607C22">
      <w:pPr>
        <w:pStyle w:val="Geenafstand"/>
        <w:jc w:val="both"/>
        <w:rPr>
          <w:vertAlign w:val="superscript"/>
        </w:rPr>
      </w:pPr>
      <w:r>
        <w:tab/>
      </w:r>
      <w:r>
        <w:tab/>
        <w:t xml:space="preserve">higher risk aversion (A) </w:t>
      </w:r>
      <w:r>
        <w:sym w:font="Wingdings" w:char="F0E0"/>
      </w:r>
      <w:r>
        <w:t xml:space="preserve"> steeper indifference curve.</w:t>
      </w:r>
    </w:p>
    <w:p w:rsidR="00971C06" w:rsidRDefault="00971C06" w:rsidP="00607C22">
      <w:pPr>
        <w:pStyle w:val="Geenafstand"/>
        <w:jc w:val="both"/>
      </w:pPr>
    </w:p>
    <w:p w:rsidR="007855C5" w:rsidRDefault="007855C5" w:rsidP="00607C22">
      <w:pPr>
        <w:pStyle w:val="Geenafstand"/>
        <w:jc w:val="both"/>
      </w:pPr>
      <w:r>
        <w:t xml:space="preserve">In this case: </w:t>
      </w:r>
      <w:r w:rsidR="00B41E9A">
        <w:t>Suppose A =4, then this is the utility function for every y.</w:t>
      </w:r>
    </w:p>
    <w:p w:rsidR="00B8322F" w:rsidRDefault="00B8322F" w:rsidP="00607C22">
      <w:pPr>
        <w:pStyle w:val="Geenafstand"/>
        <w:jc w:val="both"/>
      </w:pPr>
    </w:p>
    <w:p w:rsidR="00971C06" w:rsidRPr="007855C5" w:rsidRDefault="00A62BEB" w:rsidP="00607C22">
      <w:pPr>
        <w:pStyle w:val="Geenafstand"/>
        <w:jc w:val="both"/>
      </w:pPr>
      <m:oMathPara>
        <m:oMathParaPr>
          <m:jc m:val="left"/>
        </m:oMathParaP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num>
            <m:den>
              <m:r>
                <w:rPr>
                  <w:rFonts w:ascii="Cambria Math" w:hAnsi="Cambria Math"/>
                </w:rPr>
                <m:t>1*A*</m:t>
              </m:r>
              <m:sSubSup>
                <m:sSubSupPr>
                  <m:ctrlPr>
                    <w:rPr>
                      <w:rFonts w:ascii="Cambria Math" w:hAnsi="Cambria Math"/>
                      <w:i/>
                    </w:rPr>
                  </m:ctrlPr>
                </m:sSubSupPr>
                <m:e>
                  <m:r>
                    <w:rPr>
                      <w:rFonts w:ascii="Cambria Math" w:hAnsi="Cambria Math"/>
                    </w:rPr>
                    <m:t>σ</m:t>
                  </m:r>
                </m:e>
                <m:sub>
                  <m:r>
                    <w:rPr>
                      <w:rFonts w:ascii="Cambria Math" w:hAnsi="Cambria Math"/>
                    </w:rPr>
                    <m:t>p</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0.15-0.07</m:t>
              </m:r>
            </m:num>
            <m:den>
              <m:r>
                <w:rPr>
                  <w:rFonts w:ascii="Cambria Math" w:hAnsi="Cambria Math"/>
                </w:rPr>
                <m:t>1*4*</m:t>
              </m:r>
              <m:sSup>
                <m:sSupPr>
                  <m:ctrlPr>
                    <w:rPr>
                      <w:rFonts w:ascii="Cambria Math" w:hAnsi="Cambria Math"/>
                      <w:i/>
                    </w:rPr>
                  </m:ctrlPr>
                </m:sSupPr>
                <m:e>
                  <m:r>
                    <w:rPr>
                      <w:rFonts w:ascii="Cambria Math" w:hAnsi="Cambria Math"/>
                    </w:rPr>
                    <m:t>0.22</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0.08</m:t>
              </m:r>
            </m:num>
            <m:den>
              <m:r>
                <w:rPr>
                  <w:rFonts w:ascii="Cambria Math" w:hAnsi="Cambria Math"/>
                </w:rPr>
                <m:t>0.1936</m:t>
              </m:r>
            </m:den>
          </m:f>
          <m:r>
            <w:rPr>
              <w:rFonts w:ascii="Cambria Math" w:hAnsi="Cambria Math"/>
            </w:rPr>
            <m:t>=0.41</m:t>
          </m:r>
        </m:oMath>
      </m:oMathPara>
    </w:p>
    <w:p w:rsidR="007855C5" w:rsidRDefault="007855C5" w:rsidP="00607C22">
      <w:pPr>
        <w:pStyle w:val="Geenafstand"/>
        <w:jc w:val="both"/>
      </w:pPr>
    </w:p>
    <w:p w:rsidR="002B125E" w:rsidRDefault="002B125E" w:rsidP="00607C22">
      <w:pPr>
        <w:pStyle w:val="Geenafstand"/>
        <w:jc w:val="both"/>
      </w:pPr>
      <w:r>
        <w:t>Graphical representation of utility levels at each allocation to the risky asset.</w:t>
      </w:r>
    </w:p>
    <w:p w:rsidR="002B125E" w:rsidRDefault="003C347B" w:rsidP="00607C22">
      <w:pPr>
        <w:pStyle w:val="Geenafstand"/>
        <w:jc w:val="both"/>
      </w:pPr>
      <w:r>
        <w:t xml:space="preserve">Notice that the interception of this indifference curve is simply the </w:t>
      </w:r>
      <w:r w:rsidR="00BB3D8D">
        <w:t>certainty equivalent of the portfolio.</w:t>
      </w:r>
    </w:p>
    <w:p w:rsidR="000809FA" w:rsidRDefault="000809FA" w:rsidP="000809FA">
      <w:pPr>
        <w:pStyle w:val="Geenafstand"/>
        <w:numPr>
          <w:ilvl w:val="0"/>
          <w:numId w:val="7"/>
        </w:numPr>
        <w:jc w:val="both"/>
      </w:pPr>
      <w:r>
        <w:t>The utility value of a risk-free portfolio is simply the expected rate of return of that portfolio.</w:t>
      </w:r>
    </w:p>
    <w:p w:rsidR="00FB3940" w:rsidRPr="00C030C0" w:rsidRDefault="00FB3940" w:rsidP="00607C22">
      <w:pPr>
        <w:pStyle w:val="Geenafstand"/>
        <w:jc w:val="both"/>
      </w:pPr>
    </w:p>
    <w:p w:rsidR="00CE5933" w:rsidRDefault="00223639" w:rsidP="00607C22">
      <w:pPr>
        <w:pStyle w:val="Geenafstand"/>
        <w:jc w:val="both"/>
      </w:pPr>
      <w:r>
        <w:rPr>
          <w:noProof/>
        </w:rPr>
        <w:drawing>
          <wp:inline distT="0" distB="0" distL="0" distR="0" wp14:anchorId="27980ED7" wp14:editId="460198F3">
            <wp:extent cx="2638425" cy="142636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425" b="1901"/>
                    <a:stretch/>
                  </pic:blipFill>
                  <pic:spPr bwMode="auto">
                    <a:xfrm>
                      <a:off x="0" y="0"/>
                      <a:ext cx="2682352" cy="1450113"/>
                    </a:xfrm>
                    <a:prstGeom prst="rect">
                      <a:avLst/>
                    </a:prstGeom>
                    <a:ln>
                      <a:noFill/>
                    </a:ln>
                    <a:extLst>
                      <a:ext uri="{53640926-AAD7-44D8-BBD7-CCE9431645EC}">
                        <a14:shadowObscured xmlns:a14="http://schemas.microsoft.com/office/drawing/2010/main"/>
                      </a:ext>
                    </a:extLst>
                  </pic:spPr>
                </pic:pic>
              </a:graphicData>
            </a:graphic>
          </wp:inline>
        </w:drawing>
      </w:r>
    </w:p>
    <w:p w:rsidR="00077CB8" w:rsidRPr="00CD09C1" w:rsidRDefault="00077CB8" w:rsidP="00607C22">
      <w:pPr>
        <w:pStyle w:val="Geenafstand"/>
        <w:jc w:val="both"/>
        <w:rPr>
          <w:b/>
          <w:bCs/>
        </w:rPr>
      </w:pPr>
      <w:r w:rsidRPr="00CD09C1">
        <w:rPr>
          <w:b/>
          <w:bCs/>
        </w:rPr>
        <w:lastRenderedPageBreak/>
        <w:t>Markowitz Portfolio Theory</w:t>
      </w:r>
    </w:p>
    <w:p w:rsidR="00077CB8" w:rsidRDefault="00077CB8" w:rsidP="00607C22">
      <w:pPr>
        <w:pStyle w:val="Geenafstand"/>
        <w:jc w:val="both"/>
      </w:pPr>
    </w:p>
    <w:p w:rsidR="00077CB8" w:rsidRDefault="00223639" w:rsidP="00607C22">
      <w:pPr>
        <w:pStyle w:val="Geenafstand"/>
        <w:jc w:val="both"/>
      </w:pPr>
      <w:r>
        <w:t>Case 2</w:t>
      </w:r>
      <w:r w:rsidR="00077CB8">
        <w:t xml:space="preserve">) Combining </w:t>
      </w:r>
      <w:r>
        <w:t>two risky assets.</w:t>
      </w:r>
    </w:p>
    <w:p w:rsidR="00FB3940" w:rsidRDefault="00FB3940" w:rsidP="00607C22">
      <w:pPr>
        <w:pStyle w:val="Geenafstand"/>
        <w:jc w:val="both"/>
      </w:pPr>
    </w:p>
    <w:p w:rsidR="00FB3940" w:rsidRDefault="00FB3940" w:rsidP="00607C22">
      <w:pPr>
        <w:pStyle w:val="Geenafstand"/>
        <w:jc w:val="both"/>
      </w:pPr>
      <w:r>
        <w:t>When we hold a well-diversified portfolio, the contribution to portfolio risk of a particular security will depend on the covariance of that security’s return with those of the other securities and not on the security’s variance.</w:t>
      </w:r>
    </w:p>
    <w:p w:rsidR="000C688E" w:rsidRDefault="000C688E" w:rsidP="00607C22">
      <w:pPr>
        <w:pStyle w:val="Geenafstand"/>
        <w:jc w:val="both"/>
      </w:pPr>
    </w:p>
    <w:p w:rsidR="000C688E" w:rsidRPr="002A2430" w:rsidRDefault="000C688E" w:rsidP="00607C22">
      <w:pPr>
        <w:pStyle w:val="Geenafstand"/>
        <w:jc w:val="both"/>
      </w:pPr>
      <m:oMathPara>
        <m:oMathParaPr>
          <m:jc m:val="left"/>
        </m:oMathParaPr>
        <m:oMath>
          <m:r>
            <w:rPr>
              <w:rFonts w:ascii="Cambria Math" w:hAnsi="Cambria Math"/>
            </w:rPr>
            <m:t>Portfolio part E:E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t>
                  </m:r>
                </m:sub>
              </m:sSub>
            </m:e>
          </m:d>
          <m:r>
            <w:rPr>
              <w:rFonts w:ascii="Cambria Math" w:hAnsi="Cambria Math"/>
            </w:rPr>
            <m:t xml:space="preserve">=13% , </m:t>
          </m:r>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=20%</m:t>
          </m:r>
        </m:oMath>
      </m:oMathPara>
    </w:p>
    <w:p w:rsidR="002A2430" w:rsidRPr="002A2430" w:rsidRDefault="002A2430" w:rsidP="00607C22">
      <w:pPr>
        <w:pStyle w:val="Geenafstand"/>
        <w:jc w:val="both"/>
        <w:rPr>
          <w:sz w:val="10"/>
          <w:szCs w:val="10"/>
        </w:rPr>
      </w:pPr>
    </w:p>
    <w:p w:rsidR="006F300E" w:rsidRPr="00C93E41" w:rsidRDefault="006F300E" w:rsidP="00607C22">
      <w:pPr>
        <w:pStyle w:val="Geenafstand"/>
        <w:jc w:val="both"/>
      </w:pPr>
      <m:oMathPara>
        <m:oMathParaPr>
          <m:jc m:val="left"/>
        </m:oMathParaPr>
        <m:oMath>
          <m:r>
            <w:rPr>
              <w:rFonts w:ascii="Cambria Math" w:hAnsi="Cambria Math"/>
            </w:rPr>
            <m:t>Portfolio part D:E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D</m:t>
                  </m:r>
                </m:sub>
              </m:sSub>
            </m:e>
          </m:d>
          <m:r>
            <w:rPr>
              <w:rFonts w:ascii="Cambria Math" w:hAnsi="Cambria Math"/>
            </w:rPr>
            <m:t xml:space="preserve">=8% , </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=12%</m:t>
          </m:r>
        </m:oMath>
      </m:oMathPara>
    </w:p>
    <w:p w:rsidR="00C93E41" w:rsidRDefault="00C93E41" w:rsidP="00607C22">
      <w:pPr>
        <w:pStyle w:val="Geenafstand"/>
        <w:jc w:val="both"/>
      </w:pPr>
    </w:p>
    <w:p w:rsidR="00C93E41" w:rsidRPr="007573CA" w:rsidRDefault="00A62BEB" w:rsidP="00607C22">
      <w:pPr>
        <w:pStyle w:val="Geenafstand"/>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sSub>
            <m:sSubPr>
              <m:ctrlPr>
                <w:rPr>
                  <w:rFonts w:ascii="Cambria Math" w:hAnsi="Cambria Math"/>
                  <w:i/>
                </w:rPr>
              </m:ctrlPr>
            </m:sSubPr>
            <m:e>
              <m:r>
                <w:rPr>
                  <w:rFonts w:ascii="Cambria Math" w:hAnsi="Cambria Math"/>
                </w:rPr>
                <m:t>r</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E</m:t>
              </m:r>
            </m:sub>
          </m:sSub>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7573CA" w:rsidRPr="004509EA" w:rsidRDefault="007573CA" w:rsidP="00607C22">
      <w:pPr>
        <w:pStyle w:val="Geenafstand"/>
        <w:jc w:val="both"/>
      </w:pPr>
      <m:oMathPara>
        <m:oMathParaPr>
          <m:jc m:val="left"/>
        </m:oMathParaP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D</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E</m:t>
              </m:r>
            </m:sub>
          </m:sSub>
          <m:r>
            <w:rPr>
              <w:rFonts w:ascii="Cambria Math" w:hAnsi="Cambria Math"/>
            </w:rPr>
            <m:t>*E(</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oMath>
      </m:oMathPara>
    </w:p>
    <w:p w:rsidR="004509EA" w:rsidRDefault="004509EA" w:rsidP="00607C22">
      <w:pPr>
        <w:pStyle w:val="Geenafstand"/>
        <w:jc w:val="both"/>
      </w:pPr>
    </w:p>
    <w:p w:rsidR="004509EA" w:rsidRPr="00990C65" w:rsidRDefault="004509EA" w:rsidP="00607C22">
      <w:pPr>
        <w:pStyle w:val="Geenafstand"/>
        <w:jc w:val="both"/>
      </w:pPr>
      <m:oMathPara>
        <m:oMathParaPr>
          <m:jc m:val="left"/>
        </m:oMathParaPr>
        <m:oMath>
          <m:r>
            <w:rPr>
              <w:rFonts w:ascii="Cambria Math" w:hAnsi="Cambria Math"/>
            </w:rPr>
            <m:t>Var</m:t>
          </m:r>
          <m:d>
            <m:dPr>
              <m:ctrlPr>
                <w:rPr>
                  <w:rFonts w:ascii="Cambria Math" w:hAnsi="Cambria Math"/>
                  <w:i/>
                </w:rPr>
              </m:ctrlPr>
            </m:dPr>
            <m:e>
              <m:r>
                <w:rPr>
                  <w:rFonts w:ascii="Cambria Math" w:hAnsi="Cambria Math"/>
                </w:rPr>
                <m:t>p</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p</m:t>
              </m:r>
            </m:sub>
            <m:sup>
              <m:r>
                <w:rPr>
                  <w:rFonts w:ascii="Cambria Math" w:hAnsi="Cambria Math"/>
                </w:rPr>
                <m:t>2</m:t>
              </m:r>
            </m:sup>
          </m:sSubSup>
          <m:r>
            <w:rPr>
              <w:rFonts w:ascii="Cambria Math" w:hAnsi="Cambria Math"/>
            </w:rPr>
            <m:t>=Var(</m:t>
          </m:r>
          <m:sSub>
            <m:sSubPr>
              <m:ctrlPr>
                <w:rPr>
                  <w:rFonts w:ascii="Cambria Math" w:hAnsi="Cambria Math"/>
                  <w:i/>
                </w:rPr>
              </m:ctrlPr>
            </m:sSubPr>
            <m:e>
              <m:r>
                <w:rPr>
                  <w:rFonts w:ascii="Cambria Math" w:hAnsi="Cambria Math"/>
                </w:rPr>
                <m:t>w</m:t>
              </m:r>
            </m:e>
            <m:sub>
              <m:r>
                <w:rPr>
                  <w:rFonts w:ascii="Cambria Math" w:hAnsi="Cambria Math"/>
                </w:rPr>
                <m:t>D</m:t>
              </m:r>
            </m:sub>
          </m:sSub>
          <m:sSub>
            <m:sSubPr>
              <m:ctrlPr>
                <w:rPr>
                  <w:rFonts w:ascii="Cambria Math" w:hAnsi="Cambria Math"/>
                  <w:i/>
                </w:rPr>
              </m:ctrlPr>
            </m:sSubPr>
            <m:e>
              <m:r>
                <w:rPr>
                  <w:rFonts w:ascii="Cambria Math" w:hAnsi="Cambria Math"/>
                </w:rPr>
                <m:t>r</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E</m:t>
              </m:r>
            </m:sub>
          </m:sSub>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oMath>
      </m:oMathPara>
    </w:p>
    <w:p w:rsidR="00990C65" w:rsidRPr="00990C65" w:rsidRDefault="00990C65" w:rsidP="00607C22">
      <w:pPr>
        <w:pStyle w:val="Geenafstand"/>
        <w:jc w:val="both"/>
        <w:rPr>
          <w:sz w:val="10"/>
          <w:szCs w:val="10"/>
        </w:rPr>
      </w:pPr>
    </w:p>
    <w:p w:rsidR="00D3046B" w:rsidRPr="007573CA" w:rsidRDefault="00A62BEB" w:rsidP="00607C22">
      <w:pPr>
        <w:pStyle w:val="Geenafstand"/>
        <w:jc w:val="both"/>
      </w:pPr>
      <m:oMathPara>
        <m:oMathParaPr>
          <m:jc m:val="left"/>
        </m:oMathParaPr>
        <m:oMath>
          <m:sSubSup>
            <m:sSubSupPr>
              <m:ctrlPr>
                <w:rPr>
                  <w:rFonts w:ascii="Cambria Math" w:hAnsi="Cambria Math"/>
                  <w:i/>
                </w:rPr>
              </m:ctrlPr>
            </m:sSubSupPr>
            <m:e>
              <m:r>
                <w:rPr>
                  <w:rFonts w:ascii="Cambria Math" w:hAnsi="Cambria Math"/>
                </w:rPr>
                <m:t>σ</m:t>
              </m:r>
            </m:e>
            <m:sub>
              <m:r>
                <w:rPr>
                  <w:rFonts w:ascii="Cambria Math" w:hAnsi="Cambria Math"/>
                </w:rPr>
                <m:t>p</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D</m:t>
              </m:r>
            </m:sub>
            <m:sup>
              <m:r>
                <w:rPr>
                  <w:rFonts w:ascii="Cambria Math" w:hAnsi="Cambria Math"/>
                </w:rPr>
                <m:t>2</m:t>
              </m:r>
            </m:sup>
          </m:sSubSup>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D</m:t>
                  </m:r>
                </m:sub>
              </m:sSub>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E</m:t>
              </m:r>
            </m:sub>
            <m:sup>
              <m:r>
                <w:rPr>
                  <w:rFonts w:ascii="Cambria Math" w:hAnsi="Cambria Math"/>
                </w:rPr>
                <m:t>2</m:t>
              </m:r>
            </m:sup>
          </m:sSubSup>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t>
                  </m:r>
                </m:sub>
              </m:sSub>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DE</m:t>
              </m:r>
            </m:sub>
          </m:sSub>
        </m:oMath>
      </m:oMathPara>
    </w:p>
    <w:p w:rsidR="004509EA" w:rsidRPr="001D0C8E" w:rsidRDefault="004509EA" w:rsidP="00607C22">
      <w:pPr>
        <w:pStyle w:val="Geenafstand"/>
        <w:jc w:val="both"/>
        <w:rPr>
          <w:sz w:val="10"/>
          <w:szCs w:val="10"/>
        </w:rPr>
      </w:pPr>
    </w:p>
    <w:p w:rsidR="001D0C8E" w:rsidRPr="002A2430" w:rsidRDefault="00A62BEB" w:rsidP="00607C22">
      <w:pPr>
        <w:pStyle w:val="Geenafstand"/>
        <w:jc w:val="both"/>
      </w:pPr>
      <m:oMathPara>
        <m:oMathParaPr>
          <m:jc m:val="left"/>
        </m:oMathParaPr>
        <m:oMath>
          <m:sSubSup>
            <m:sSubSupPr>
              <m:ctrlPr>
                <w:rPr>
                  <w:rFonts w:ascii="Cambria Math" w:hAnsi="Cambria Math"/>
                  <w:i/>
                </w:rPr>
              </m:ctrlPr>
            </m:sSubSupPr>
            <m:e>
              <m:r>
                <w:rPr>
                  <w:rFonts w:ascii="Cambria Math" w:hAnsi="Cambria Math"/>
                </w:rPr>
                <m:t>σ</m:t>
              </m:r>
            </m:e>
            <m:sub>
              <m:r>
                <w:rPr>
                  <w:rFonts w:ascii="Cambria Math" w:hAnsi="Cambria Math"/>
                </w:rPr>
                <m:t>p</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D</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D</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E</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E</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DE</m:t>
              </m:r>
            </m:sub>
          </m:sSub>
        </m:oMath>
      </m:oMathPara>
    </w:p>
    <w:p w:rsidR="002A2430" w:rsidRDefault="002A2430" w:rsidP="00607C22">
      <w:pPr>
        <w:pStyle w:val="Geenafstand"/>
        <w:jc w:val="both"/>
      </w:pPr>
    </w:p>
    <w:p w:rsidR="00C46C02" w:rsidRDefault="00C46C02" w:rsidP="00607C22">
      <w:pPr>
        <w:pStyle w:val="Geenafstand"/>
        <w:jc w:val="both"/>
      </w:pPr>
    </w:p>
    <w:p w:rsidR="00C46C02" w:rsidRDefault="00C46C02" w:rsidP="00607C22">
      <w:pPr>
        <w:pStyle w:val="Geenafstand"/>
        <w:jc w:val="both"/>
      </w:pPr>
      <w:r>
        <w:t>Assumptions:</w:t>
      </w:r>
    </w:p>
    <w:p w:rsidR="00C46C02" w:rsidRDefault="00A62BEB" w:rsidP="00607C22">
      <w:pPr>
        <w:pStyle w:val="Geenafstand"/>
        <w:numPr>
          <w:ilvl w:val="0"/>
          <w:numId w:val="7"/>
        </w:numPr>
        <w:jc w:val="both"/>
      </w:pPr>
      <m:oMath>
        <m:sSub>
          <m:sSubPr>
            <m:ctrlPr>
              <w:rPr>
                <w:rFonts w:ascii="Cambria Math" w:hAnsi="Cambria Math"/>
                <w:i/>
              </w:rPr>
            </m:ctrlPr>
          </m:sSubPr>
          <m:e>
            <m:r>
              <w:rPr>
                <w:rFonts w:ascii="Cambria Math" w:hAnsi="Cambria Math"/>
              </w:rPr>
              <m:t>σ</m:t>
            </m:r>
          </m:e>
          <m:sub>
            <m:r>
              <w:rPr>
                <w:rFonts w:ascii="Cambria Math" w:hAnsi="Cambria Math"/>
              </w:rPr>
              <m:t>ii</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rsidR="009217A9">
        <w:t xml:space="preserve">: </w:t>
      </w:r>
      <w:r w:rsidR="00C46C02">
        <w:t>All variances are the same.</w:t>
      </w:r>
    </w:p>
    <w:p w:rsidR="00C46C02" w:rsidRDefault="00A62BEB" w:rsidP="00607C22">
      <w:pPr>
        <w:pStyle w:val="Geenafstand"/>
        <w:numPr>
          <w:ilvl w:val="0"/>
          <w:numId w:val="7"/>
        </w:numPr>
        <w:jc w:val="both"/>
      </w:pPr>
      <m:oMath>
        <m:acc>
          <m:accPr>
            <m:chr m:val="̅"/>
            <m:ctrlPr>
              <w:rPr>
                <w:rFonts w:ascii="Cambria Math" w:hAnsi="Cambria Math"/>
                <w:i/>
              </w:rPr>
            </m:ctrlPr>
          </m:accPr>
          <m:e>
            <m:r>
              <w:rPr>
                <w:rFonts w:ascii="Cambria Math" w:hAnsi="Cambria Math"/>
              </w:rPr>
              <m:t>covariance</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n-1</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ij</m:t>
                    </m:r>
                  </m:sub>
                </m:sSub>
              </m:e>
            </m:nary>
          </m:e>
        </m:nary>
      </m:oMath>
    </w:p>
    <w:p w:rsidR="00F21539" w:rsidRDefault="00F21539" w:rsidP="00F21539">
      <w:pPr>
        <w:pStyle w:val="Geenafstand"/>
        <w:jc w:val="both"/>
      </w:pPr>
    </w:p>
    <w:p w:rsidR="00524539" w:rsidRDefault="006A76DB" w:rsidP="00F21539">
      <w:pPr>
        <w:pStyle w:val="Geenafstand"/>
        <w:jc w:val="both"/>
      </w:pPr>
      <w:r>
        <w:t>Then, i</w:t>
      </w:r>
      <w:r w:rsidR="00F21539">
        <w:t>n general we have:</w:t>
      </w:r>
    </w:p>
    <w:p w:rsidR="00F21539" w:rsidRPr="00524539" w:rsidRDefault="00A62BEB" w:rsidP="00F21539">
      <w:pPr>
        <w:pStyle w:val="Geenafstand"/>
        <w:jc w:val="both"/>
      </w:pPr>
      <m:oMathPara>
        <m:oMathParaPr>
          <m:jc m:val="left"/>
        </m:oMathParaPr>
        <m:oMath>
          <m:sSubSup>
            <m:sSubSupPr>
              <m:ctrlPr>
                <w:rPr>
                  <w:rFonts w:ascii="Cambria Math" w:hAnsi="Cambria Math"/>
                  <w:i/>
                </w:rPr>
              </m:ctrlPr>
            </m:sSubSupPr>
            <m:e>
              <m:r>
                <w:rPr>
                  <w:rFonts w:ascii="Cambria Math" w:hAnsi="Cambria Math"/>
                </w:rPr>
                <m:t>σ</m:t>
              </m:r>
            </m:e>
            <m:sub>
              <m:r>
                <w:rPr>
                  <w:rFonts w:ascii="Cambria Math" w:hAnsi="Cambria Math"/>
                </w:rPr>
                <m:t>p</m:t>
              </m:r>
            </m:sub>
            <m:sup>
              <m:r>
                <w:rPr>
                  <w:rFonts w:ascii="Cambria Math" w:hAnsi="Cambria Math"/>
                </w:rPr>
                <m:t>2</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*cov(</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e>
              </m:nary>
            </m:e>
          </m:nary>
        </m:oMath>
      </m:oMathPara>
    </w:p>
    <w:p w:rsidR="00BB141E" w:rsidRDefault="00BB141E" w:rsidP="00F21539">
      <w:pPr>
        <w:pStyle w:val="Geenafstand"/>
        <w:jc w:val="both"/>
      </w:pPr>
    </w:p>
    <w:p w:rsidR="000A5F66" w:rsidRDefault="000A5F66" w:rsidP="00F21539">
      <w:pPr>
        <w:pStyle w:val="Geenafstand"/>
        <w:jc w:val="both"/>
      </w:pPr>
    </w:p>
    <w:p w:rsidR="00524539" w:rsidRDefault="00524539" w:rsidP="00F21539">
      <w:pPr>
        <w:pStyle w:val="Geenafstand"/>
        <w:jc w:val="both"/>
      </w:pPr>
      <w:r>
        <w:t>Suppose we have equal weights:</w:t>
      </w:r>
    </w:p>
    <w:p w:rsidR="00524539" w:rsidRPr="00BB141E" w:rsidRDefault="00A62BEB" w:rsidP="00F21539">
      <w:pPr>
        <w:pStyle w:val="Geenafstand"/>
        <w:jc w:val="both"/>
      </w:pPr>
      <m:oMathPara>
        <m:oMathParaPr>
          <m:jc m:val="left"/>
        </m:oMathParaPr>
        <m:oMath>
          <m:sSubSup>
            <m:sSubSupPr>
              <m:ctrlPr>
                <w:rPr>
                  <w:rFonts w:ascii="Cambria Math" w:hAnsi="Cambria Math"/>
                  <w:i/>
                </w:rPr>
              </m:ctrlPr>
            </m:sSubSupPr>
            <m:e>
              <m:r>
                <w:rPr>
                  <w:rFonts w:ascii="Cambria Math" w:hAnsi="Cambria Math"/>
                </w:rPr>
                <m:t>σ</m:t>
              </m:r>
            </m:e>
            <m:sub>
              <m:r>
                <w:rPr>
                  <w:rFonts w:ascii="Cambria Math" w:hAnsi="Cambria Math"/>
                </w:rPr>
                <m:t>p</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cov(</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e>
                  </m:nary>
                </m:e>
              </m:nary>
            </m:e>
          </m:nary>
        </m:oMath>
      </m:oMathPara>
    </w:p>
    <w:p w:rsidR="00BB141E" w:rsidRDefault="00BB141E" w:rsidP="00F21539">
      <w:pPr>
        <w:pStyle w:val="Geenafstand"/>
        <w:jc w:val="both"/>
      </w:pPr>
    </w:p>
    <w:p w:rsidR="00BB141E" w:rsidRDefault="00BB141E" w:rsidP="00F21539">
      <w:pPr>
        <w:pStyle w:val="Geenafstand"/>
        <w:jc w:val="both"/>
      </w:pPr>
      <w:r>
        <w:t>Where:</w:t>
      </w:r>
    </w:p>
    <w:p w:rsidR="006100CC" w:rsidRDefault="006100CC" w:rsidP="00F21539">
      <w:pPr>
        <w:pStyle w:val="Geenafstand"/>
        <w:jc w:val="both"/>
      </w:pPr>
    </w:p>
    <w:p w:rsidR="006100CC" w:rsidRDefault="00A62BEB" w:rsidP="00F21539">
      <w:pPr>
        <w:pStyle w:val="Geenafstand"/>
        <w:jc w:val="both"/>
      </w:pPr>
      <m:oMath>
        <m:acc>
          <m:accPr>
            <m:chr m:val="̅"/>
            <m:ctrlPr>
              <w:rPr>
                <w:rFonts w:ascii="Cambria Math" w:hAnsi="Cambria Math"/>
                <w:i/>
              </w:rPr>
            </m:ctrlPr>
          </m:accPr>
          <m:e>
            <m:sSup>
              <m:sSupPr>
                <m:ctrlPr>
                  <w:rPr>
                    <w:rFonts w:ascii="Cambria Math" w:hAnsi="Cambria Math"/>
                    <w:i/>
                  </w:rPr>
                </m:ctrlPr>
              </m:sSupPr>
              <m:e>
                <m:r>
                  <w:rPr>
                    <w:rFonts w:ascii="Cambria Math" w:hAnsi="Cambria Math"/>
                  </w:rPr>
                  <m:t>σ</m:t>
                </m:r>
              </m:e>
              <m:sup>
                <m:r>
                  <w:rPr>
                    <w:rFonts w:ascii="Cambria Math" w:hAnsi="Cambria Math"/>
                  </w:rPr>
                  <m:t>2</m:t>
                </m:r>
              </m:sup>
            </m:sSup>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e>
        </m:nary>
      </m:oMath>
      <w:r w:rsidR="00CE7438">
        <w:t xml:space="preserve">  </w:t>
      </w:r>
    </w:p>
    <w:p w:rsidR="00EB74A8" w:rsidRDefault="00EB74A8" w:rsidP="00F21539">
      <w:pPr>
        <w:pStyle w:val="Geenafstand"/>
        <w:jc w:val="both"/>
      </w:pPr>
    </w:p>
    <w:p w:rsidR="00BB141E" w:rsidRPr="00BB141E" w:rsidRDefault="00A62BEB" w:rsidP="00F21539">
      <w:pPr>
        <w:pStyle w:val="Geenafstand"/>
        <w:jc w:val="both"/>
      </w:pPr>
      <m:oMathPara>
        <m:oMathParaPr>
          <m:jc m:val="left"/>
        </m:oMathParaPr>
        <m:oMath>
          <m:acc>
            <m:accPr>
              <m:chr m:val="̅"/>
              <m:ctrlPr>
                <w:rPr>
                  <w:rFonts w:ascii="Cambria Math" w:hAnsi="Cambria Math"/>
                  <w:i/>
                </w:rPr>
              </m:ctrlPr>
            </m:accPr>
            <m:e>
              <m:r>
                <w:rPr>
                  <w:rFonts w:ascii="Cambria Math" w:hAnsi="Cambria Math"/>
                </w:rPr>
                <m:t>cov</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n-1</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cov(</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e>
              </m:nary>
            </m:e>
          </m:nary>
        </m:oMath>
      </m:oMathPara>
    </w:p>
    <w:p w:rsidR="0057764E" w:rsidRDefault="0057764E" w:rsidP="00607C22">
      <w:pPr>
        <w:pStyle w:val="Geenafstand"/>
        <w:jc w:val="both"/>
      </w:pPr>
    </w:p>
    <w:p w:rsidR="000A5F66" w:rsidRDefault="000A5F66" w:rsidP="00607C22">
      <w:pPr>
        <w:pStyle w:val="Geenafstand"/>
        <w:jc w:val="both"/>
      </w:pPr>
    </w:p>
    <w:p w:rsidR="0057764E" w:rsidRPr="00A147B9" w:rsidRDefault="00A62BEB" w:rsidP="006100CC">
      <w:pPr>
        <w:pStyle w:val="Geenafstand"/>
        <w:numPr>
          <w:ilvl w:val="0"/>
          <w:numId w:val="6"/>
        </w:numPr>
        <w:jc w:val="both"/>
      </w:pPr>
      <m:oMath>
        <m:sSubSup>
          <m:sSubSupPr>
            <m:ctrlPr>
              <w:rPr>
                <w:rFonts w:ascii="Cambria Math" w:hAnsi="Cambria Math"/>
                <w:i/>
              </w:rPr>
            </m:ctrlPr>
          </m:sSubSupPr>
          <m:e>
            <m:r>
              <w:rPr>
                <w:rFonts w:ascii="Cambria Math" w:hAnsi="Cambria Math"/>
              </w:rPr>
              <m:t>σ</m:t>
            </m:r>
          </m:e>
          <m:sub>
            <m:r>
              <w:rPr>
                <w:rFonts w:ascii="Cambria Math" w:hAnsi="Cambria Math"/>
              </w:rPr>
              <m:t>p</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σ</m:t>
                </m:r>
              </m:e>
              <m:sup>
                <m:r>
                  <w:rPr>
                    <w:rFonts w:ascii="Cambria Math" w:hAnsi="Cambria Math"/>
                  </w:rPr>
                  <m:t>2</m:t>
                </m:r>
              </m:sup>
            </m:sSup>
          </m:e>
        </m:acc>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m:t>
            </m:r>
          </m:den>
        </m:f>
        <m:r>
          <w:rPr>
            <w:rFonts w:ascii="Cambria Math" w:hAnsi="Cambria Math"/>
          </w:rPr>
          <m:t>*</m:t>
        </m:r>
        <m:acc>
          <m:accPr>
            <m:chr m:val="̅"/>
            <m:ctrlPr>
              <w:rPr>
                <w:rFonts w:ascii="Cambria Math" w:hAnsi="Cambria Math"/>
                <w:i/>
              </w:rPr>
            </m:ctrlPr>
          </m:accPr>
          <m:e>
            <m:r>
              <w:rPr>
                <w:rFonts w:ascii="Cambria Math" w:hAnsi="Cambria Math"/>
              </w:rPr>
              <m:t>cov</m:t>
            </m:r>
          </m:e>
        </m:acc>
      </m:oMath>
    </w:p>
    <w:p w:rsidR="002A2430" w:rsidRPr="000C688E" w:rsidRDefault="002A2430" w:rsidP="00607C22">
      <w:pPr>
        <w:pStyle w:val="Geenafstand"/>
        <w:jc w:val="both"/>
      </w:pPr>
    </w:p>
    <w:p w:rsidR="00816B8A" w:rsidRPr="00A147B9" w:rsidRDefault="00A62BEB" w:rsidP="00816B8A">
      <w:pPr>
        <w:pStyle w:val="Geenafstand"/>
        <w:jc w:val="both"/>
      </w:pPr>
      <m:oMathPara>
        <m:oMathParaPr>
          <m:jc m:val="left"/>
        </m:oMathParaPr>
        <m:oMath>
          <m:sSubSup>
            <m:sSubSupPr>
              <m:ctrlPr>
                <w:rPr>
                  <w:rFonts w:ascii="Cambria Math" w:hAnsi="Cambria Math"/>
                  <w:i/>
                </w:rPr>
              </m:ctrlPr>
            </m:sSubSupPr>
            <m:e>
              <m:r>
                <w:rPr>
                  <w:rFonts w:ascii="Cambria Math" w:hAnsi="Cambria Math"/>
                </w:rPr>
                <m:t>σ</m:t>
              </m:r>
            </m:e>
            <m:sub>
              <m:r>
                <w:rPr>
                  <w:rFonts w:ascii="Cambria Math" w:hAnsi="Cambria Math"/>
                </w:rPr>
                <m:t>p</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σ</m:t>
                  </m:r>
                </m:e>
                <m:sup>
                  <m:r>
                    <w:rPr>
                      <w:rFonts w:ascii="Cambria Math" w:hAnsi="Cambria Math"/>
                    </w:rPr>
                    <m:t>2</m:t>
                  </m:r>
                </m:sup>
              </m:sSup>
            </m:e>
          </m:acc>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m:t>
              </m:r>
            </m:den>
          </m:f>
          <m:r>
            <w:rPr>
              <w:rFonts w:ascii="Cambria Math" w:hAnsi="Cambria Math"/>
            </w:rPr>
            <m:t>*</m:t>
          </m:r>
          <m:acc>
            <m:accPr>
              <m:chr m:val="̅"/>
              <m:ctrlPr>
                <w:rPr>
                  <w:rFonts w:ascii="Cambria Math" w:hAnsi="Cambria Math"/>
                  <w:i/>
                </w:rPr>
              </m:ctrlPr>
            </m:accPr>
            <m:e>
              <m:r>
                <w:rPr>
                  <w:rFonts w:ascii="Cambria Math" w:hAnsi="Cambria Math"/>
                </w:rPr>
                <m:t>cov</m:t>
              </m:r>
            </m:e>
          </m:acc>
        </m:oMath>
      </m:oMathPara>
    </w:p>
    <w:p w:rsidR="00816B8A" w:rsidRDefault="00816B8A" w:rsidP="00607C22">
      <w:pPr>
        <w:pStyle w:val="Geenafstand"/>
        <w:jc w:val="both"/>
      </w:pPr>
    </w:p>
    <w:p w:rsidR="00CE5933" w:rsidRDefault="006E7EA2" w:rsidP="00607C22">
      <w:pPr>
        <w:pStyle w:val="Geenafstand"/>
        <w:jc w:val="both"/>
      </w:pPr>
      <w:r>
        <w:t>When N goes to infinity:</w:t>
      </w:r>
    </w:p>
    <w:p w:rsidR="00676E4E" w:rsidRPr="00676E4E" w:rsidRDefault="00676E4E" w:rsidP="00607C22">
      <w:pPr>
        <w:pStyle w:val="Geenafstand"/>
        <w:jc w:val="both"/>
        <w:rPr>
          <w:sz w:val="12"/>
          <w:szCs w:val="12"/>
        </w:rPr>
      </w:pPr>
    </w:p>
    <w:p w:rsidR="006E7EA2" w:rsidRDefault="00A62BEB" w:rsidP="00607C22">
      <w:pPr>
        <w:pStyle w:val="Geenafstand"/>
        <w:numPr>
          <w:ilvl w:val="0"/>
          <w:numId w:val="7"/>
        </w:numPr>
        <w:jc w:val="both"/>
      </w:pPr>
      <m:oMath>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σ</m:t>
                </m:r>
              </m:e>
              <m:sup>
                <m:r>
                  <w:rPr>
                    <w:rFonts w:ascii="Cambria Math" w:hAnsi="Cambria Math"/>
                  </w:rPr>
                  <m:t>2</m:t>
                </m:r>
              </m:sup>
            </m:sSup>
          </m:e>
        </m:acc>
        <m:r>
          <w:rPr>
            <w:rFonts w:ascii="Cambria Math" w:hAnsi="Cambria Math"/>
          </w:rPr>
          <m:t xml:space="preserve"> </m:t>
        </m:r>
      </m:oMath>
      <w:r w:rsidR="004B514C">
        <w:t xml:space="preserve"> goes to zero.</w:t>
      </w:r>
    </w:p>
    <w:p w:rsidR="004B514C" w:rsidRDefault="00A62BEB" w:rsidP="00607C22">
      <w:pPr>
        <w:pStyle w:val="Geenafstand"/>
        <w:numPr>
          <w:ilvl w:val="0"/>
          <w:numId w:val="7"/>
        </w:numPr>
        <w:jc w:val="both"/>
      </w:pPr>
      <m:oMath>
        <m:f>
          <m:fPr>
            <m:ctrlPr>
              <w:rPr>
                <w:rFonts w:ascii="Cambria Math" w:hAnsi="Cambria Math"/>
                <w:i/>
              </w:rPr>
            </m:ctrlPr>
          </m:fPr>
          <m:num>
            <m:r>
              <w:rPr>
                <w:rFonts w:ascii="Cambria Math" w:hAnsi="Cambria Math"/>
              </w:rPr>
              <m:t>n-1</m:t>
            </m:r>
          </m:num>
          <m:den>
            <m:r>
              <w:rPr>
                <w:rFonts w:ascii="Cambria Math" w:hAnsi="Cambria Math"/>
              </w:rPr>
              <m:t>n</m:t>
            </m:r>
          </m:den>
        </m:f>
        <m:r>
          <w:rPr>
            <w:rFonts w:ascii="Cambria Math" w:hAnsi="Cambria Math"/>
          </w:rPr>
          <m:t>*</m:t>
        </m:r>
        <m:acc>
          <m:accPr>
            <m:chr m:val="̅"/>
            <m:ctrlPr>
              <w:rPr>
                <w:rFonts w:ascii="Cambria Math" w:hAnsi="Cambria Math"/>
                <w:i/>
              </w:rPr>
            </m:ctrlPr>
          </m:accPr>
          <m:e>
            <m:r>
              <w:rPr>
                <w:rFonts w:ascii="Cambria Math" w:hAnsi="Cambria Math"/>
              </w:rPr>
              <m:t>cov</m:t>
            </m:r>
          </m:e>
        </m:acc>
      </m:oMath>
      <w:r w:rsidR="004B514C">
        <w:t xml:space="preserve"> goes to </w:t>
      </w:r>
      <m:oMath>
        <m:acc>
          <m:accPr>
            <m:chr m:val="̅"/>
            <m:ctrlPr>
              <w:rPr>
                <w:rFonts w:ascii="Cambria Math" w:hAnsi="Cambria Math"/>
                <w:i/>
              </w:rPr>
            </m:ctrlPr>
          </m:accPr>
          <m:e>
            <m:r>
              <w:rPr>
                <w:rFonts w:ascii="Cambria Math" w:hAnsi="Cambria Math"/>
              </w:rPr>
              <m:t>cov</m:t>
            </m:r>
          </m:e>
        </m:acc>
      </m:oMath>
      <w:r w:rsidR="00882A7B">
        <w:t>.</w:t>
      </w:r>
    </w:p>
    <w:p w:rsidR="00A45221" w:rsidRDefault="009953FF" w:rsidP="00607C22">
      <w:pPr>
        <w:pStyle w:val="Geenafstand"/>
        <w:numPr>
          <w:ilvl w:val="0"/>
          <w:numId w:val="7"/>
        </w:numPr>
        <w:jc w:val="both"/>
      </w:pPr>
      <w:r>
        <w:t xml:space="preserve">Summed up: </w:t>
      </w:r>
      <w:r w:rsidR="00AB5811">
        <w:t xml:space="preserve">it only matters what the covariance between the assets is, the risk of one asset </w:t>
      </w:r>
      <w:r w:rsidR="00BA6E60">
        <w:t>is no longer of importance.</w:t>
      </w:r>
    </w:p>
    <w:p w:rsidR="003065A6" w:rsidRDefault="003065A6" w:rsidP="00607C22">
      <w:pPr>
        <w:pStyle w:val="Geenafstand"/>
        <w:numPr>
          <w:ilvl w:val="0"/>
          <w:numId w:val="7"/>
        </w:numPr>
        <w:jc w:val="both"/>
      </w:pPr>
      <w:r>
        <w:t xml:space="preserve">If the covariance is low or negative, the </w:t>
      </w:r>
      <m:oMath>
        <m:sSubSup>
          <m:sSubSupPr>
            <m:ctrlPr>
              <w:rPr>
                <w:rFonts w:ascii="Cambria Math" w:hAnsi="Cambria Math"/>
                <w:i/>
              </w:rPr>
            </m:ctrlPr>
          </m:sSubSupPr>
          <m:e>
            <m:r>
              <w:rPr>
                <w:rFonts w:ascii="Cambria Math" w:hAnsi="Cambria Math"/>
              </w:rPr>
              <m:t>σ</m:t>
            </m:r>
          </m:e>
          <m:sub>
            <m:r>
              <w:rPr>
                <w:rFonts w:ascii="Cambria Math" w:hAnsi="Cambria Math"/>
              </w:rPr>
              <m:t>p</m:t>
            </m:r>
          </m:sub>
          <m:sup>
            <m:r>
              <w:rPr>
                <w:rFonts w:ascii="Cambria Math" w:hAnsi="Cambria Math"/>
              </w:rPr>
              <m:t>2</m:t>
            </m:r>
          </m:sup>
        </m:sSubSup>
      </m:oMath>
      <w:r>
        <w:t xml:space="preserve"> goes down and this allows for diversification opportunities.</w:t>
      </w:r>
    </w:p>
    <w:p w:rsidR="003065A6" w:rsidRDefault="003065A6" w:rsidP="00607C22">
      <w:pPr>
        <w:pStyle w:val="Geenafstand"/>
        <w:jc w:val="both"/>
      </w:pPr>
    </w:p>
    <w:p w:rsidR="003065A6" w:rsidRPr="00607C22" w:rsidRDefault="00BE7D81" w:rsidP="00607C22">
      <w:pPr>
        <w:pStyle w:val="Geenafstand"/>
        <w:jc w:val="both"/>
      </w:pPr>
      <m:oMathPara>
        <m:oMathParaPr>
          <m:jc m:val="left"/>
        </m:oMathParaPr>
        <m:oMath>
          <m:r>
            <w:rPr>
              <w:rFonts w:ascii="Cambria Math" w:hAnsi="Cambria Math"/>
            </w:rPr>
            <m:t>corr=ρ:-1≤(</m:t>
          </m:r>
          <m:f>
            <m:fPr>
              <m:ctrlPr>
                <w:rPr>
                  <w:rFonts w:ascii="Cambria Math" w:hAnsi="Cambria Math"/>
                  <w:i/>
                </w:rPr>
              </m:ctrlPr>
            </m:fPr>
            <m:num>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j</m:t>
                      </m:r>
                    </m:sub>
                  </m:sSub>
                </m:e>
              </m:d>
            </m:num>
            <m:den>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j</m:t>
                  </m:r>
                </m:sub>
              </m:sSub>
            </m:den>
          </m:f>
          <m:r>
            <w:rPr>
              <w:rFonts w:ascii="Cambria Math" w:hAnsi="Cambria Math"/>
            </w:rPr>
            <m:t>)≤1</m:t>
          </m:r>
        </m:oMath>
      </m:oMathPara>
    </w:p>
    <w:p w:rsidR="00607C22" w:rsidRDefault="00607C22" w:rsidP="00607C22">
      <w:pPr>
        <w:pStyle w:val="Geenafstand"/>
        <w:jc w:val="both"/>
      </w:pPr>
    </w:p>
    <w:p w:rsidR="00607C22" w:rsidRPr="009A7D71" w:rsidRDefault="00607C22" w:rsidP="00607C22">
      <w:pPr>
        <w:pStyle w:val="Geenafstand"/>
        <w:jc w:val="both"/>
      </w:pPr>
      <w:r>
        <w:t>Low correlation allows for diversification opportunities.</w:t>
      </w:r>
    </w:p>
    <w:p w:rsidR="009A7D71" w:rsidRPr="00BE7D81" w:rsidRDefault="009A7D71" w:rsidP="00BE7D81">
      <w:pPr>
        <w:pStyle w:val="Geenafstand"/>
      </w:pPr>
    </w:p>
    <w:p w:rsidR="00E93EAD" w:rsidRDefault="00E93EAD" w:rsidP="00CE5933">
      <w:pPr>
        <w:pStyle w:val="Geenafstand"/>
      </w:pPr>
      <w:r>
        <w:br w:type="page"/>
      </w:r>
    </w:p>
    <w:p w:rsidR="00E93EAD" w:rsidRDefault="00E93EAD" w:rsidP="00E93EAD">
      <w:pPr>
        <w:pStyle w:val="Kop2"/>
      </w:pPr>
      <w:r>
        <w:lastRenderedPageBreak/>
        <w:t xml:space="preserve">Lecture 9 – slides </w:t>
      </w:r>
    </w:p>
    <w:p w:rsidR="00E93EAD" w:rsidRDefault="00E93EAD">
      <w:r>
        <w:br w:type="page"/>
      </w:r>
      <w:bookmarkStart w:id="0" w:name="_GoBack"/>
      <w:bookmarkEnd w:id="0"/>
    </w:p>
    <w:p w:rsidR="00E93EAD" w:rsidRDefault="00E93EAD" w:rsidP="00E93EAD">
      <w:pPr>
        <w:pStyle w:val="Kop2"/>
      </w:pPr>
      <w:r>
        <w:lastRenderedPageBreak/>
        <w:t xml:space="preserve">Lecture 10 – slides </w:t>
      </w:r>
    </w:p>
    <w:p w:rsidR="00C71A42" w:rsidRDefault="00C71A42">
      <w:r>
        <w:br w:type="page"/>
      </w:r>
    </w:p>
    <w:p w:rsidR="00C71A42" w:rsidRDefault="00C71A42" w:rsidP="00C71A42">
      <w:pPr>
        <w:pStyle w:val="Kop2"/>
      </w:pPr>
      <w:r>
        <w:lastRenderedPageBreak/>
        <w:t>Lecture 8-10 – boek (CH6 and CH7)</w:t>
      </w:r>
    </w:p>
    <w:p w:rsidR="00C71A42" w:rsidRDefault="00C71A42">
      <w:r>
        <w:br w:type="page"/>
      </w:r>
    </w:p>
    <w:p w:rsidR="00C5224B" w:rsidRDefault="00C71A42" w:rsidP="00C71A42">
      <w:pPr>
        <w:pStyle w:val="Kop2"/>
      </w:pPr>
      <w:r>
        <w:lastRenderedPageBreak/>
        <w:t xml:space="preserve">Lecture 8-10 – reader </w:t>
      </w:r>
    </w:p>
    <w:p w:rsidR="00C5224B" w:rsidRDefault="00C5224B" w:rsidP="00C5224B">
      <w:pPr>
        <w:rPr>
          <w:rFonts w:asciiTheme="majorHAnsi" w:eastAsiaTheme="majorEastAsia" w:hAnsiTheme="majorHAnsi" w:cstheme="majorBidi"/>
          <w:color w:val="2E74B5" w:themeColor="accent1" w:themeShade="BF"/>
          <w:sz w:val="26"/>
          <w:szCs w:val="26"/>
        </w:rPr>
      </w:pPr>
      <w:r>
        <w:br w:type="page"/>
      </w:r>
    </w:p>
    <w:p w:rsidR="00C71A42" w:rsidRDefault="00E94729" w:rsidP="00C71A42">
      <w:pPr>
        <w:pStyle w:val="Kop2"/>
      </w:pPr>
      <w:r>
        <w:lastRenderedPageBreak/>
        <w:t>Lecture 11 – slides</w:t>
      </w:r>
    </w:p>
    <w:p w:rsidR="00E94729" w:rsidRDefault="00E94729">
      <w:r>
        <w:br w:type="page"/>
      </w:r>
    </w:p>
    <w:p w:rsidR="00E94729" w:rsidRPr="00E94729" w:rsidRDefault="00E94729" w:rsidP="00E94729">
      <w:pPr>
        <w:pStyle w:val="Kop2"/>
      </w:pPr>
      <w:r>
        <w:lastRenderedPageBreak/>
        <w:t>Lecture 11 – boek (CH9)</w:t>
      </w:r>
    </w:p>
    <w:sectPr w:rsidR="00E94729" w:rsidRPr="00E94729">
      <w:footerReference w:type="default" r:id="rId22"/>
      <w:pgSz w:w="12240" w:h="15840"/>
      <w:pgMar w:top="1417" w:right="1417" w:bottom="1417" w:left="1417"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4A6A" w:rsidRDefault="00FB4A6A" w:rsidP="008E59EE">
      <w:pPr>
        <w:spacing w:after="0" w:line="240" w:lineRule="auto"/>
      </w:pPr>
      <w:r>
        <w:separator/>
      </w:r>
    </w:p>
  </w:endnote>
  <w:endnote w:type="continuationSeparator" w:id="0">
    <w:p w:rsidR="00FB4A6A" w:rsidRDefault="00FB4A6A" w:rsidP="008E59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218584"/>
      <w:docPartObj>
        <w:docPartGallery w:val="Page Numbers (Bottom of Page)"/>
        <w:docPartUnique/>
      </w:docPartObj>
    </w:sdtPr>
    <w:sdtContent>
      <w:p w:rsidR="00D81714" w:rsidRDefault="00D81714">
        <w:pPr>
          <w:pStyle w:val="Voettekst"/>
          <w:jc w:val="center"/>
        </w:pPr>
        <w:r>
          <w:fldChar w:fldCharType="begin"/>
        </w:r>
        <w:r>
          <w:instrText>PAGE   \* MERGEFORMAT</w:instrText>
        </w:r>
        <w:r>
          <w:fldChar w:fldCharType="separate"/>
        </w:r>
        <w:r w:rsidRPr="00D81714">
          <w:rPr>
            <w:noProof/>
            <w:lang w:val="nl-NL"/>
          </w:rPr>
          <w:t>36</w:t>
        </w:r>
        <w:r>
          <w:fldChar w:fldCharType="end"/>
        </w:r>
      </w:p>
    </w:sdtContent>
  </w:sdt>
  <w:p w:rsidR="00D81714" w:rsidRDefault="00D81714">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4A6A" w:rsidRDefault="00FB4A6A" w:rsidP="008E59EE">
      <w:pPr>
        <w:spacing w:after="0" w:line="240" w:lineRule="auto"/>
      </w:pPr>
      <w:r>
        <w:separator/>
      </w:r>
    </w:p>
  </w:footnote>
  <w:footnote w:type="continuationSeparator" w:id="0">
    <w:p w:rsidR="00FB4A6A" w:rsidRDefault="00FB4A6A" w:rsidP="008E59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3464A"/>
    <w:multiLevelType w:val="hybridMultilevel"/>
    <w:tmpl w:val="6FFA5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32492E"/>
    <w:multiLevelType w:val="hybridMultilevel"/>
    <w:tmpl w:val="38C8C828"/>
    <w:lvl w:ilvl="0" w:tplc="8FB45C96">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035BB1"/>
    <w:multiLevelType w:val="multilevel"/>
    <w:tmpl w:val="AF026E3E"/>
    <w:lvl w:ilvl="0">
      <w:start w:val="1"/>
      <w:numFmt w:val="decimal"/>
      <w:pStyle w:val="Kop1"/>
      <w:lvlText w:val="%1"/>
      <w:lvlJc w:val="left"/>
      <w:pPr>
        <w:ind w:left="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start w:val="1"/>
      <w:numFmt w:val="decimal"/>
      <w:pStyle w:val="Kop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3" w15:restartNumberingAfterBreak="0">
    <w:nsid w:val="1EE57FE0"/>
    <w:multiLevelType w:val="hybridMultilevel"/>
    <w:tmpl w:val="0308916A"/>
    <w:lvl w:ilvl="0" w:tplc="9B827B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A34083"/>
    <w:multiLevelType w:val="hybridMultilevel"/>
    <w:tmpl w:val="5B86994A"/>
    <w:lvl w:ilvl="0" w:tplc="286AD36E">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BE240EE">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F2E0560">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7C820FE">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2B4D3EC">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EC442D6">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2347B88">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C5C5C08">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FDA46FA">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5B16972"/>
    <w:multiLevelType w:val="hybridMultilevel"/>
    <w:tmpl w:val="F77029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805121"/>
    <w:multiLevelType w:val="hybridMultilevel"/>
    <w:tmpl w:val="32EAB3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6D63370"/>
    <w:multiLevelType w:val="hybridMultilevel"/>
    <w:tmpl w:val="1D629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AE70B256">
      <w:numFmt w:val="bullet"/>
      <w:lvlText w:val="-"/>
      <w:lvlJc w:val="left"/>
      <w:pPr>
        <w:ind w:left="3600" w:hanging="360"/>
      </w:pPr>
      <w:rPr>
        <w:rFonts w:ascii="Calibri" w:eastAsiaTheme="minorEastAsia" w:hAnsi="Calibri" w:cs="Calibri" w:hint="default"/>
        <w:color w:val="auto"/>
        <w:sz w:val="22"/>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AE31D9F"/>
    <w:multiLevelType w:val="hybridMultilevel"/>
    <w:tmpl w:val="1982DFD6"/>
    <w:lvl w:ilvl="0" w:tplc="08090001">
      <w:start w:val="1"/>
      <w:numFmt w:val="bullet"/>
      <w:lvlText w:val=""/>
      <w:lvlJc w:val="left"/>
      <w:pPr>
        <w:ind w:left="3705" w:hanging="360"/>
      </w:pPr>
      <w:rPr>
        <w:rFonts w:ascii="Symbol" w:hAnsi="Symbol" w:hint="default"/>
      </w:rPr>
    </w:lvl>
    <w:lvl w:ilvl="1" w:tplc="04090003" w:tentative="1">
      <w:start w:val="1"/>
      <w:numFmt w:val="bullet"/>
      <w:lvlText w:val="o"/>
      <w:lvlJc w:val="left"/>
      <w:pPr>
        <w:ind w:left="4425" w:hanging="360"/>
      </w:pPr>
      <w:rPr>
        <w:rFonts w:ascii="Courier New" w:hAnsi="Courier New" w:cs="Courier New" w:hint="default"/>
      </w:rPr>
    </w:lvl>
    <w:lvl w:ilvl="2" w:tplc="04090005" w:tentative="1">
      <w:start w:val="1"/>
      <w:numFmt w:val="bullet"/>
      <w:lvlText w:val=""/>
      <w:lvlJc w:val="left"/>
      <w:pPr>
        <w:ind w:left="5145" w:hanging="360"/>
      </w:pPr>
      <w:rPr>
        <w:rFonts w:ascii="Wingdings" w:hAnsi="Wingdings" w:hint="default"/>
      </w:rPr>
    </w:lvl>
    <w:lvl w:ilvl="3" w:tplc="04090001" w:tentative="1">
      <w:start w:val="1"/>
      <w:numFmt w:val="bullet"/>
      <w:lvlText w:val=""/>
      <w:lvlJc w:val="left"/>
      <w:pPr>
        <w:ind w:left="5865" w:hanging="360"/>
      </w:pPr>
      <w:rPr>
        <w:rFonts w:ascii="Symbol" w:hAnsi="Symbol" w:hint="default"/>
      </w:rPr>
    </w:lvl>
    <w:lvl w:ilvl="4" w:tplc="04090003" w:tentative="1">
      <w:start w:val="1"/>
      <w:numFmt w:val="bullet"/>
      <w:lvlText w:val="o"/>
      <w:lvlJc w:val="left"/>
      <w:pPr>
        <w:ind w:left="6585" w:hanging="360"/>
      </w:pPr>
      <w:rPr>
        <w:rFonts w:ascii="Courier New" w:hAnsi="Courier New" w:cs="Courier New" w:hint="default"/>
      </w:rPr>
    </w:lvl>
    <w:lvl w:ilvl="5" w:tplc="04090005" w:tentative="1">
      <w:start w:val="1"/>
      <w:numFmt w:val="bullet"/>
      <w:lvlText w:val=""/>
      <w:lvlJc w:val="left"/>
      <w:pPr>
        <w:ind w:left="7305" w:hanging="360"/>
      </w:pPr>
      <w:rPr>
        <w:rFonts w:ascii="Wingdings" w:hAnsi="Wingdings" w:hint="default"/>
      </w:rPr>
    </w:lvl>
    <w:lvl w:ilvl="6" w:tplc="04090001" w:tentative="1">
      <w:start w:val="1"/>
      <w:numFmt w:val="bullet"/>
      <w:lvlText w:val=""/>
      <w:lvlJc w:val="left"/>
      <w:pPr>
        <w:ind w:left="8025" w:hanging="360"/>
      </w:pPr>
      <w:rPr>
        <w:rFonts w:ascii="Symbol" w:hAnsi="Symbol" w:hint="default"/>
      </w:rPr>
    </w:lvl>
    <w:lvl w:ilvl="7" w:tplc="04090003" w:tentative="1">
      <w:start w:val="1"/>
      <w:numFmt w:val="bullet"/>
      <w:lvlText w:val="o"/>
      <w:lvlJc w:val="left"/>
      <w:pPr>
        <w:ind w:left="8745" w:hanging="360"/>
      </w:pPr>
      <w:rPr>
        <w:rFonts w:ascii="Courier New" w:hAnsi="Courier New" w:cs="Courier New" w:hint="default"/>
      </w:rPr>
    </w:lvl>
    <w:lvl w:ilvl="8" w:tplc="04090005" w:tentative="1">
      <w:start w:val="1"/>
      <w:numFmt w:val="bullet"/>
      <w:lvlText w:val=""/>
      <w:lvlJc w:val="left"/>
      <w:pPr>
        <w:ind w:left="9465" w:hanging="360"/>
      </w:pPr>
      <w:rPr>
        <w:rFonts w:ascii="Wingdings" w:hAnsi="Wingdings" w:hint="default"/>
      </w:rPr>
    </w:lvl>
  </w:abstractNum>
  <w:num w:numId="1">
    <w:abstractNumId w:val="1"/>
  </w:num>
  <w:num w:numId="2">
    <w:abstractNumId w:val="5"/>
  </w:num>
  <w:num w:numId="3">
    <w:abstractNumId w:val="6"/>
  </w:num>
  <w:num w:numId="4">
    <w:abstractNumId w:val="7"/>
  </w:num>
  <w:num w:numId="5">
    <w:abstractNumId w:val="8"/>
  </w:num>
  <w:num w:numId="6">
    <w:abstractNumId w:val="3"/>
  </w:num>
  <w:num w:numId="7">
    <w:abstractNumId w:val="0"/>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2D2"/>
    <w:rsid w:val="000038CA"/>
    <w:rsid w:val="00004A91"/>
    <w:rsid w:val="00004CA9"/>
    <w:rsid w:val="00010494"/>
    <w:rsid w:val="000105E6"/>
    <w:rsid w:val="0001101E"/>
    <w:rsid w:val="00015F2B"/>
    <w:rsid w:val="00016E92"/>
    <w:rsid w:val="00016E9A"/>
    <w:rsid w:val="0002270E"/>
    <w:rsid w:val="00022BD8"/>
    <w:rsid w:val="00024A15"/>
    <w:rsid w:val="00024C20"/>
    <w:rsid w:val="00025049"/>
    <w:rsid w:val="00026149"/>
    <w:rsid w:val="00026724"/>
    <w:rsid w:val="00026E24"/>
    <w:rsid w:val="00030478"/>
    <w:rsid w:val="00030543"/>
    <w:rsid w:val="000311BB"/>
    <w:rsid w:val="000323C2"/>
    <w:rsid w:val="00042F33"/>
    <w:rsid w:val="00042F36"/>
    <w:rsid w:val="00044959"/>
    <w:rsid w:val="00044B48"/>
    <w:rsid w:val="0005089F"/>
    <w:rsid w:val="000510C6"/>
    <w:rsid w:val="000520FE"/>
    <w:rsid w:val="00053C6F"/>
    <w:rsid w:val="00066309"/>
    <w:rsid w:val="00066EB6"/>
    <w:rsid w:val="00070F80"/>
    <w:rsid w:val="00071672"/>
    <w:rsid w:val="00072F79"/>
    <w:rsid w:val="00073130"/>
    <w:rsid w:val="00073E19"/>
    <w:rsid w:val="000750DF"/>
    <w:rsid w:val="00075E6C"/>
    <w:rsid w:val="0007628F"/>
    <w:rsid w:val="00076987"/>
    <w:rsid w:val="00077CB8"/>
    <w:rsid w:val="000805E0"/>
    <w:rsid w:val="000809FA"/>
    <w:rsid w:val="00081650"/>
    <w:rsid w:val="00085BAE"/>
    <w:rsid w:val="000902E9"/>
    <w:rsid w:val="00090C9B"/>
    <w:rsid w:val="00091420"/>
    <w:rsid w:val="00092BF0"/>
    <w:rsid w:val="00094293"/>
    <w:rsid w:val="000943F7"/>
    <w:rsid w:val="00096F30"/>
    <w:rsid w:val="000A3275"/>
    <w:rsid w:val="000A5F66"/>
    <w:rsid w:val="000A67A8"/>
    <w:rsid w:val="000B2FF0"/>
    <w:rsid w:val="000B4BB1"/>
    <w:rsid w:val="000C05BA"/>
    <w:rsid w:val="000C0E28"/>
    <w:rsid w:val="000C34FA"/>
    <w:rsid w:val="000C38B0"/>
    <w:rsid w:val="000C46F6"/>
    <w:rsid w:val="000C5ABA"/>
    <w:rsid w:val="000C5E55"/>
    <w:rsid w:val="000C688E"/>
    <w:rsid w:val="000C6A0C"/>
    <w:rsid w:val="000C6C66"/>
    <w:rsid w:val="000D0C2D"/>
    <w:rsid w:val="000E3773"/>
    <w:rsid w:val="000E41C0"/>
    <w:rsid w:val="000E6B20"/>
    <w:rsid w:val="000E6EE5"/>
    <w:rsid w:val="000F0240"/>
    <w:rsid w:val="000F222E"/>
    <w:rsid w:val="000F357C"/>
    <w:rsid w:val="000F3E80"/>
    <w:rsid w:val="000F41D7"/>
    <w:rsid w:val="000F7336"/>
    <w:rsid w:val="00100C8E"/>
    <w:rsid w:val="00100D93"/>
    <w:rsid w:val="00100DA8"/>
    <w:rsid w:val="001012C6"/>
    <w:rsid w:val="00101A4C"/>
    <w:rsid w:val="001068AC"/>
    <w:rsid w:val="001068CD"/>
    <w:rsid w:val="001075E2"/>
    <w:rsid w:val="00107D5F"/>
    <w:rsid w:val="00115A90"/>
    <w:rsid w:val="00121F29"/>
    <w:rsid w:val="00125C22"/>
    <w:rsid w:val="00126E1D"/>
    <w:rsid w:val="00127E36"/>
    <w:rsid w:val="001336BD"/>
    <w:rsid w:val="00133848"/>
    <w:rsid w:val="00134B04"/>
    <w:rsid w:val="00135C4C"/>
    <w:rsid w:val="00137151"/>
    <w:rsid w:val="00140AB1"/>
    <w:rsid w:val="001420CC"/>
    <w:rsid w:val="001435BE"/>
    <w:rsid w:val="00145EF0"/>
    <w:rsid w:val="001465F2"/>
    <w:rsid w:val="001505C6"/>
    <w:rsid w:val="00153192"/>
    <w:rsid w:val="0015400B"/>
    <w:rsid w:val="0015589D"/>
    <w:rsid w:val="00161339"/>
    <w:rsid w:val="00161521"/>
    <w:rsid w:val="00161B71"/>
    <w:rsid w:val="001667EC"/>
    <w:rsid w:val="00166ECA"/>
    <w:rsid w:val="00171EBE"/>
    <w:rsid w:val="001731BC"/>
    <w:rsid w:val="001742C2"/>
    <w:rsid w:val="0017477B"/>
    <w:rsid w:val="00175994"/>
    <w:rsid w:val="001764E1"/>
    <w:rsid w:val="00177083"/>
    <w:rsid w:val="0017714C"/>
    <w:rsid w:val="00177BFB"/>
    <w:rsid w:val="0018057F"/>
    <w:rsid w:val="0018101D"/>
    <w:rsid w:val="001817D8"/>
    <w:rsid w:val="00182A41"/>
    <w:rsid w:val="001847FC"/>
    <w:rsid w:val="00186B27"/>
    <w:rsid w:val="00186B7A"/>
    <w:rsid w:val="001872E6"/>
    <w:rsid w:val="00187C07"/>
    <w:rsid w:val="00187F11"/>
    <w:rsid w:val="00191B60"/>
    <w:rsid w:val="00194D1E"/>
    <w:rsid w:val="0019588C"/>
    <w:rsid w:val="00195FA2"/>
    <w:rsid w:val="00196554"/>
    <w:rsid w:val="00196B7A"/>
    <w:rsid w:val="00197E40"/>
    <w:rsid w:val="001A01EF"/>
    <w:rsid w:val="001A1209"/>
    <w:rsid w:val="001A48EB"/>
    <w:rsid w:val="001A7638"/>
    <w:rsid w:val="001B61F1"/>
    <w:rsid w:val="001B6AAD"/>
    <w:rsid w:val="001B78E8"/>
    <w:rsid w:val="001C011F"/>
    <w:rsid w:val="001C0C78"/>
    <w:rsid w:val="001C1AC2"/>
    <w:rsid w:val="001C1CBB"/>
    <w:rsid w:val="001C4D7E"/>
    <w:rsid w:val="001D0C8E"/>
    <w:rsid w:val="001D4139"/>
    <w:rsid w:val="001D60C1"/>
    <w:rsid w:val="001D67B9"/>
    <w:rsid w:val="001D7F10"/>
    <w:rsid w:val="001E195D"/>
    <w:rsid w:val="001E3D51"/>
    <w:rsid w:val="001E62C9"/>
    <w:rsid w:val="001E6597"/>
    <w:rsid w:val="001F3281"/>
    <w:rsid w:val="001F5478"/>
    <w:rsid w:val="001F5A8A"/>
    <w:rsid w:val="00201848"/>
    <w:rsid w:val="0020341C"/>
    <w:rsid w:val="0020511C"/>
    <w:rsid w:val="00206680"/>
    <w:rsid w:val="0021376F"/>
    <w:rsid w:val="00215F6E"/>
    <w:rsid w:val="002160AC"/>
    <w:rsid w:val="0021680A"/>
    <w:rsid w:val="00217CC1"/>
    <w:rsid w:val="002227D1"/>
    <w:rsid w:val="00222A2E"/>
    <w:rsid w:val="00223639"/>
    <w:rsid w:val="00224D63"/>
    <w:rsid w:val="0023040D"/>
    <w:rsid w:val="0023155A"/>
    <w:rsid w:val="002355BB"/>
    <w:rsid w:val="00240AE0"/>
    <w:rsid w:val="002443D8"/>
    <w:rsid w:val="002446CF"/>
    <w:rsid w:val="00245265"/>
    <w:rsid w:val="0024693E"/>
    <w:rsid w:val="0025221F"/>
    <w:rsid w:val="00254E53"/>
    <w:rsid w:val="00255362"/>
    <w:rsid w:val="00261BAB"/>
    <w:rsid w:val="00261F9D"/>
    <w:rsid w:val="00270D8E"/>
    <w:rsid w:val="002718E9"/>
    <w:rsid w:val="002728E9"/>
    <w:rsid w:val="00273816"/>
    <w:rsid w:val="00273D87"/>
    <w:rsid w:val="00274529"/>
    <w:rsid w:val="0027460E"/>
    <w:rsid w:val="00275E48"/>
    <w:rsid w:val="00277E7D"/>
    <w:rsid w:val="002818AB"/>
    <w:rsid w:val="0028327F"/>
    <w:rsid w:val="00286823"/>
    <w:rsid w:val="002936D6"/>
    <w:rsid w:val="002938C5"/>
    <w:rsid w:val="00293E02"/>
    <w:rsid w:val="002948A4"/>
    <w:rsid w:val="0029500C"/>
    <w:rsid w:val="002954AA"/>
    <w:rsid w:val="00296658"/>
    <w:rsid w:val="002A01BD"/>
    <w:rsid w:val="002A0B0F"/>
    <w:rsid w:val="002A2430"/>
    <w:rsid w:val="002A4B9B"/>
    <w:rsid w:val="002A5141"/>
    <w:rsid w:val="002B108A"/>
    <w:rsid w:val="002B10E4"/>
    <w:rsid w:val="002B1114"/>
    <w:rsid w:val="002B125E"/>
    <w:rsid w:val="002B1879"/>
    <w:rsid w:val="002B36A3"/>
    <w:rsid w:val="002B5AE0"/>
    <w:rsid w:val="002B7517"/>
    <w:rsid w:val="002B7C9F"/>
    <w:rsid w:val="002B7F0A"/>
    <w:rsid w:val="002C10B7"/>
    <w:rsid w:val="002C2565"/>
    <w:rsid w:val="002C5EA7"/>
    <w:rsid w:val="002C6D5A"/>
    <w:rsid w:val="002C7A17"/>
    <w:rsid w:val="002D3243"/>
    <w:rsid w:val="002D36C8"/>
    <w:rsid w:val="002D5752"/>
    <w:rsid w:val="002D5765"/>
    <w:rsid w:val="002D7FF6"/>
    <w:rsid w:val="002E0816"/>
    <w:rsid w:val="002E1EB8"/>
    <w:rsid w:val="002E3506"/>
    <w:rsid w:val="002E4C77"/>
    <w:rsid w:val="002E6D04"/>
    <w:rsid w:val="002E75A9"/>
    <w:rsid w:val="002F461A"/>
    <w:rsid w:val="002F59DB"/>
    <w:rsid w:val="002F6D1B"/>
    <w:rsid w:val="00302066"/>
    <w:rsid w:val="0030220A"/>
    <w:rsid w:val="003025E2"/>
    <w:rsid w:val="00305946"/>
    <w:rsid w:val="003065A6"/>
    <w:rsid w:val="0030703B"/>
    <w:rsid w:val="0031142C"/>
    <w:rsid w:val="0031217E"/>
    <w:rsid w:val="00312740"/>
    <w:rsid w:val="003127B7"/>
    <w:rsid w:val="00312ECD"/>
    <w:rsid w:val="00314F80"/>
    <w:rsid w:val="003167FE"/>
    <w:rsid w:val="00317B27"/>
    <w:rsid w:val="003203AF"/>
    <w:rsid w:val="00322349"/>
    <w:rsid w:val="003232A3"/>
    <w:rsid w:val="003234D7"/>
    <w:rsid w:val="00323935"/>
    <w:rsid w:val="0033256E"/>
    <w:rsid w:val="00332BDF"/>
    <w:rsid w:val="00334F67"/>
    <w:rsid w:val="00335303"/>
    <w:rsid w:val="003378DD"/>
    <w:rsid w:val="003416F3"/>
    <w:rsid w:val="00342AD7"/>
    <w:rsid w:val="00342D56"/>
    <w:rsid w:val="0034625C"/>
    <w:rsid w:val="003471A2"/>
    <w:rsid w:val="003523EE"/>
    <w:rsid w:val="003529A1"/>
    <w:rsid w:val="00353A1C"/>
    <w:rsid w:val="00353FD4"/>
    <w:rsid w:val="00354B0B"/>
    <w:rsid w:val="00355F28"/>
    <w:rsid w:val="00362D6B"/>
    <w:rsid w:val="00364979"/>
    <w:rsid w:val="00364A9E"/>
    <w:rsid w:val="003729BB"/>
    <w:rsid w:val="00372BCC"/>
    <w:rsid w:val="00376726"/>
    <w:rsid w:val="0037754D"/>
    <w:rsid w:val="00381358"/>
    <w:rsid w:val="00382E8D"/>
    <w:rsid w:val="003866B0"/>
    <w:rsid w:val="00386D20"/>
    <w:rsid w:val="00387362"/>
    <w:rsid w:val="00392148"/>
    <w:rsid w:val="003923BE"/>
    <w:rsid w:val="0039471E"/>
    <w:rsid w:val="003A1249"/>
    <w:rsid w:val="003A1F13"/>
    <w:rsid w:val="003A3124"/>
    <w:rsid w:val="003A37CF"/>
    <w:rsid w:val="003A4DEC"/>
    <w:rsid w:val="003A70F3"/>
    <w:rsid w:val="003A74E7"/>
    <w:rsid w:val="003A7A20"/>
    <w:rsid w:val="003B4537"/>
    <w:rsid w:val="003B5DB6"/>
    <w:rsid w:val="003B5EE6"/>
    <w:rsid w:val="003C347B"/>
    <w:rsid w:val="003C3631"/>
    <w:rsid w:val="003C3FB6"/>
    <w:rsid w:val="003C40AC"/>
    <w:rsid w:val="003C44A6"/>
    <w:rsid w:val="003C4A28"/>
    <w:rsid w:val="003C7F89"/>
    <w:rsid w:val="003D1D94"/>
    <w:rsid w:val="003D2609"/>
    <w:rsid w:val="003E004E"/>
    <w:rsid w:val="003E11A6"/>
    <w:rsid w:val="003E4FA0"/>
    <w:rsid w:val="003E612A"/>
    <w:rsid w:val="003E6DA7"/>
    <w:rsid w:val="003E7040"/>
    <w:rsid w:val="003F29B8"/>
    <w:rsid w:val="003F3536"/>
    <w:rsid w:val="003F4579"/>
    <w:rsid w:val="003F4E96"/>
    <w:rsid w:val="003F6ACD"/>
    <w:rsid w:val="003F6E3C"/>
    <w:rsid w:val="00401410"/>
    <w:rsid w:val="00401E90"/>
    <w:rsid w:val="0040359A"/>
    <w:rsid w:val="0040552E"/>
    <w:rsid w:val="00405BA2"/>
    <w:rsid w:val="00405BE1"/>
    <w:rsid w:val="00407DCC"/>
    <w:rsid w:val="0041132A"/>
    <w:rsid w:val="00415A67"/>
    <w:rsid w:val="00415F6C"/>
    <w:rsid w:val="00422D04"/>
    <w:rsid w:val="004267E8"/>
    <w:rsid w:val="00426849"/>
    <w:rsid w:val="00426F56"/>
    <w:rsid w:val="00427C67"/>
    <w:rsid w:val="00431338"/>
    <w:rsid w:val="004337FE"/>
    <w:rsid w:val="00433FFB"/>
    <w:rsid w:val="004351CD"/>
    <w:rsid w:val="004356FA"/>
    <w:rsid w:val="00441621"/>
    <w:rsid w:val="00442D32"/>
    <w:rsid w:val="00444B85"/>
    <w:rsid w:val="00444BEA"/>
    <w:rsid w:val="004470E9"/>
    <w:rsid w:val="0045024A"/>
    <w:rsid w:val="004509EA"/>
    <w:rsid w:val="00452296"/>
    <w:rsid w:val="00455B24"/>
    <w:rsid w:val="0045650A"/>
    <w:rsid w:val="00462ED4"/>
    <w:rsid w:val="00463B29"/>
    <w:rsid w:val="00465CF5"/>
    <w:rsid w:val="0046642F"/>
    <w:rsid w:val="00466F26"/>
    <w:rsid w:val="004702A7"/>
    <w:rsid w:val="00477854"/>
    <w:rsid w:val="00485FFB"/>
    <w:rsid w:val="0049030F"/>
    <w:rsid w:val="00490D27"/>
    <w:rsid w:val="00493B77"/>
    <w:rsid w:val="004952A0"/>
    <w:rsid w:val="004959D0"/>
    <w:rsid w:val="00497F74"/>
    <w:rsid w:val="004A3A6E"/>
    <w:rsid w:val="004A6A4E"/>
    <w:rsid w:val="004A766B"/>
    <w:rsid w:val="004A7830"/>
    <w:rsid w:val="004B119D"/>
    <w:rsid w:val="004B14D5"/>
    <w:rsid w:val="004B42D2"/>
    <w:rsid w:val="004B514C"/>
    <w:rsid w:val="004C3E99"/>
    <w:rsid w:val="004C4E58"/>
    <w:rsid w:val="004C4F91"/>
    <w:rsid w:val="004C65D7"/>
    <w:rsid w:val="004D47E2"/>
    <w:rsid w:val="004E0154"/>
    <w:rsid w:val="004E0B3C"/>
    <w:rsid w:val="004E13CC"/>
    <w:rsid w:val="004E2CB2"/>
    <w:rsid w:val="004E3349"/>
    <w:rsid w:val="004E623C"/>
    <w:rsid w:val="004E6BD8"/>
    <w:rsid w:val="004F22CA"/>
    <w:rsid w:val="004F434F"/>
    <w:rsid w:val="004F5844"/>
    <w:rsid w:val="004F5A4C"/>
    <w:rsid w:val="004F66A1"/>
    <w:rsid w:val="0050158F"/>
    <w:rsid w:val="0050294D"/>
    <w:rsid w:val="00503325"/>
    <w:rsid w:val="00504347"/>
    <w:rsid w:val="00505215"/>
    <w:rsid w:val="005052DE"/>
    <w:rsid w:val="00505520"/>
    <w:rsid w:val="005100CF"/>
    <w:rsid w:val="005128D7"/>
    <w:rsid w:val="00513C50"/>
    <w:rsid w:val="0051419C"/>
    <w:rsid w:val="005147A0"/>
    <w:rsid w:val="005161F8"/>
    <w:rsid w:val="005162B4"/>
    <w:rsid w:val="00517438"/>
    <w:rsid w:val="00522F7B"/>
    <w:rsid w:val="0052448D"/>
    <w:rsid w:val="00524539"/>
    <w:rsid w:val="0052631F"/>
    <w:rsid w:val="00530053"/>
    <w:rsid w:val="005340FC"/>
    <w:rsid w:val="0053428A"/>
    <w:rsid w:val="00535455"/>
    <w:rsid w:val="0053562E"/>
    <w:rsid w:val="00535955"/>
    <w:rsid w:val="00537016"/>
    <w:rsid w:val="005427B6"/>
    <w:rsid w:val="00544A73"/>
    <w:rsid w:val="00545869"/>
    <w:rsid w:val="00546804"/>
    <w:rsid w:val="005478C4"/>
    <w:rsid w:val="0055100F"/>
    <w:rsid w:val="00551335"/>
    <w:rsid w:val="00552D7E"/>
    <w:rsid w:val="00555E88"/>
    <w:rsid w:val="00555FD8"/>
    <w:rsid w:val="0055708E"/>
    <w:rsid w:val="005576B0"/>
    <w:rsid w:val="005576DC"/>
    <w:rsid w:val="00560911"/>
    <w:rsid w:val="00560D20"/>
    <w:rsid w:val="00560EB0"/>
    <w:rsid w:val="005637E1"/>
    <w:rsid w:val="005663A5"/>
    <w:rsid w:val="00571636"/>
    <w:rsid w:val="00572869"/>
    <w:rsid w:val="0057367E"/>
    <w:rsid w:val="00573945"/>
    <w:rsid w:val="00574687"/>
    <w:rsid w:val="00574D68"/>
    <w:rsid w:val="00575341"/>
    <w:rsid w:val="0057764E"/>
    <w:rsid w:val="005776B7"/>
    <w:rsid w:val="00585038"/>
    <w:rsid w:val="0058521A"/>
    <w:rsid w:val="00585C04"/>
    <w:rsid w:val="0058678A"/>
    <w:rsid w:val="00586839"/>
    <w:rsid w:val="00587007"/>
    <w:rsid w:val="005870CF"/>
    <w:rsid w:val="0059018E"/>
    <w:rsid w:val="005917A3"/>
    <w:rsid w:val="00592844"/>
    <w:rsid w:val="00594969"/>
    <w:rsid w:val="005A0B36"/>
    <w:rsid w:val="005A0CC5"/>
    <w:rsid w:val="005A2CCC"/>
    <w:rsid w:val="005A6330"/>
    <w:rsid w:val="005A6A6F"/>
    <w:rsid w:val="005A7A31"/>
    <w:rsid w:val="005B0A9E"/>
    <w:rsid w:val="005B0D94"/>
    <w:rsid w:val="005B1160"/>
    <w:rsid w:val="005B1201"/>
    <w:rsid w:val="005B1235"/>
    <w:rsid w:val="005B2081"/>
    <w:rsid w:val="005B2353"/>
    <w:rsid w:val="005B2C7A"/>
    <w:rsid w:val="005B51CA"/>
    <w:rsid w:val="005B6CCF"/>
    <w:rsid w:val="005B7052"/>
    <w:rsid w:val="005C0A52"/>
    <w:rsid w:val="005C1936"/>
    <w:rsid w:val="005C2BB0"/>
    <w:rsid w:val="005C3A22"/>
    <w:rsid w:val="005C5DC1"/>
    <w:rsid w:val="005C7A73"/>
    <w:rsid w:val="005C7DC8"/>
    <w:rsid w:val="005D0EFE"/>
    <w:rsid w:val="005D3802"/>
    <w:rsid w:val="005D3CD7"/>
    <w:rsid w:val="005D414F"/>
    <w:rsid w:val="005D46EA"/>
    <w:rsid w:val="005D7632"/>
    <w:rsid w:val="005E04F9"/>
    <w:rsid w:val="005E3202"/>
    <w:rsid w:val="005E3593"/>
    <w:rsid w:val="005E3CDC"/>
    <w:rsid w:val="005E669A"/>
    <w:rsid w:val="005E7106"/>
    <w:rsid w:val="005F027D"/>
    <w:rsid w:val="005F1B05"/>
    <w:rsid w:val="005F3091"/>
    <w:rsid w:val="005F3657"/>
    <w:rsid w:val="005F3A58"/>
    <w:rsid w:val="005F5760"/>
    <w:rsid w:val="005F5867"/>
    <w:rsid w:val="005F7E72"/>
    <w:rsid w:val="006022A5"/>
    <w:rsid w:val="006022CC"/>
    <w:rsid w:val="00602915"/>
    <w:rsid w:val="00604C19"/>
    <w:rsid w:val="00606719"/>
    <w:rsid w:val="006072D8"/>
    <w:rsid w:val="006077D3"/>
    <w:rsid w:val="00607C22"/>
    <w:rsid w:val="006100CC"/>
    <w:rsid w:val="00615578"/>
    <w:rsid w:val="00616B8E"/>
    <w:rsid w:val="006200D0"/>
    <w:rsid w:val="0062107D"/>
    <w:rsid w:val="006216C7"/>
    <w:rsid w:val="00621F25"/>
    <w:rsid w:val="006230EE"/>
    <w:rsid w:val="0062329E"/>
    <w:rsid w:val="0062361C"/>
    <w:rsid w:val="00624FDA"/>
    <w:rsid w:val="00630E55"/>
    <w:rsid w:val="006315B9"/>
    <w:rsid w:val="00633C9D"/>
    <w:rsid w:val="0063523A"/>
    <w:rsid w:val="006354B0"/>
    <w:rsid w:val="00636417"/>
    <w:rsid w:val="006368EA"/>
    <w:rsid w:val="00636FDF"/>
    <w:rsid w:val="00640A41"/>
    <w:rsid w:val="006410BB"/>
    <w:rsid w:val="00641E13"/>
    <w:rsid w:val="00642FD3"/>
    <w:rsid w:val="00644311"/>
    <w:rsid w:val="00644A06"/>
    <w:rsid w:val="00644C9E"/>
    <w:rsid w:val="00644E44"/>
    <w:rsid w:val="006451FC"/>
    <w:rsid w:val="00652C7A"/>
    <w:rsid w:val="006543F3"/>
    <w:rsid w:val="00656091"/>
    <w:rsid w:val="006563CC"/>
    <w:rsid w:val="00657D55"/>
    <w:rsid w:val="0066135F"/>
    <w:rsid w:val="00662501"/>
    <w:rsid w:val="006643FF"/>
    <w:rsid w:val="00665FD9"/>
    <w:rsid w:val="00666A92"/>
    <w:rsid w:val="006706F6"/>
    <w:rsid w:val="00673286"/>
    <w:rsid w:val="00673AA5"/>
    <w:rsid w:val="00676E4E"/>
    <w:rsid w:val="006770D3"/>
    <w:rsid w:val="00682052"/>
    <w:rsid w:val="00685C12"/>
    <w:rsid w:val="0068697F"/>
    <w:rsid w:val="006874B6"/>
    <w:rsid w:val="00690799"/>
    <w:rsid w:val="00692AEC"/>
    <w:rsid w:val="006944F8"/>
    <w:rsid w:val="006976AE"/>
    <w:rsid w:val="0069783F"/>
    <w:rsid w:val="006A0EFA"/>
    <w:rsid w:val="006A3FD9"/>
    <w:rsid w:val="006A625E"/>
    <w:rsid w:val="006A64AC"/>
    <w:rsid w:val="006A6624"/>
    <w:rsid w:val="006A76DB"/>
    <w:rsid w:val="006B3AFA"/>
    <w:rsid w:val="006B502E"/>
    <w:rsid w:val="006B5CE6"/>
    <w:rsid w:val="006B6449"/>
    <w:rsid w:val="006C270B"/>
    <w:rsid w:val="006C3F5A"/>
    <w:rsid w:val="006C744F"/>
    <w:rsid w:val="006D049D"/>
    <w:rsid w:val="006D0864"/>
    <w:rsid w:val="006D3ED6"/>
    <w:rsid w:val="006D5F1C"/>
    <w:rsid w:val="006D6780"/>
    <w:rsid w:val="006D71D9"/>
    <w:rsid w:val="006D7F62"/>
    <w:rsid w:val="006E0498"/>
    <w:rsid w:val="006E1786"/>
    <w:rsid w:val="006E3871"/>
    <w:rsid w:val="006E3EC6"/>
    <w:rsid w:val="006E3FF8"/>
    <w:rsid w:val="006E56F7"/>
    <w:rsid w:val="006E6721"/>
    <w:rsid w:val="006E714A"/>
    <w:rsid w:val="006E7EA2"/>
    <w:rsid w:val="006F0F80"/>
    <w:rsid w:val="006F1805"/>
    <w:rsid w:val="006F1DC1"/>
    <w:rsid w:val="006F300E"/>
    <w:rsid w:val="006F311A"/>
    <w:rsid w:val="006F3E1E"/>
    <w:rsid w:val="00700641"/>
    <w:rsid w:val="00700C0D"/>
    <w:rsid w:val="0070386D"/>
    <w:rsid w:val="00704823"/>
    <w:rsid w:val="00710418"/>
    <w:rsid w:val="007140E9"/>
    <w:rsid w:val="00716585"/>
    <w:rsid w:val="00716738"/>
    <w:rsid w:val="00716C0C"/>
    <w:rsid w:val="00721700"/>
    <w:rsid w:val="007221EC"/>
    <w:rsid w:val="007222F7"/>
    <w:rsid w:val="007238A2"/>
    <w:rsid w:val="00725D27"/>
    <w:rsid w:val="00727C07"/>
    <w:rsid w:val="00733B1A"/>
    <w:rsid w:val="0074183D"/>
    <w:rsid w:val="0074284C"/>
    <w:rsid w:val="0075081F"/>
    <w:rsid w:val="007529CE"/>
    <w:rsid w:val="00752B2F"/>
    <w:rsid w:val="00757147"/>
    <w:rsid w:val="007573CA"/>
    <w:rsid w:val="007576E1"/>
    <w:rsid w:val="00760E2D"/>
    <w:rsid w:val="007679C5"/>
    <w:rsid w:val="00770183"/>
    <w:rsid w:val="00770EEE"/>
    <w:rsid w:val="0077212D"/>
    <w:rsid w:val="007723D5"/>
    <w:rsid w:val="00777838"/>
    <w:rsid w:val="0078115D"/>
    <w:rsid w:val="007819A0"/>
    <w:rsid w:val="007849FD"/>
    <w:rsid w:val="007855C5"/>
    <w:rsid w:val="00785732"/>
    <w:rsid w:val="0079008B"/>
    <w:rsid w:val="0079532E"/>
    <w:rsid w:val="00795824"/>
    <w:rsid w:val="0079593E"/>
    <w:rsid w:val="00796A9B"/>
    <w:rsid w:val="00797BA9"/>
    <w:rsid w:val="007A088B"/>
    <w:rsid w:val="007A2AB7"/>
    <w:rsid w:val="007A36EB"/>
    <w:rsid w:val="007A3B1F"/>
    <w:rsid w:val="007A4B9B"/>
    <w:rsid w:val="007A53A2"/>
    <w:rsid w:val="007A5D81"/>
    <w:rsid w:val="007A70B1"/>
    <w:rsid w:val="007A746B"/>
    <w:rsid w:val="007B5631"/>
    <w:rsid w:val="007B5A86"/>
    <w:rsid w:val="007C1305"/>
    <w:rsid w:val="007C416F"/>
    <w:rsid w:val="007C5366"/>
    <w:rsid w:val="007C5FA1"/>
    <w:rsid w:val="007D1D69"/>
    <w:rsid w:val="007D1DB8"/>
    <w:rsid w:val="007D30B5"/>
    <w:rsid w:val="007D40B3"/>
    <w:rsid w:val="007D552D"/>
    <w:rsid w:val="007D66A6"/>
    <w:rsid w:val="007D761A"/>
    <w:rsid w:val="007E0493"/>
    <w:rsid w:val="007E3F96"/>
    <w:rsid w:val="007E4BC5"/>
    <w:rsid w:val="007E6B2A"/>
    <w:rsid w:val="007E7606"/>
    <w:rsid w:val="007F60F5"/>
    <w:rsid w:val="007F6ED5"/>
    <w:rsid w:val="007F76BC"/>
    <w:rsid w:val="0081112B"/>
    <w:rsid w:val="00812F7F"/>
    <w:rsid w:val="0081598B"/>
    <w:rsid w:val="00816B8A"/>
    <w:rsid w:val="00817DCE"/>
    <w:rsid w:val="008200C3"/>
    <w:rsid w:val="00824E4F"/>
    <w:rsid w:val="008331F1"/>
    <w:rsid w:val="00835CB7"/>
    <w:rsid w:val="00837365"/>
    <w:rsid w:val="00840CA0"/>
    <w:rsid w:val="008423D0"/>
    <w:rsid w:val="008459E9"/>
    <w:rsid w:val="0084673C"/>
    <w:rsid w:val="008468E1"/>
    <w:rsid w:val="00846F84"/>
    <w:rsid w:val="00852E29"/>
    <w:rsid w:val="008534FA"/>
    <w:rsid w:val="00853A1A"/>
    <w:rsid w:val="00853A6E"/>
    <w:rsid w:val="008577FA"/>
    <w:rsid w:val="00860091"/>
    <w:rsid w:val="00862C2A"/>
    <w:rsid w:val="00864739"/>
    <w:rsid w:val="00864F3E"/>
    <w:rsid w:val="008655A8"/>
    <w:rsid w:val="008704B2"/>
    <w:rsid w:val="00870C08"/>
    <w:rsid w:val="00874C61"/>
    <w:rsid w:val="008773E0"/>
    <w:rsid w:val="0088033C"/>
    <w:rsid w:val="00880CD2"/>
    <w:rsid w:val="00881664"/>
    <w:rsid w:val="00881F76"/>
    <w:rsid w:val="00882A7B"/>
    <w:rsid w:val="00882CC1"/>
    <w:rsid w:val="008830DC"/>
    <w:rsid w:val="0088393C"/>
    <w:rsid w:val="00883B8B"/>
    <w:rsid w:val="00886E71"/>
    <w:rsid w:val="00886F29"/>
    <w:rsid w:val="008878BF"/>
    <w:rsid w:val="008910F4"/>
    <w:rsid w:val="008932B0"/>
    <w:rsid w:val="008936E2"/>
    <w:rsid w:val="00893B05"/>
    <w:rsid w:val="00895D26"/>
    <w:rsid w:val="00895EE1"/>
    <w:rsid w:val="008A0292"/>
    <w:rsid w:val="008A0BEB"/>
    <w:rsid w:val="008A2151"/>
    <w:rsid w:val="008A3343"/>
    <w:rsid w:val="008B507C"/>
    <w:rsid w:val="008B521C"/>
    <w:rsid w:val="008B5AB7"/>
    <w:rsid w:val="008B7FB2"/>
    <w:rsid w:val="008C02EC"/>
    <w:rsid w:val="008C29CE"/>
    <w:rsid w:val="008C2EC7"/>
    <w:rsid w:val="008C397B"/>
    <w:rsid w:val="008C3BAA"/>
    <w:rsid w:val="008C4CCF"/>
    <w:rsid w:val="008C4D69"/>
    <w:rsid w:val="008C5B0C"/>
    <w:rsid w:val="008D2D93"/>
    <w:rsid w:val="008D7618"/>
    <w:rsid w:val="008E34D7"/>
    <w:rsid w:val="008E4F39"/>
    <w:rsid w:val="008E59EE"/>
    <w:rsid w:val="008E612D"/>
    <w:rsid w:val="008E6A27"/>
    <w:rsid w:val="008E70DB"/>
    <w:rsid w:val="008F0A7C"/>
    <w:rsid w:val="008F37A9"/>
    <w:rsid w:val="008F48DF"/>
    <w:rsid w:val="00901595"/>
    <w:rsid w:val="009062AB"/>
    <w:rsid w:val="009069E6"/>
    <w:rsid w:val="0090765A"/>
    <w:rsid w:val="009100DE"/>
    <w:rsid w:val="009105E6"/>
    <w:rsid w:val="00910697"/>
    <w:rsid w:val="00910B50"/>
    <w:rsid w:val="0091165D"/>
    <w:rsid w:val="009144DC"/>
    <w:rsid w:val="00915FA2"/>
    <w:rsid w:val="009175D0"/>
    <w:rsid w:val="00920146"/>
    <w:rsid w:val="0092022B"/>
    <w:rsid w:val="009217A9"/>
    <w:rsid w:val="00926FB0"/>
    <w:rsid w:val="00927A38"/>
    <w:rsid w:val="00930CC2"/>
    <w:rsid w:val="00931E24"/>
    <w:rsid w:val="00931E7C"/>
    <w:rsid w:val="00932FF9"/>
    <w:rsid w:val="0093423B"/>
    <w:rsid w:val="009356A3"/>
    <w:rsid w:val="00935E67"/>
    <w:rsid w:val="00946595"/>
    <w:rsid w:val="00946F3E"/>
    <w:rsid w:val="009475EC"/>
    <w:rsid w:val="009478C4"/>
    <w:rsid w:val="00947C08"/>
    <w:rsid w:val="00950A6C"/>
    <w:rsid w:val="0095524A"/>
    <w:rsid w:val="00956461"/>
    <w:rsid w:val="00963485"/>
    <w:rsid w:val="00964884"/>
    <w:rsid w:val="00966D32"/>
    <w:rsid w:val="00971C06"/>
    <w:rsid w:val="00972378"/>
    <w:rsid w:val="00975999"/>
    <w:rsid w:val="00976543"/>
    <w:rsid w:val="009802B6"/>
    <w:rsid w:val="009809E5"/>
    <w:rsid w:val="009827D0"/>
    <w:rsid w:val="00987E3B"/>
    <w:rsid w:val="00990C65"/>
    <w:rsid w:val="009913AC"/>
    <w:rsid w:val="009953FF"/>
    <w:rsid w:val="0099545B"/>
    <w:rsid w:val="009978B9"/>
    <w:rsid w:val="009A0F7E"/>
    <w:rsid w:val="009A1DF1"/>
    <w:rsid w:val="009A3409"/>
    <w:rsid w:val="009A7937"/>
    <w:rsid w:val="009A7D71"/>
    <w:rsid w:val="009B6BD1"/>
    <w:rsid w:val="009C3240"/>
    <w:rsid w:val="009C397D"/>
    <w:rsid w:val="009C3E60"/>
    <w:rsid w:val="009C6600"/>
    <w:rsid w:val="009D4C5A"/>
    <w:rsid w:val="009D4E3A"/>
    <w:rsid w:val="009E11D0"/>
    <w:rsid w:val="009E2B63"/>
    <w:rsid w:val="009E2FAF"/>
    <w:rsid w:val="009E30E5"/>
    <w:rsid w:val="009E437F"/>
    <w:rsid w:val="009E48BE"/>
    <w:rsid w:val="009E50FD"/>
    <w:rsid w:val="009E6954"/>
    <w:rsid w:val="009E6DBF"/>
    <w:rsid w:val="009E76C9"/>
    <w:rsid w:val="009F0255"/>
    <w:rsid w:val="009F0A4B"/>
    <w:rsid w:val="009F12D2"/>
    <w:rsid w:val="009F777B"/>
    <w:rsid w:val="00A006F4"/>
    <w:rsid w:val="00A00C83"/>
    <w:rsid w:val="00A02EF9"/>
    <w:rsid w:val="00A037C5"/>
    <w:rsid w:val="00A071B6"/>
    <w:rsid w:val="00A07906"/>
    <w:rsid w:val="00A10791"/>
    <w:rsid w:val="00A11A8B"/>
    <w:rsid w:val="00A11DCA"/>
    <w:rsid w:val="00A11EF9"/>
    <w:rsid w:val="00A147B9"/>
    <w:rsid w:val="00A14B0B"/>
    <w:rsid w:val="00A21CB4"/>
    <w:rsid w:val="00A21E17"/>
    <w:rsid w:val="00A2251B"/>
    <w:rsid w:val="00A2298A"/>
    <w:rsid w:val="00A26D02"/>
    <w:rsid w:val="00A31C55"/>
    <w:rsid w:val="00A337ED"/>
    <w:rsid w:val="00A376BE"/>
    <w:rsid w:val="00A37B50"/>
    <w:rsid w:val="00A41524"/>
    <w:rsid w:val="00A41F98"/>
    <w:rsid w:val="00A43D86"/>
    <w:rsid w:val="00A445FF"/>
    <w:rsid w:val="00A45221"/>
    <w:rsid w:val="00A45CE1"/>
    <w:rsid w:val="00A45D04"/>
    <w:rsid w:val="00A511B1"/>
    <w:rsid w:val="00A53CAA"/>
    <w:rsid w:val="00A559B1"/>
    <w:rsid w:val="00A55A69"/>
    <w:rsid w:val="00A5757B"/>
    <w:rsid w:val="00A576A2"/>
    <w:rsid w:val="00A607B7"/>
    <w:rsid w:val="00A60F6D"/>
    <w:rsid w:val="00A61FED"/>
    <w:rsid w:val="00A62BEB"/>
    <w:rsid w:val="00A62C9E"/>
    <w:rsid w:val="00A64659"/>
    <w:rsid w:val="00A65C6F"/>
    <w:rsid w:val="00A7458B"/>
    <w:rsid w:val="00A75117"/>
    <w:rsid w:val="00A76AC3"/>
    <w:rsid w:val="00A82C11"/>
    <w:rsid w:val="00A839DB"/>
    <w:rsid w:val="00A83E29"/>
    <w:rsid w:val="00A84A1B"/>
    <w:rsid w:val="00A84C1E"/>
    <w:rsid w:val="00A9324D"/>
    <w:rsid w:val="00A93275"/>
    <w:rsid w:val="00A93850"/>
    <w:rsid w:val="00A94239"/>
    <w:rsid w:val="00A962CB"/>
    <w:rsid w:val="00A97110"/>
    <w:rsid w:val="00A97594"/>
    <w:rsid w:val="00AA21E4"/>
    <w:rsid w:val="00AA40AB"/>
    <w:rsid w:val="00AB0FB2"/>
    <w:rsid w:val="00AB1326"/>
    <w:rsid w:val="00AB14C1"/>
    <w:rsid w:val="00AB21F3"/>
    <w:rsid w:val="00AB2D95"/>
    <w:rsid w:val="00AB34BC"/>
    <w:rsid w:val="00AB5811"/>
    <w:rsid w:val="00AB5C82"/>
    <w:rsid w:val="00AC1275"/>
    <w:rsid w:val="00AC1D48"/>
    <w:rsid w:val="00AC22BD"/>
    <w:rsid w:val="00AC24CC"/>
    <w:rsid w:val="00AC3944"/>
    <w:rsid w:val="00AC4B78"/>
    <w:rsid w:val="00AC4BE0"/>
    <w:rsid w:val="00AC6C47"/>
    <w:rsid w:val="00AC7665"/>
    <w:rsid w:val="00AC7C25"/>
    <w:rsid w:val="00AC7E6D"/>
    <w:rsid w:val="00AD13C6"/>
    <w:rsid w:val="00AD2417"/>
    <w:rsid w:val="00AD32F3"/>
    <w:rsid w:val="00AD7E31"/>
    <w:rsid w:val="00AD7F08"/>
    <w:rsid w:val="00AE23E6"/>
    <w:rsid w:val="00AE2C27"/>
    <w:rsid w:val="00AE7249"/>
    <w:rsid w:val="00AF1066"/>
    <w:rsid w:val="00AF13C6"/>
    <w:rsid w:val="00AF1EF2"/>
    <w:rsid w:val="00AF200E"/>
    <w:rsid w:val="00AF595D"/>
    <w:rsid w:val="00AF759F"/>
    <w:rsid w:val="00AF7CBE"/>
    <w:rsid w:val="00B038C2"/>
    <w:rsid w:val="00B04835"/>
    <w:rsid w:val="00B07E50"/>
    <w:rsid w:val="00B1031F"/>
    <w:rsid w:val="00B1238D"/>
    <w:rsid w:val="00B13EDA"/>
    <w:rsid w:val="00B14215"/>
    <w:rsid w:val="00B14966"/>
    <w:rsid w:val="00B1784B"/>
    <w:rsid w:val="00B20410"/>
    <w:rsid w:val="00B20B17"/>
    <w:rsid w:val="00B223BF"/>
    <w:rsid w:val="00B22D88"/>
    <w:rsid w:val="00B23C6C"/>
    <w:rsid w:val="00B250D4"/>
    <w:rsid w:val="00B26C0C"/>
    <w:rsid w:val="00B27112"/>
    <w:rsid w:val="00B27DF5"/>
    <w:rsid w:val="00B313DD"/>
    <w:rsid w:val="00B31C05"/>
    <w:rsid w:val="00B334CB"/>
    <w:rsid w:val="00B335C8"/>
    <w:rsid w:val="00B33CD5"/>
    <w:rsid w:val="00B34C56"/>
    <w:rsid w:val="00B34FC2"/>
    <w:rsid w:val="00B4055E"/>
    <w:rsid w:val="00B41E9A"/>
    <w:rsid w:val="00B42C45"/>
    <w:rsid w:val="00B439AE"/>
    <w:rsid w:val="00B43A86"/>
    <w:rsid w:val="00B43B2D"/>
    <w:rsid w:val="00B450D3"/>
    <w:rsid w:val="00B45810"/>
    <w:rsid w:val="00B462AB"/>
    <w:rsid w:val="00B51CB8"/>
    <w:rsid w:val="00B60FC9"/>
    <w:rsid w:val="00B62BB0"/>
    <w:rsid w:val="00B6397D"/>
    <w:rsid w:val="00B63F5B"/>
    <w:rsid w:val="00B64ED3"/>
    <w:rsid w:val="00B65496"/>
    <w:rsid w:val="00B65FA1"/>
    <w:rsid w:val="00B6658F"/>
    <w:rsid w:val="00B6763E"/>
    <w:rsid w:val="00B718F0"/>
    <w:rsid w:val="00B76A9B"/>
    <w:rsid w:val="00B80905"/>
    <w:rsid w:val="00B81DB0"/>
    <w:rsid w:val="00B8322F"/>
    <w:rsid w:val="00B87E7C"/>
    <w:rsid w:val="00B912B6"/>
    <w:rsid w:val="00B91945"/>
    <w:rsid w:val="00B95C57"/>
    <w:rsid w:val="00B974A9"/>
    <w:rsid w:val="00B979C8"/>
    <w:rsid w:val="00B97D01"/>
    <w:rsid w:val="00BA058E"/>
    <w:rsid w:val="00BA0722"/>
    <w:rsid w:val="00BA1313"/>
    <w:rsid w:val="00BA2D8F"/>
    <w:rsid w:val="00BA4A27"/>
    <w:rsid w:val="00BA6172"/>
    <w:rsid w:val="00BA6499"/>
    <w:rsid w:val="00BA6E60"/>
    <w:rsid w:val="00BA7D14"/>
    <w:rsid w:val="00BB141E"/>
    <w:rsid w:val="00BB2203"/>
    <w:rsid w:val="00BB3D8D"/>
    <w:rsid w:val="00BB3FC5"/>
    <w:rsid w:val="00BB756A"/>
    <w:rsid w:val="00BC1D47"/>
    <w:rsid w:val="00BC3264"/>
    <w:rsid w:val="00BC3510"/>
    <w:rsid w:val="00BC4E2B"/>
    <w:rsid w:val="00BC592F"/>
    <w:rsid w:val="00BD094C"/>
    <w:rsid w:val="00BD09EF"/>
    <w:rsid w:val="00BD5417"/>
    <w:rsid w:val="00BD7D72"/>
    <w:rsid w:val="00BE196E"/>
    <w:rsid w:val="00BE3130"/>
    <w:rsid w:val="00BE49F8"/>
    <w:rsid w:val="00BE668E"/>
    <w:rsid w:val="00BE6AD2"/>
    <w:rsid w:val="00BE6C46"/>
    <w:rsid w:val="00BE72F7"/>
    <w:rsid w:val="00BE7D81"/>
    <w:rsid w:val="00BF08CE"/>
    <w:rsid w:val="00BF4F36"/>
    <w:rsid w:val="00BF54F0"/>
    <w:rsid w:val="00BF5771"/>
    <w:rsid w:val="00C002C7"/>
    <w:rsid w:val="00C00739"/>
    <w:rsid w:val="00C01D3D"/>
    <w:rsid w:val="00C02B6A"/>
    <w:rsid w:val="00C030C0"/>
    <w:rsid w:val="00C033D5"/>
    <w:rsid w:val="00C03B92"/>
    <w:rsid w:val="00C03D20"/>
    <w:rsid w:val="00C0432B"/>
    <w:rsid w:val="00C04A38"/>
    <w:rsid w:val="00C1129C"/>
    <w:rsid w:val="00C119CC"/>
    <w:rsid w:val="00C1751D"/>
    <w:rsid w:val="00C23EB7"/>
    <w:rsid w:val="00C24FDC"/>
    <w:rsid w:val="00C260A3"/>
    <w:rsid w:val="00C26193"/>
    <w:rsid w:val="00C26F25"/>
    <w:rsid w:val="00C3031B"/>
    <w:rsid w:val="00C309EE"/>
    <w:rsid w:val="00C3348E"/>
    <w:rsid w:val="00C339BD"/>
    <w:rsid w:val="00C359DD"/>
    <w:rsid w:val="00C37988"/>
    <w:rsid w:val="00C402A2"/>
    <w:rsid w:val="00C41F4F"/>
    <w:rsid w:val="00C44259"/>
    <w:rsid w:val="00C44DD9"/>
    <w:rsid w:val="00C46C02"/>
    <w:rsid w:val="00C479A0"/>
    <w:rsid w:val="00C50035"/>
    <w:rsid w:val="00C51A67"/>
    <w:rsid w:val="00C5224B"/>
    <w:rsid w:val="00C525F7"/>
    <w:rsid w:val="00C54851"/>
    <w:rsid w:val="00C55F88"/>
    <w:rsid w:val="00C5788F"/>
    <w:rsid w:val="00C57C47"/>
    <w:rsid w:val="00C605DE"/>
    <w:rsid w:val="00C6160A"/>
    <w:rsid w:val="00C623AA"/>
    <w:rsid w:val="00C67B3A"/>
    <w:rsid w:val="00C71A42"/>
    <w:rsid w:val="00C73DBE"/>
    <w:rsid w:val="00C73F9F"/>
    <w:rsid w:val="00C74832"/>
    <w:rsid w:val="00C76407"/>
    <w:rsid w:val="00C8007D"/>
    <w:rsid w:val="00C80F98"/>
    <w:rsid w:val="00C81891"/>
    <w:rsid w:val="00C81F5B"/>
    <w:rsid w:val="00C820EA"/>
    <w:rsid w:val="00C83F57"/>
    <w:rsid w:val="00C85FCD"/>
    <w:rsid w:val="00C86AF2"/>
    <w:rsid w:val="00C93E41"/>
    <w:rsid w:val="00C94D59"/>
    <w:rsid w:val="00C97273"/>
    <w:rsid w:val="00CA0BFB"/>
    <w:rsid w:val="00CA3C65"/>
    <w:rsid w:val="00CA3DC1"/>
    <w:rsid w:val="00CA4672"/>
    <w:rsid w:val="00CA6361"/>
    <w:rsid w:val="00CB428E"/>
    <w:rsid w:val="00CB69BF"/>
    <w:rsid w:val="00CB790F"/>
    <w:rsid w:val="00CB7B59"/>
    <w:rsid w:val="00CC00D1"/>
    <w:rsid w:val="00CC0AAF"/>
    <w:rsid w:val="00CC0B78"/>
    <w:rsid w:val="00CC3ECE"/>
    <w:rsid w:val="00CC42BC"/>
    <w:rsid w:val="00CC432A"/>
    <w:rsid w:val="00CD0336"/>
    <w:rsid w:val="00CD09C1"/>
    <w:rsid w:val="00CD1824"/>
    <w:rsid w:val="00CD1F98"/>
    <w:rsid w:val="00CD32B7"/>
    <w:rsid w:val="00CD70B8"/>
    <w:rsid w:val="00CE11EC"/>
    <w:rsid w:val="00CE52B9"/>
    <w:rsid w:val="00CE5933"/>
    <w:rsid w:val="00CE5C54"/>
    <w:rsid w:val="00CE6A93"/>
    <w:rsid w:val="00CE7438"/>
    <w:rsid w:val="00CF11CE"/>
    <w:rsid w:val="00CF2E29"/>
    <w:rsid w:val="00CF3CF2"/>
    <w:rsid w:val="00CF3CFD"/>
    <w:rsid w:val="00CF401E"/>
    <w:rsid w:val="00CF5BAA"/>
    <w:rsid w:val="00CF61C5"/>
    <w:rsid w:val="00CF62FA"/>
    <w:rsid w:val="00CF63E9"/>
    <w:rsid w:val="00CF683F"/>
    <w:rsid w:val="00D00EE0"/>
    <w:rsid w:val="00D07BBF"/>
    <w:rsid w:val="00D10C13"/>
    <w:rsid w:val="00D11AD2"/>
    <w:rsid w:val="00D13C58"/>
    <w:rsid w:val="00D16421"/>
    <w:rsid w:val="00D2522F"/>
    <w:rsid w:val="00D2677D"/>
    <w:rsid w:val="00D3046B"/>
    <w:rsid w:val="00D32334"/>
    <w:rsid w:val="00D34CE7"/>
    <w:rsid w:val="00D44AD2"/>
    <w:rsid w:val="00D44B51"/>
    <w:rsid w:val="00D50087"/>
    <w:rsid w:val="00D50662"/>
    <w:rsid w:val="00D5175B"/>
    <w:rsid w:val="00D541D9"/>
    <w:rsid w:val="00D627A3"/>
    <w:rsid w:val="00D62A00"/>
    <w:rsid w:val="00D63280"/>
    <w:rsid w:val="00D6428C"/>
    <w:rsid w:val="00D64322"/>
    <w:rsid w:val="00D6466D"/>
    <w:rsid w:val="00D65CA0"/>
    <w:rsid w:val="00D671CE"/>
    <w:rsid w:val="00D755FD"/>
    <w:rsid w:val="00D77BAA"/>
    <w:rsid w:val="00D80440"/>
    <w:rsid w:val="00D81714"/>
    <w:rsid w:val="00D8742A"/>
    <w:rsid w:val="00D90B35"/>
    <w:rsid w:val="00D9100E"/>
    <w:rsid w:val="00D92B98"/>
    <w:rsid w:val="00D92F34"/>
    <w:rsid w:val="00D93254"/>
    <w:rsid w:val="00D936D0"/>
    <w:rsid w:val="00D94D7C"/>
    <w:rsid w:val="00D959EE"/>
    <w:rsid w:val="00D968C4"/>
    <w:rsid w:val="00D97403"/>
    <w:rsid w:val="00DA018D"/>
    <w:rsid w:val="00DA1B03"/>
    <w:rsid w:val="00DA2FC0"/>
    <w:rsid w:val="00DA5252"/>
    <w:rsid w:val="00DA724A"/>
    <w:rsid w:val="00DB2686"/>
    <w:rsid w:val="00DB29F5"/>
    <w:rsid w:val="00DB2FFA"/>
    <w:rsid w:val="00DB36D5"/>
    <w:rsid w:val="00DB5622"/>
    <w:rsid w:val="00DC2718"/>
    <w:rsid w:val="00DC28F8"/>
    <w:rsid w:val="00DC5199"/>
    <w:rsid w:val="00DC60CC"/>
    <w:rsid w:val="00DD0AEB"/>
    <w:rsid w:val="00DD207F"/>
    <w:rsid w:val="00DD24FF"/>
    <w:rsid w:val="00DD29F9"/>
    <w:rsid w:val="00DD3D0D"/>
    <w:rsid w:val="00DD559D"/>
    <w:rsid w:val="00DE29A7"/>
    <w:rsid w:val="00DE2F71"/>
    <w:rsid w:val="00DE3477"/>
    <w:rsid w:val="00DE3DB8"/>
    <w:rsid w:val="00DE54E6"/>
    <w:rsid w:val="00DE7A61"/>
    <w:rsid w:val="00DF043F"/>
    <w:rsid w:val="00DF0615"/>
    <w:rsid w:val="00DF0F58"/>
    <w:rsid w:val="00DF136F"/>
    <w:rsid w:val="00DF3128"/>
    <w:rsid w:val="00DF3E8B"/>
    <w:rsid w:val="00DF4663"/>
    <w:rsid w:val="00DF4852"/>
    <w:rsid w:val="00E0178F"/>
    <w:rsid w:val="00E02575"/>
    <w:rsid w:val="00E0368E"/>
    <w:rsid w:val="00E04105"/>
    <w:rsid w:val="00E04E00"/>
    <w:rsid w:val="00E05D99"/>
    <w:rsid w:val="00E100F6"/>
    <w:rsid w:val="00E10F15"/>
    <w:rsid w:val="00E11B82"/>
    <w:rsid w:val="00E125B7"/>
    <w:rsid w:val="00E15740"/>
    <w:rsid w:val="00E15BA5"/>
    <w:rsid w:val="00E15F64"/>
    <w:rsid w:val="00E173E2"/>
    <w:rsid w:val="00E1781E"/>
    <w:rsid w:val="00E17A3F"/>
    <w:rsid w:val="00E21DBF"/>
    <w:rsid w:val="00E21F10"/>
    <w:rsid w:val="00E234F1"/>
    <w:rsid w:val="00E237D9"/>
    <w:rsid w:val="00E241CC"/>
    <w:rsid w:val="00E24E63"/>
    <w:rsid w:val="00E27F22"/>
    <w:rsid w:val="00E326C9"/>
    <w:rsid w:val="00E34E71"/>
    <w:rsid w:val="00E357CF"/>
    <w:rsid w:val="00E37D46"/>
    <w:rsid w:val="00E42FFC"/>
    <w:rsid w:val="00E43962"/>
    <w:rsid w:val="00E442C8"/>
    <w:rsid w:val="00E4634A"/>
    <w:rsid w:val="00E47CA4"/>
    <w:rsid w:val="00E50AA0"/>
    <w:rsid w:val="00E50E9E"/>
    <w:rsid w:val="00E5120B"/>
    <w:rsid w:val="00E516C1"/>
    <w:rsid w:val="00E51914"/>
    <w:rsid w:val="00E52946"/>
    <w:rsid w:val="00E53168"/>
    <w:rsid w:val="00E56519"/>
    <w:rsid w:val="00E57FBC"/>
    <w:rsid w:val="00E615EF"/>
    <w:rsid w:val="00E61840"/>
    <w:rsid w:val="00E61B3C"/>
    <w:rsid w:val="00E6275D"/>
    <w:rsid w:val="00E627C6"/>
    <w:rsid w:val="00E6372A"/>
    <w:rsid w:val="00E65277"/>
    <w:rsid w:val="00E66E98"/>
    <w:rsid w:val="00E75083"/>
    <w:rsid w:val="00E80079"/>
    <w:rsid w:val="00E80217"/>
    <w:rsid w:val="00E84827"/>
    <w:rsid w:val="00E918AE"/>
    <w:rsid w:val="00E9380B"/>
    <w:rsid w:val="00E93EAD"/>
    <w:rsid w:val="00E94729"/>
    <w:rsid w:val="00E947EA"/>
    <w:rsid w:val="00E96C01"/>
    <w:rsid w:val="00E9747D"/>
    <w:rsid w:val="00E97B26"/>
    <w:rsid w:val="00EA1B2F"/>
    <w:rsid w:val="00EA534D"/>
    <w:rsid w:val="00EA57FA"/>
    <w:rsid w:val="00EB0CD9"/>
    <w:rsid w:val="00EB0F9D"/>
    <w:rsid w:val="00EB4589"/>
    <w:rsid w:val="00EB74A8"/>
    <w:rsid w:val="00EC6AEC"/>
    <w:rsid w:val="00EC7624"/>
    <w:rsid w:val="00ED127B"/>
    <w:rsid w:val="00ED4717"/>
    <w:rsid w:val="00ED6BE1"/>
    <w:rsid w:val="00ED7D4D"/>
    <w:rsid w:val="00EE13EE"/>
    <w:rsid w:val="00EE1A65"/>
    <w:rsid w:val="00EE22A8"/>
    <w:rsid w:val="00EE58BD"/>
    <w:rsid w:val="00EE710E"/>
    <w:rsid w:val="00EF066D"/>
    <w:rsid w:val="00EF102A"/>
    <w:rsid w:val="00EF2358"/>
    <w:rsid w:val="00EF2D23"/>
    <w:rsid w:val="00F00B78"/>
    <w:rsid w:val="00F01196"/>
    <w:rsid w:val="00F011B2"/>
    <w:rsid w:val="00F01A02"/>
    <w:rsid w:val="00F022FD"/>
    <w:rsid w:val="00F0309E"/>
    <w:rsid w:val="00F04C05"/>
    <w:rsid w:val="00F05DB8"/>
    <w:rsid w:val="00F06E95"/>
    <w:rsid w:val="00F10134"/>
    <w:rsid w:val="00F13792"/>
    <w:rsid w:val="00F1489F"/>
    <w:rsid w:val="00F17500"/>
    <w:rsid w:val="00F211C2"/>
    <w:rsid w:val="00F21539"/>
    <w:rsid w:val="00F218F6"/>
    <w:rsid w:val="00F21E1F"/>
    <w:rsid w:val="00F26D9F"/>
    <w:rsid w:val="00F35A5A"/>
    <w:rsid w:val="00F414DC"/>
    <w:rsid w:val="00F42776"/>
    <w:rsid w:val="00F44544"/>
    <w:rsid w:val="00F4571C"/>
    <w:rsid w:val="00F5203E"/>
    <w:rsid w:val="00F52AD8"/>
    <w:rsid w:val="00F56D84"/>
    <w:rsid w:val="00F57E0F"/>
    <w:rsid w:val="00F6110C"/>
    <w:rsid w:val="00F62E8D"/>
    <w:rsid w:val="00F65B59"/>
    <w:rsid w:val="00F6643B"/>
    <w:rsid w:val="00F7143C"/>
    <w:rsid w:val="00F71632"/>
    <w:rsid w:val="00F71BF5"/>
    <w:rsid w:val="00F757DE"/>
    <w:rsid w:val="00F768A8"/>
    <w:rsid w:val="00F8044C"/>
    <w:rsid w:val="00F80F82"/>
    <w:rsid w:val="00F81E43"/>
    <w:rsid w:val="00F82396"/>
    <w:rsid w:val="00F852F1"/>
    <w:rsid w:val="00F86879"/>
    <w:rsid w:val="00F90B3C"/>
    <w:rsid w:val="00F92748"/>
    <w:rsid w:val="00F94910"/>
    <w:rsid w:val="00F94A1E"/>
    <w:rsid w:val="00F95939"/>
    <w:rsid w:val="00F9659A"/>
    <w:rsid w:val="00F97C06"/>
    <w:rsid w:val="00FA0FE7"/>
    <w:rsid w:val="00FA46FC"/>
    <w:rsid w:val="00FB3940"/>
    <w:rsid w:val="00FB4A6A"/>
    <w:rsid w:val="00FC3F92"/>
    <w:rsid w:val="00FD16BF"/>
    <w:rsid w:val="00FD2357"/>
    <w:rsid w:val="00FD2C9E"/>
    <w:rsid w:val="00FD5603"/>
    <w:rsid w:val="00FD6089"/>
    <w:rsid w:val="00FE011D"/>
    <w:rsid w:val="00FE4AE1"/>
    <w:rsid w:val="00FE5ADB"/>
    <w:rsid w:val="00FE6EA3"/>
    <w:rsid w:val="00FF1640"/>
    <w:rsid w:val="00FF2DB5"/>
    <w:rsid w:val="00FF5E83"/>
    <w:rsid w:val="00FF78D7"/>
  </w:rsids>
  <m:mathPr>
    <m:mathFont m:val="Cambria Math"/>
    <m:brkBin m:val="before"/>
    <m:brkBinSub m:val="--"/>
    <m:smallFrac m:val="0"/>
    <m:dispDef/>
    <m:lMargin m:val="0"/>
    <m:rMargin m:val="0"/>
    <m:defJc m:val="centerGroup"/>
    <m:wrapIndent m:val="1440"/>
    <m:intLim m:val="subSup"/>
    <m:naryLim m:val="undOvr"/>
  </m:mathPr>
  <w:themeFontLang w:val="en-GB" w:eastAsia="zh-CN"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96"/>
  <w15:docId w15:val="{7A906421-387B-491C-A48D-5E7340A38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6022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E173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6022CC"/>
    <w:rPr>
      <w:rFonts w:asciiTheme="majorHAnsi" w:eastAsiaTheme="majorEastAsia" w:hAnsiTheme="majorHAnsi" w:cstheme="majorBidi"/>
      <w:color w:val="2E74B5" w:themeColor="accent1" w:themeShade="BF"/>
      <w:sz w:val="32"/>
      <w:szCs w:val="32"/>
    </w:rPr>
  </w:style>
  <w:style w:type="paragraph" w:styleId="Geenafstand">
    <w:name w:val="No Spacing"/>
    <w:uiPriority w:val="1"/>
    <w:qFormat/>
    <w:rsid w:val="00966D32"/>
    <w:pPr>
      <w:spacing w:after="0" w:line="240" w:lineRule="auto"/>
    </w:pPr>
  </w:style>
  <w:style w:type="character" w:styleId="Tekstvantijdelijkeaanduiding">
    <w:name w:val="Placeholder Text"/>
    <w:basedOn w:val="Standaardalinea-lettertype"/>
    <w:uiPriority w:val="99"/>
    <w:semiHidden/>
    <w:rsid w:val="00F44544"/>
    <w:rPr>
      <w:color w:val="808080"/>
    </w:rPr>
  </w:style>
  <w:style w:type="character" w:customStyle="1" w:styleId="Kop2Char">
    <w:name w:val="Kop 2 Char"/>
    <w:basedOn w:val="Standaardalinea-lettertype"/>
    <w:link w:val="Kop2"/>
    <w:rsid w:val="00E173E2"/>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CB69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E53168"/>
    <w:pPr>
      <w:ind w:left="720"/>
      <w:contextualSpacing/>
    </w:pPr>
  </w:style>
  <w:style w:type="paragraph" w:styleId="Bijschrift">
    <w:name w:val="caption"/>
    <w:basedOn w:val="Standaard"/>
    <w:next w:val="Standaard"/>
    <w:uiPriority w:val="35"/>
    <w:unhideWhenUsed/>
    <w:qFormat/>
    <w:rsid w:val="006410BB"/>
    <w:pPr>
      <w:spacing w:after="200" w:line="240" w:lineRule="auto"/>
    </w:pPr>
    <w:rPr>
      <w:i/>
      <w:iCs/>
      <w:color w:val="44546A" w:themeColor="text2"/>
      <w:sz w:val="18"/>
      <w:szCs w:val="18"/>
    </w:rPr>
  </w:style>
  <w:style w:type="paragraph" w:customStyle="1" w:styleId="footnotedescription">
    <w:name w:val="footnote description"/>
    <w:next w:val="Standaard"/>
    <w:link w:val="footnotedescriptionChar"/>
    <w:hidden/>
    <w:rsid w:val="008E59EE"/>
    <w:pPr>
      <w:spacing w:after="0" w:line="272" w:lineRule="auto"/>
      <w:ind w:right="805" w:firstLine="332"/>
      <w:jc w:val="both"/>
    </w:pPr>
    <w:rPr>
      <w:rFonts w:ascii="Calibri" w:eastAsia="Calibri" w:hAnsi="Calibri" w:cs="Calibri"/>
      <w:color w:val="000000"/>
      <w:sz w:val="20"/>
    </w:rPr>
  </w:style>
  <w:style w:type="character" w:customStyle="1" w:styleId="footnotedescriptionChar">
    <w:name w:val="footnote description Char"/>
    <w:link w:val="footnotedescription"/>
    <w:rsid w:val="008E59EE"/>
    <w:rPr>
      <w:rFonts w:ascii="Calibri" w:eastAsia="Calibri" w:hAnsi="Calibri" w:cs="Calibri"/>
      <w:color w:val="000000"/>
      <w:sz w:val="20"/>
    </w:rPr>
  </w:style>
  <w:style w:type="character" w:customStyle="1" w:styleId="footnotemark">
    <w:name w:val="footnote mark"/>
    <w:hidden/>
    <w:rsid w:val="008E59EE"/>
    <w:rPr>
      <w:rFonts w:ascii="Calibri" w:eastAsia="Calibri" w:hAnsi="Calibri" w:cs="Calibri"/>
      <w:color w:val="000000"/>
      <w:sz w:val="20"/>
      <w:vertAlign w:val="superscript"/>
    </w:rPr>
  </w:style>
  <w:style w:type="table" w:customStyle="1" w:styleId="TableGrid">
    <w:name w:val="TableGrid"/>
    <w:rsid w:val="008E59EE"/>
    <w:pPr>
      <w:spacing w:after="0" w:line="240" w:lineRule="auto"/>
    </w:pPr>
    <w:tblPr>
      <w:tblCellMar>
        <w:top w:w="0" w:type="dxa"/>
        <w:left w:w="0" w:type="dxa"/>
        <w:bottom w:w="0" w:type="dxa"/>
        <w:right w:w="0" w:type="dxa"/>
      </w:tblCellMar>
    </w:tblPr>
  </w:style>
  <w:style w:type="paragraph" w:styleId="Koptekst">
    <w:name w:val="header"/>
    <w:basedOn w:val="Standaard"/>
    <w:link w:val="KoptekstChar"/>
    <w:uiPriority w:val="99"/>
    <w:unhideWhenUsed/>
    <w:rsid w:val="00D8171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81714"/>
  </w:style>
  <w:style w:type="paragraph" w:styleId="Voettekst">
    <w:name w:val="footer"/>
    <w:basedOn w:val="Standaard"/>
    <w:link w:val="VoettekstChar"/>
    <w:uiPriority w:val="99"/>
    <w:unhideWhenUsed/>
    <w:rsid w:val="00D8171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817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2916038-027C-4131-8FE3-A18C6C0C6992}">
  <we:reference id="wa104099688" version="1.3.0.0" store="nl-N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A71B4-7B40-4631-81BD-5983C2196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40</Pages>
  <Words>7311</Words>
  <Characters>41673</Characters>
  <Application>Microsoft Office Word</Application>
  <DocSecurity>0</DocSecurity>
  <Lines>347</Lines>
  <Paragraphs>97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M.J. van de Goor</dc:creator>
  <cp:keywords/>
  <dc:description/>
  <cp:lastModifiedBy>Miguel van de Goor</cp:lastModifiedBy>
  <cp:revision>6</cp:revision>
  <dcterms:created xsi:type="dcterms:W3CDTF">2017-09-11T13:12:00Z</dcterms:created>
  <dcterms:modified xsi:type="dcterms:W3CDTF">2017-09-12T15:24:00Z</dcterms:modified>
</cp:coreProperties>
</file>