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FBF" w:rsidRDefault="008559FA">
      <w:pPr>
        <w:rPr>
          <w:b/>
          <w:sz w:val="36"/>
          <w:szCs w:val="36"/>
        </w:rPr>
      </w:pPr>
      <w:r>
        <w:rPr>
          <w:b/>
          <w:sz w:val="36"/>
          <w:szCs w:val="36"/>
        </w:rPr>
        <w:t>PRÁCTICA 5 TABLA HASH</w:t>
      </w:r>
    </w:p>
    <w:p w:rsidR="00A06FBF" w:rsidRDefault="008559FA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Dispersión cuadrática (HASH1)</w:t>
      </w:r>
    </w:p>
    <w:p w:rsidR="00A06FBF" w:rsidRDefault="00A06FBF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06FB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Tamaño tabla hash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Nº máximo colisiones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Factor de carga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Promedio de colisiones</w:t>
            </w:r>
          </w:p>
        </w:tc>
      </w:tr>
      <w:tr w:rsidR="00A06FB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16573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0.603391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0.6021</w:t>
            </w:r>
          </w:p>
        </w:tc>
      </w:tr>
      <w:tr w:rsidR="00A06FB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16063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0.622549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0.6217</w:t>
            </w:r>
          </w:p>
        </w:tc>
      </w:tr>
      <w:tr w:rsidR="008559F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59F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06FBF" w:rsidRDefault="00A06FBF"/>
    <w:p w:rsidR="00A06FBF" w:rsidRDefault="008559FA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Dispersión doble (HASH2)</w:t>
      </w:r>
    </w:p>
    <w:p w:rsidR="00A06FBF" w:rsidRDefault="00A06FBF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06FB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Tamaño tabla hash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máximo colisiones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Factor de carga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Promedio de colisiones</w:t>
            </w:r>
          </w:p>
        </w:tc>
      </w:tr>
      <w:tr w:rsidR="00A06FB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16573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</w:pPr>
            <w:r>
              <w:t>0.603391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</w:pPr>
            <w:r>
              <w:t>0.5307</w:t>
            </w:r>
          </w:p>
        </w:tc>
      </w:tr>
      <w:tr w:rsidR="00A06FB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16063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</w:pPr>
            <w:r>
              <w:t>0.622549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</w:pPr>
            <w:r>
              <w:t>0.5771</w:t>
            </w:r>
          </w:p>
        </w:tc>
      </w:tr>
      <w:tr w:rsidR="008559F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</w:pPr>
          </w:p>
        </w:tc>
      </w:tr>
      <w:tr w:rsidR="008559F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</w:pPr>
          </w:p>
        </w:tc>
      </w:tr>
    </w:tbl>
    <w:p w:rsidR="00A06FBF" w:rsidRDefault="00A06FBF"/>
    <w:p w:rsidR="00A06FBF" w:rsidRDefault="008559FA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Dispersión doble (HASH3)</w:t>
      </w:r>
    </w:p>
    <w:p w:rsidR="00A06FBF" w:rsidRDefault="00A06FBF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06FB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Tamaño tabla hash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máximo colisiones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Factor de carga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Promedio de colisiones</w:t>
            </w:r>
          </w:p>
        </w:tc>
      </w:tr>
      <w:tr w:rsidR="00A06FB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16573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</w:pPr>
            <w:r>
              <w:t>0.603391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</w:pPr>
            <w:r>
              <w:t>0.5236</w:t>
            </w:r>
          </w:p>
        </w:tc>
      </w:tr>
      <w:tr w:rsidR="00A06FB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16063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</w:pPr>
            <w:r>
              <w:t>0.622549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FBF" w:rsidRDefault="008559FA">
            <w:pPr>
              <w:widowControl w:val="0"/>
              <w:spacing w:line="240" w:lineRule="auto"/>
            </w:pPr>
            <w:r>
              <w:t>0.5627</w:t>
            </w:r>
          </w:p>
        </w:tc>
      </w:tr>
      <w:tr w:rsidR="008559F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</w:pPr>
          </w:p>
        </w:tc>
      </w:tr>
      <w:tr w:rsidR="008559F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9FA" w:rsidRDefault="008559FA">
            <w:pPr>
              <w:widowControl w:val="0"/>
              <w:spacing w:line="240" w:lineRule="auto"/>
            </w:pPr>
          </w:p>
        </w:tc>
      </w:tr>
    </w:tbl>
    <w:p w:rsidR="00A06FBF" w:rsidRPr="008559FA" w:rsidRDefault="00A06FBF">
      <w:bookmarkStart w:id="0" w:name="_GoBack"/>
      <w:bookmarkEnd w:id="0"/>
    </w:p>
    <w:sectPr w:rsidR="00A06FBF" w:rsidRPr="008559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06FBF"/>
    <w:rsid w:val="008559FA"/>
    <w:rsid w:val="00A0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2019-11-28T13:24:00Z</dcterms:created>
  <dcterms:modified xsi:type="dcterms:W3CDTF">2019-11-28T13:25:00Z</dcterms:modified>
</cp:coreProperties>
</file>