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C9E5" w14:textId="77777777" w:rsidR="00B9405A" w:rsidRDefault="00000000">
      <w:pPr>
        <w:pStyle w:val="Title"/>
      </w:pPr>
      <w:r>
        <w:t>Informe de pruebas: Práctica 05</w:t>
      </w:r>
    </w:p>
    <w:p w14:paraId="731109E4" w14:textId="77777777" w:rsidR="00B9405A" w:rsidRDefault="00000000">
      <w:pPr>
        <w:spacing w:after="160"/>
      </w:pPr>
      <w:r>
        <w:t>Patrones de Diseño de APIs · Septiembre 2026</w:t>
      </w:r>
    </w:p>
    <w:p w14:paraId="73C7B96C" w14:textId="6B3023BF" w:rsidR="00FD51E8" w:rsidRDefault="00FD51E8">
      <w:pPr>
        <w:spacing w:after="160"/>
      </w:pPr>
      <w:r>
        <w:t xml:space="preserve">URL: </w:t>
      </w:r>
    </w:p>
    <w:p w14:paraId="6FB55667" w14:textId="77777777" w:rsidR="00B9405A" w:rsidRDefault="00000000">
      <w:pPr>
        <w:pStyle w:val="Heading1"/>
      </w:pPr>
      <w:r>
        <w:t>1. Aislamiento con Jest</w:t>
      </w:r>
    </w:p>
    <w:p w14:paraId="1AC0A0E3" w14:textId="64C5C1B9" w:rsidR="00B9405A" w:rsidRDefault="00FD51E8">
      <w:pPr>
        <w:spacing w:after="160"/>
      </w:pPr>
      <w:r>
        <w:t xml:space="preserve">Se implementaron un total de 53 pruebas, todas </w:t>
      </w:r>
      <w:r w:rsidR="00000000">
        <w:t>pasan en 0.649 s</w:t>
      </w:r>
      <w:r>
        <w:t xml:space="preserve"> con data mockeada sin acceso a base de datos</w:t>
      </w:r>
      <w:r w:rsidR="00000000">
        <w:t>.</w:t>
      </w:r>
    </w:p>
    <w:p w14:paraId="6AE8D47E" w14:textId="77777777" w:rsidR="00B9405A" w:rsidRDefault="00000000">
      <w:pPr>
        <w:pStyle w:val="Heading2"/>
      </w:pPr>
      <w:r>
        <w:t>¿Por qué la Inversión de Dependencias permite probar el controlador sin Docker ni MongoDB?</w:t>
      </w:r>
    </w:p>
    <w:p w14:paraId="012CD02D" w14:textId="708E8605" w:rsidR="00B9405A" w:rsidRDefault="00000000">
      <w:pPr>
        <w:spacing w:after="160"/>
      </w:pPr>
      <w:r>
        <w:t>Porque el controlador depende de la interfaz IEmployeeRepository y no de Mongoose. En la prueba le pasamos un repositorio falso que cumple esa interfaz, así que no hace falta levantar Mongo</w:t>
      </w:r>
      <w:r w:rsidR="00FD51E8">
        <w:t>, de esta forma simplificamos el testeo poniendo las condiciones que queremos y no cargando los objetos reales</w:t>
      </w:r>
      <w:r>
        <w:t>.</w:t>
      </w:r>
    </w:p>
    <w:p w14:paraId="2F3AFF21" w14:textId="77777777" w:rsidR="00B9405A" w:rsidRDefault="00000000">
      <w:pPr>
        <w:pStyle w:val="Heading1"/>
      </w:pPr>
      <w:r>
        <w:t>2. Rendimiento con Artillery</w:t>
      </w:r>
    </w:p>
    <w:p w14:paraId="055A51FC" w14:textId="26B85645" w:rsidR="00B9405A" w:rsidRDefault="00000000">
      <w:pPr>
        <w:spacing w:after="160"/>
      </w:pPr>
      <w:r>
        <w:t>Corrimos el mismo escenario (1,075 usuarios en 52 s) en cuatro condiciones:</w:t>
      </w:r>
      <w:r w:rsidR="00FD51E8">
        <w:t xml:space="preserve"> </w:t>
      </w:r>
    </w:p>
    <w:p w14:paraId="07668077" w14:textId="382F87D5" w:rsidR="00FD51E8" w:rsidRDefault="00FD51E8">
      <w:pPr>
        <w:spacing w:after="160"/>
      </w:pPr>
      <w:r>
        <w:t>Una con mongo local, otra con mongo en Atlas y corriendo tsx watch del entorno dev, otra con mongo en atlas y corriendo sin watch con script para producción y una más sin watch y agregando un pool precalentado que mantiene la conexión durante las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300"/>
        <w:gridCol w:w="2026"/>
        <w:gridCol w:w="1400"/>
      </w:tblGrid>
      <w:tr w:rsidR="00B9405A" w14:paraId="409A6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E9FA" w14:textId="77777777" w:rsidR="00B9405A" w:rsidRDefault="00000000">
            <w:r>
              <w:rPr>
                <w:b/>
                <w:bCs/>
                <w:sz w:val="20"/>
                <w:szCs w:val="20"/>
              </w:rPr>
              <w:t>Corrida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1192" w14:textId="77777777" w:rsidR="00B9405A" w:rsidRDefault="00000000">
            <w:r>
              <w:rPr>
                <w:b/>
                <w:bCs/>
                <w:sz w:val="20"/>
                <w:szCs w:val="20"/>
              </w:rPr>
              <w:t>p99 global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E5EF" w14:textId="77777777" w:rsidR="00B9405A" w:rsidRDefault="00000000">
            <w:r>
              <w:rPr>
                <w:b/>
                <w:bCs/>
                <w:sz w:val="20"/>
                <w:szCs w:val="20"/>
              </w:rPr>
              <w:t>p99 válidos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B7C6" w14:textId="77777777" w:rsidR="00B9405A" w:rsidRDefault="00000000">
            <w:r>
              <w:rPr>
                <w:b/>
                <w:bCs/>
                <w:sz w:val="20"/>
                <w:szCs w:val="20"/>
              </w:rPr>
              <w:t>Errores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F861" w14:textId="77777777" w:rsidR="00B9405A" w:rsidRDefault="00000000">
            <w:r>
              <w:rPr>
                <w:b/>
                <w:bCs/>
                <w:sz w:val="20"/>
                <w:szCs w:val="20"/>
              </w:rPr>
              <w:t>SLA (200 ms)</w:t>
            </w:r>
          </w:p>
        </w:tc>
      </w:tr>
      <w:tr w:rsidR="00B9405A" w14:paraId="5A336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44CB" w14:textId="77777777" w:rsidR="00B9405A" w:rsidRDefault="00000000">
            <w:r>
              <w:rPr>
                <w:sz w:val="20"/>
                <w:szCs w:val="20"/>
              </w:rPr>
              <w:t>Mongo local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10BE" w14:textId="77777777" w:rsidR="00B9405A" w:rsidRDefault="00000000">
            <w:r>
              <w:rPr>
                <w:sz w:val="20"/>
                <w:szCs w:val="20"/>
              </w:rPr>
              <w:t>16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F933" w14:textId="77777777" w:rsidR="00B9405A" w:rsidRDefault="00000000">
            <w:r>
              <w:rPr>
                <w:sz w:val="20"/>
                <w:szCs w:val="20"/>
              </w:rPr>
              <w:t>21 ms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11DC" w14:textId="77777777" w:rsidR="00B9405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1A2F" w14:textId="77777777" w:rsidR="00B9405A" w:rsidRDefault="00000000">
            <w:r>
              <w:rPr>
                <w:sz w:val="20"/>
                <w:szCs w:val="20"/>
              </w:rPr>
              <w:t>Cumple</w:t>
            </w:r>
          </w:p>
        </w:tc>
      </w:tr>
      <w:tr w:rsidR="00B9405A" w14:paraId="5F05A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CED6" w14:textId="77777777" w:rsidR="00B9405A" w:rsidRDefault="00000000">
            <w:r>
              <w:rPr>
                <w:sz w:val="20"/>
                <w:szCs w:val="20"/>
              </w:rPr>
              <w:t>Atlas con tsx watch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A182" w14:textId="77777777" w:rsidR="00B9405A" w:rsidRDefault="00000000">
            <w:r>
              <w:rPr>
                <w:sz w:val="20"/>
                <w:szCs w:val="20"/>
              </w:rPr>
              <w:t>1,496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FA28" w14:textId="77777777" w:rsidR="00B9405A" w:rsidRDefault="00000000">
            <w:r>
              <w:rPr>
                <w:sz w:val="20"/>
                <w:szCs w:val="20"/>
              </w:rPr>
              <w:t>1,526 ms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910B" w14:textId="77777777" w:rsidR="00B9405A" w:rsidRDefault="00000000">
            <w:r>
              <w:rPr>
                <w:sz w:val="20"/>
                <w:szCs w:val="20"/>
              </w:rPr>
              <w:t>122 usuarios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3BE6" w14:textId="77777777" w:rsidR="00B9405A" w:rsidRDefault="00000000">
            <w:r>
              <w:rPr>
                <w:sz w:val="20"/>
                <w:szCs w:val="20"/>
              </w:rPr>
              <w:t>No cumple</w:t>
            </w:r>
          </w:p>
        </w:tc>
      </w:tr>
      <w:tr w:rsidR="00B9405A" w14:paraId="7E4BF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E2EB" w14:textId="77777777" w:rsidR="00B9405A" w:rsidRDefault="00000000">
            <w:r>
              <w:rPr>
                <w:sz w:val="20"/>
                <w:szCs w:val="20"/>
              </w:rPr>
              <w:t>Atlas sin watch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448A" w14:textId="77777777" w:rsidR="00B9405A" w:rsidRDefault="00000000">
            <w:r>
              <w:rPr>
                <w:sz w:val="20"/>
                <w:szCs w:val="20"/>
              </w:rPr>
              <w:t>176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1CA7" w14:textId="77777777" w:rsidR="00B9405A" w:rsidRDefault="00000000">
            <w:r>
              <w:rPr>
                <w:sz w:val="20"/>
                <w:szCs w:val="20"/>
              </w:rPr>
              <w:t>314 ms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072F" w14:textId="77777777" w:rsidR="00B9405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9215" w14:textId="77777777" w:rsidR="00B9405A" w:rsidRDefault="00000000">
            <w:r>
              <w:rPr>
                <w:sz w:val="20"/>
                <w:szCs w:val="20"/>
              </w:rPr>
              <w:t>Solo el global</w:t>
            </w:r>
          </w:p>
        </w:tc>
      </w:tr>
      <w:tr w:rsidR="00B9405A" w14:paraId="23F26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CBBE" w14:textId="77777777" w:rsidR="00B9405A" w:rsidRDefault="00000000">
            <w:r>
              <w:rPr>
                <w:sz w:val="20"/>
                <w:szCs w:val="20"/>
              </w:rPr>
              <w:t>Atlas sin watch y pool precalentado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17B5" w14:textId="77777777" w:rsidR="00B9405A" w:rsidRDefault="00000000">
            <w:r>
              <w:rPr>
                <w:sz w:val="20"/>
                <w:szCs w:val="20"/>
              </w:rPr>
              <w:t>169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52DF" w14:textId="77777777" w:rsidR="00B9405A" w:rsidRDefault="00000000">
            <w:r>
              <w:rPr>
                <w:sz w:val="20"/>
                <w:szCs w:val="20"/>
              </w:rPr>
              <w:t>183 ms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FFDD" w14:textId="77777777" w:rsidR="00B9405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ACBB" w14:textId="77777777" w:rsidR="00B9405A" w:rsidRDefault="00000000">
            <w:r>
              <w:rPr>
                <w:sz w:val="20"/>
                <w:szCs w:val="20"/>
              </w:rPr>
              <w:t>Cumple</w:t>
            </w:r>
          </w:p>
        </w:tc>
      </w:tr>
    </w:tbl>
    <w:p w14:paraId="266F2D4E" w14:textId="77777777" w:rsidR="00B9405A" w:rsidRDefault="00B9405A">
      <w:pPr>
        <w:spacing w:after="120"/>
      </w:pPr>
    </w:p>
    <w:p w14:paraId="1229E2E1" w14:textId="5F1AFBB7" w:rsidR="00B9405A" w:rsidRDefault="00000000">
      <w:pPr>
        <w:spacing w:after="160"/>
      </w:pPr>
      <w:r>
        <w:t>Local es unas diez veces más rápido que Atlas por la latencia de red. En Atlas, quitar tsx watch eliminó los errores y precalentar el pool bajó el p99 de los registros válidos de 314 a 183 ms</w:t>
      </w:r>
      <w:r w:rsidR="00FD51E8">
        <w:t>, con eso logramos cumplir con el Service Level Agreement en remoto.</w:t>
      </w:r>
    </w:p>
    <w:p w14:paraId="6BF18789" w14:textId="77777777" w:rsidR="00B9405A" w:rsidRDefault="00000000">
      <w:pPr>
        <w:pStyle w:val="Heading2"/>
      </w:pPr>
      <w:r>
        <w:t>¿Cuántas respuestas 201 y 400 hubo?</w:t>
      </w:r>
    </w:p>
    <w:p w14:paraId="2BE97CA5" w14:textId="77777777" w:rsidR="00B9405A" w:rsidRDefault="00000000">
      <w:pPr>
        <w:spacing w:after="160"/>
      </w:pPr>
      <w:r>
        <w:t>1,075 de cada una en las corridas sin errores. Zod rechazó todos los datos inválidos y aceptó todos los válidos. En la corrida con watch no coinciden porque 122 usuarios fallaron al reiniciarse el servidor.</w:t>
      </w:r>
    </w:p>
    <w:p w14:paraId="745C892C" w14:textId="77777777" w:rsidR="00FD51E8" w:rsidRDefault="00FD51E8">
      <w:pPr>
        <w:spacing w:after="160"/>
      </w:pPr>
    </w:p>
    <w:p w14:paraId="3C24C7EA" w14:textId="77777777" w:rsidR="00FD51E8" w:rsidRDefault="00FD51E8">
      <w:pPr>
        <w:spacing w:after="160"/>
      </w:pPr>
    </w:p>
    <w:p w14:paraId="375F92BE" w14:textId="77777777" w:rsidR="00B9405A" w:rsidRDefault="00000000">
      <w:pPr>
        <w:pStyle w:val="Heading2"/>
      </w:pPr>
      <w:r>
        <w:lastRenderedPageBreak/>
        <w:t>¿El p99 creció de forma lineal o exponencial?</w:t>
      </w:r>
    </w:p>
    <w:p w14:paraId="688D63D4" w14:textId="02614EF7" w:rsidR="00B9405A" w:rsidRDefault="00000000">
      <w:pPr>
        <w:spacing w:after="160"/>
      </w:pPr>
      <w:r>
        <w:t>Ninguna de las dos. En local se mantuvo entre 11 y 25 ms aunque la carga subió ocho veces. En Atlas hubo un salto a 2,019 ms, pero lo causó el reinicio de tsx watch, no la carga</w:t>
      </w:r>
      <w:r w:rsidR="00FD51E8">
        <w:t>,</w:t>
      </w:r>
      <w:r>
        <w:t xml:space="preserve"> sin watch el salto desapareció</w:t>
      </w:r>
      <w:r w:rsidR="00FD51E8">
        <w:t xml:space="preserve"> como se puede observar en el siguiente gráfico.</w:t>
      </w:r>
    </w:p>
    <w:p w14:paraId="462D6634" w14:textId="087B019E" w:rsidR="00FD51E8" w:rsidRDefault="00FD51E8">
      <w:pPr>
        <w:spacing w:after="160"/>
      </w:pPr>
      <w:r w:rsidRPr="00FD51E8">
        <w:drawing>
          <wp:inline distT="0" distB="0" distL="0" distR="0" wp14:anchorId="71F9CE22" wp14:editId="193C445C">
            <wp:extent cx="5731510" cy="2992120"/>
            <wp:effectExtent l="0" t="0" r="0" b="5080"/>
            <wp:docPr id="13169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AFEF" w14:textId="77777777" w:rsidR="00B9405A" w:rsidRDefault="00000000">
      <w:pPr>
        <w:pStyle w:val="Heading2"/>
      </w:pPr>
      <w:r>
        <w:t>¿Qué cuellos de botella del Event Loop pudieron influir?</w:t>
      </w:r>
    </w:p>
    <w:p w14:paraId="73D91739" w14:textId="024D9F35" w:rsidR="00B9405A" w:rsidRDefault="00000000">
      <w:pPr>
        <w:spacing w:after="160"/>
      </w:pPr>
      <w:r>
        <w:t>Las tareas síncronas</w:t>
      </w:r>
      <w:r w:rsidR="00FD51E8">
        <w:t xml:space="preserve"> como</w:t>
      </w:r>
      <w:r>
        <w:t xml:space="preserve"> parsear JSON, validar con Zod, validar el documento en Mongoose y el log de morgan. Con esta carga ninguna bloqueó el hilo, porque los rechazos de Zod siguieron tardando 1 ms incluso en el peor momento. La demora estaba en la conexión con Atlas.</w:t>
      </w:r>
    </w:p>
    <w:p w14:paraId="6A5CD6C6" w14:textId="77777777" w:rsidR="00B9405A" w:rsidRDefault="00000000">
      <w:pPr>
        <w:pStyle w:val="Heading1"/>
      </w:pPr>
      <w:r>
        <w:t>3. Conclusiones</w:t>
      </w:r>
    </w:p>
    <w:p w14:paraId="06A84785" w14:textId="18DBFDB7" w:rsidR="00B9405A" w:rsidRDefault="00FD51E8">
      <w:pPr>
        <w:pStyle w:val="ListParagraph"/>
        <w:numPr>
          <w:ilvl w:val="0"/>
          <w:numId w:val="2"/>
        </w:numPr>
        <w:spacing w:after="60"/>
      </w:pPr>
      <w:r>
        <w:t>Se cumple la mantenibilidad pues el</w:t>
      </w:r>
      <w:r w:rsidR="00000000">
        <w:t xml:space="preserve"> controlador se prueba aislado.</w:t>
      </w:r>
    </w:p>
    <w:p w14:paraId="00CC67C7" w14:textId="1E115FE9" w:rsidR="00B9405A" w:rsidRDefault="00FD51E8">
      <w:pPr>
        <w:pStyle w:val="ListParagraph"/>
        <w:numPr>
          <w:ilvl w:val="0"/>
          <w:numId w:val="2"/>
        </w:numPr>
        <w:spacing w:after="60"/>
      </w:pPr>
      <w:r>
        <w:t>Se mantiene la integridad gracias a</w:t>
      </w:r>
      <w:r w:rsidR="00000000">
        <w:t xml:space="preserve"> Zod </w:t>
      </w:r>
      <w:r>
        <w:t xml:space="preserve">que </w:t>
      </w:r>
      <w:r w:rsidR="00000000">
        <w:t>bloquea el 100 % de los datos inválidos.</w:t>
      </w:r>
    </w:p>
    <w:p w14:paraId="3CB5E215" w14:textId="578EA117" w:rsidR="00B9405A" w:rsidRDefault="00000000">
      <w:pPr>
        <w:pStyle w:val="ListParagraph"/>
        <w:numPr>
          <w:ilvl w:val="0"/>
          <w:numId w:val="2"/>
        </w:numPr>
        <w:spacing w:after="200"/>
      </w:pPr>
      <w:r>
        <w:t>Eficiencia</w:t>
      </w:r>
      <w:r w:rsidR="00FD51E8">
        <w:t xml:space="preserve"> se</w:t>
      </w:r>
      <w:r>
        <w:t xml:space="preserve"> cumple en local con margen</w:t>
      </w:r>
      <w:r w:rsidR="00FD51E8">
        <w:t xml:space="preserve"> que no es un esenario del mundo real debido a que necesitamos desplegar el sistema</w:t>
      </w:r>
      <w:r>
        <w:t>. En Atlas cumple sin watch y con el pool precalentado</w:t>
      </w:r>
      <w:r w:rsidR="00FD51E8">
        <w:t xml:space="preserve"> que serían dos técnicas para mejorar el sistema.</w:t>
      </w:r>
    </w:p>
    <w:sectPr w:rsidR="00B940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FD1"/>
    <w:multiLevelType w:val="hybridMultilevel"/>
    <w:tmpl w:val="1452FD5C"/>
    <w:lvl w:ilvl="0" w:tplc="4BFEB1C4">
      <w:start w:val="1"/>
      <w:numFmt w:val="bullet"/>
      <w:lvlText w:val="●"/>
      <w:lvlJc w:val="left"/>
      <w:pPr>
        <w:ind w:left="720" w:hanging="360"/>
      </w:pPr>
    </w:lvl>
    <w:lvl w:ilvl="1" w:tplc="2E6A1ECC">
      <w:start w:val="1"/>
      <w:numFmt w:val="bullet"/>
      <w:lvlText w:val="○"/>
      <w:lvlJc w:val="left"/>
      <w:pPr>
        <w:ind w:left="1440" w:hanging="360"/>
      </w:pPr>
    </w:lvl>
    <w:lvl w:ilvl="2" w:tplc="FDCE5A7C">
      <w:start w:val="1"/>
      <w:numFmt w:val="bullet"/>
      <w:lvlText w:val="■"/>
      <w:lvlJc w:val="left"/>
      <w:pPr>
        <w:ind w:left="2160" w:hanging="360"/>
      </w:pPr>
    </w:lvl>
    <w:lvl w:ilvl="3" w:tplc="B40CB238">
      <w:start w:val="1"/>
      <w:numFmt w:val="bullet"/>
      <w:lvlText w:val="●"/>
      <w:lvlJc w:val="left"/>
      <w:pPr>
        <w:ind w:left="2880" w:hanging="360"/>
      </w:pPr>
    </w:lvl>
    <w:lvl w:ilvl="4" w:tplc="BE6226A2">
      <w:start w:val="1"/>
      <w:numFmt w:val="bullet"/>
      <w:lvlText w:val="○"/>
      <w:lvlJc w:val="left"/>
      <w:pPr>
        <w:ind w:left="3600" w:hanging="360"/>
      </w:pPr>
    </w:lvl>
    <w:lvl w:ilvl="5" w:tplc="9400666A">
      <w:start w:val="1"/>
      <w:numFmt w:val="bullet"/>
      <w:lvlText w:val="■"/>
      <w:lvlJc w:val="left"/>
      <w:pPr>
        <w:ind w:left="4320" w:hanging="360"/>
      </w:pPr>
    </w:lvl>
    <w:lvl w:ilvl="6" w:tplc="695A3A8E">
      <w:start w:val="1"/>
      <w:numFmt w:val="bullet"/>
      <w:lvlText w:val="●"/>
      <w:lvlJc w:val="left"/>
      <w:pPr>
        <w:ind w:left="5040" w:hanging="360"/>
      </w:pPr>
    </w:lvl>
    <w:lvl w:ilvl="7" w:tplc="C666C93A">
      <w:start w:val="1"/>
      <w:numFmt w:val="bullet"/>
      <w:lvlText w:val="●"/>
      <w:lvlJc w:val="left"/>
      <w:pPr>
        <w:ind w:left="5760" w:hanging="360"/>
      </w:pPr>
    </w:lvl>
    <w:lvl w:ilvl="8" w:tplc="6A7A3D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AB5A12"/>
    <w:multiLevelType w:val="hybridMultilevel"/>
    <w:tmpl w:val="58ECD96C"/>
    <w:lvl w:ilvl="0" w:tplc="BF605CAE">
      <w:start w:val="1"/>
      <w:numFmt w:val="bullet"/>
      <w:lvlText w:val="•"/>
      <w:lvlJc w:val="left"/>
      <w:pPr>
        <w:ind w:left="500" w:hanging="300"/>
      </w:pPr>
    </w:lvl>
    <w:lvl w:ilvl="1" w:tplc="E26E3D70">
      <w:numFmt w:val="decimal"/>
      <w:lvlText w:val=""/>
      <w:lvlJc w:val="left"/>
    </w:lvl>
    <w:lvl w:ilvl="2" w:tplc="3FEA4AD2">
      <w:numFmt w:val="decimal"/>
      <w:lvlText w:val=""/>
      <w:lvlJc w:val="left"/>
    </w:lvl>
    <w:lvl w:ilvl="3" w:tplc="B7025442">
      <w:numFmt w:val="decimal"/>
      <w:lvlText w:val=""/>
      <w:lvlJc w:val="left"/>
    </w:lvl>
    <w:lvl w:ilvl="4" w:tplc="03A06EE8">
      <w:numFmt w:val="decimal"/>
      <w:lvlText w:val=""/>
      <w:lvlJc w:val="left"/>
    </w:lvl>
    <w:lvl w:ilvl="5" w:tplc="4EFA3EBC">
      <w:numFmt w:val="decimal"/>
      <w:lvlText w:val=""/>
      <w:lvlJc w:val="left"/>
    </w:lvl>
    <w:lvl w:ilvl="6" w:tplc="22629330">
      <w:numFmt w:val="decimal"/>
      <w:lvlText w:val=""/>
      <w:lvlJc w:val="left"/>
    </w:lvl>
    <w:lvl w:ilvl="7" w:tplc="1CFC549C">
      <w:numFmt w:val="decimal"/>
      <w:lvlText w:val=""/>
      <w:lvlJc w:val="left"/>
    </w:lvl>
    <w:lvl w:ilvl="8" w:tplc="77C8BB48">
      <w:numFmt w:val="decimal"/>
      <w:lvlText w:val=""/>
      <w:lvlJc w:val="left"/>
    </w:lvl>
  </w:abstractNum>
  <w:abstractNum w:abstractNumId="2" w15:restartNumberingAfterBreak="0">
    <w:nsid w:val="48BF1276"/>
    <w:multiLevelType w:val="hybridMultilevel"/>
    <w:tmpl w:val="F6FCD028"/>
    <w:lvl w:ilvl="0" w:tplc="1884BF7E">
      <w:start w:val="1"/>
      <w:numFmt w:val="decimal"/>
      <w:lvlText w:val="%1."/>
      <w:lvlJc w:val="left"/>
      <w:pPr>
        <w:ind w:left="500" w:hanging="300"/>
      </w:pPr>
    </w:lvl>
    <w:lvl w:ilvl="1" w:tplc="E56889F4">
      <w:numFmt w:val="decimal"/>
      <w:lvlText w:val=""/>
      <w:lvlJc w:val="left"/>
    </w:lvl>
    <w:lvl w:ilvl="2" w:tplc="0024A0B2">
      <w:numFmt w:val="decimal"/>
      <w:lvlText w:val=""/>
      <w:lvlJc w:val="left"/>
    </w:lvl>
    <w:lvl w:ilvl="3" w:tplc="6CFA25FA">
      <w:numFmt w:val="decimal"/>
      <w:lvlText w:val=""/>
      <w:lvlJc w:val="left"/>
    </w:lvl>
    <w:lvl w:ilvl="4" w:tplc="4EBC0412">
      <w:numFmt w:val="decimal"/>
      <w:lvlText w:val=""/>
      <w:lvlJc w:val="left"/>
    </w:lvl>
    <w:lvl w:ilvl="5" w:tplc="6784C924">
      <w:numFmt w:val="decimal"/>
      <w:lvlText w:val=""/>
      <w:lvlJc w:val="left"/>
    </w:lvl>
    <w:lvl w:ilvl="6" w:tplc="E298A2BA">
      <w:numFmt w:val="decimal"/>
      <w:lvlText w:val=""/>
      <w:lvlJc w:val="left"/>
    </w:lvl>
    <w:lvl w:ilvl="7" w:tplc="491875A8">
      <w:numFmt w:val="decimal"/>
      <w:lvlText w:val=""/>
      <w:lvlJc w:val="left"/>
    </w:lvl>
    <w:lvl w:ilvl="8" w:tplc="393AEBCA">
      <w:numFmt w:val="decimal"/>
      <w:lvlText w:val=""/>
      <w:lvlJc w:val="left"/>
    </w:lvl>
  </w:abstractNum>
  <w:num w:numId="1" w16cid:durableId="1389837470">
    <w:abstractNumId w:val="0"/>
    <w:lvlOverride w:ilvl="0">
      <w:startOverride w:val="1"/>
    </w:lvlOverride>
  </w:num>
  <w:num w:numId="2" w16cid:durableId="1328099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5A"/>
    <w:rsid w:val="00B9405A"/>
    <w:rsid w:val="00EB3D48"/>
    <w:rsid w:val="00FD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CD877B"/>
  <w15:docId w15:val="{9586E809-9F8A-8845-B82C-B85BFAB5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C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000000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Lara</cp:lastModifiedBy>
  <cp:revision>2</cp:revision>
  <dcterms:created xsi:type="dcterms:W3CDTF">2026-09-26T03:58:00Z</dcterms:created>
  <dcterms:modified xsi:type="dcterms:W3CDTF">2026-09-26T04:16:00Z</dcterms:modified>
</cp:coreProperties>
</file>