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pStyle w:val="Heading1"/>
        <w:spacing w:after="120" w:before="480" w:lineRule="auto"/>
        <w:ind w:left="720" w:hanging="360"/>
        <w:rPr>
          <w:b w:val="1"/>
          <w:bCs w:val="1"/>
          <w:color w:val="000000"/>
          <w:sz w:val="46"/>
          <w:szCs w:val="46"/>
        </w:rPr>
      </w:pPr>
      <w:r w:rsidDel="00000000" w:rsidR="00000000" w:rsidRPr="00000000">
        <w:rPr>
          <w:b w:val="1"/>
          <w:bCs w:val="1"/>
          <w:color w:val="000000"/>
          <w:sz w:val="46"/>
          <w:szCs w:val="46"/>
          <w:rtl w:val="0"/>
        </w:rPr>
        <w:t xml:space="preserve">MIGUI — DEMONSTRATION SCRIPT</w:t>
      </w:r>
    </w:p>
    <w:p w:rsidR="00000000" w:rsidDel="00000000" w:rsidP="00000000" w:rsidRDefault="00000000" w:rsidRPr="00000000" ns1:paraId="0000001D">
      <w:pPr>
        <w:spacing w:after="240" w:before="240" w:lineRule="auto"/>
        <w:rPr>
          <w:sz w:val="22"/>
          <w:szCs w:val="22"/>
        </w:rPr>
      </w:pPr>
      <w:r w:rsidDel="00000000" w:rsidR="00000000" w:rsidRPr="00000000">
        <w:rPr>
          <w:sz w:val="22"/>
          <w:szCs w:val="22"/>
          <w:rtl w:val="0"/>
        </w:rPr>
        <w:t xml:space="preserve">Rebuilt for the running order agreed after the 3 August consultation. You speak three times. Everything outside quotation marks is a note for you, not for the panel.</w:t>
      </w:r>
    </w:p>
    <w:p w:rsidR="00000000" w:rsidDel="00000000" w:rsidP="00000000" w:rsidRDefault="00000000" w:rsidRPr="00000000" ns1:paraId="00000002">
      <w:pPr>
        <w:pStyle w:val="Heading2"/>
        <w:spacing w:after="80" w:before="360" w:lineRule="auto"/>
        <w:ind w:left="720" w:hanging="360"/>
        <w:rPr>
          <w:b w:val="1"/>
          <w:bCs w:val="1"/>
          <w:color w:val="000000"/>
          <w:sz w:val="34"/>
          <w:szCs w:val="34"/>
        </w:rPr>
      </w:pPr>
      <w:r w:rsidDel="00000000" w:rsidR="00000000" w:rsidRPr="00000000">
        <w:rPr>
          <w:b w:val="1"/>
          <w:bCs w:val="1"/>
          <w:color w:val="000000"/>
          <w:sz w:val="34"/>
          <w:szCs w:val="34"/>
          <w:rtl w:val="0"/>
        </w:rPr>
        <w:t xml:space="preserve">Where you speak</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Slot 1 — Monitoring Sheet, after Myrine's Enrollment. About one minute. Short by design: Sir Oli asked whether you would still dwell on this screen and we said no.</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Slot 2 — Leave of Absence and AWOL, after Myrine's Policy Assistant and before Natalie's Research. This position is Sir Oli's instruction: the standalone processes belong before practicum and graduation because that is where they fall in a real lifecycle.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Slot 3 — Reports, then Best Features to close. This is the part that answers the criticism that the demo is all record management. Do not let it get cut for time.</w:t>
      </w:r>
    </w:p>
    <w:p w:rsidR="00000000" w:rsidDel="00000000" w:rsidP="00000000" w:rsidRDefault="00000000" w:rsidRPr="00000000" ns1:paraId="00000002">
      <w:pPr>
        <w:pStyle w:val="Heading2"/>
        <w:spacing w:after="80" w:before="360" w:lineRule="auto"/>
        <w:ind w:left="720" w:hanging="360"/>
        <w:rPr>
          <w:b w:val="1"/>
          <w:bCs w:val="1"/>
          <w:color w:val="000000"/>
          <w:sz w:val="34"/>
          <w:szCs w:val="34"/>
        </w:rPr>
      </w:pPr>
      <w:r w:rsidDel="00000000" w:rsidR="00000000" w:rsidRPr="00000000">
        <w:rPr>
          <w:b w:val="1"/>
          <w:bCs w:val="1"/>
          <w:color w:val="000000"/>
          <w:sz w:val="34"/>
          <w:szCs w:val="34"/>
          <w:rtl w:val="0"/>
        </w:rPr>
        <w:t xml:space="preserve">SLOT 1 — Monitoring Sheet</w:t>
      </w:r>
    </w:p>
    <w:p w:rsidR="00000000" w:rsidDel="00000000" w:rsidP="00000000" w:rsidRDefault="00000000" w:rsidRPr="00000000" ns1:paraId="00000003">
      <w:pPr>
        <w:pStyle w:val="Heading3"/>
        <w:spacing w:after="80" w:before="280" w:lineRule="auto"/>
        <w:ind w:left="720" w:hanging="360"/>
        <w:rPr>
          <w:b w:val="1"/>
          <w:bCs w:val="1"/>
          <w:color w:val="000000"/>
          <w:sz w:val="26"/>
          <w:szCs w:val="26"/>
        </w:rPr>
      </w:pPr>
      <w:r w:rsidDel="00000000" w:rsidR="00000000" w:rsidRPr="00000000">
        <w:rPr>
          <w:b w:val="1"/>
          <w:bCs w:val="1"/>
          <w:color w:val="000000"/>
          <w:sz w:val="26"/>
          <w:szCs w:val="26"/>
          <w:rtl w:val="0"/>
        </w:rPr>
        <w:t xml:space="preserve">The short version (this is what you present)</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“It is still August 3, 2026. You have just seen the offerings published and the Registrar's class lists recorded. I want to show you where all of that landed.”</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am signed in as Graduate School Staff. I will open Records, then Monitoring Sheet, and select MAED with Academic Year 2026 to 2027, First Semester.”</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“These eight students were imported a moment ago, and MAED-COG10 and MAED-COG5 already show as Enrolled. Nobody typed that on this screen.”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grid is a view of the record, not a form. A cell changes only through the action that caused it, and each of those actions carries the person who did it and the date.”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legend shows the possible subject states: officially completed, taken, enrolled, failed, dropped, withdrawn and not taken.”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“Three sources feed this record. Enrollment from the Registrar's class list, which you just watched. Completion and grades from the official export at the end of the semester. And standing, from approved decisions on leave and return.”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come back to this screen later, after a leave of absence and a return from AWOL, so you can see those decisions arrive here on their own.”</w:t>
      </w:r>
    </w:p>
    <w:p w:rsidR="00000000" w:rsidDel="00000000" w:rsidP="00000000" w:rsidRDefault="00000000" w:rsidRPr="00000000" ns1:paraId="0000001D">
      <w:pPr>
        <w:spacing w:after="240" w:before="240" w:lineRule="auto"/>
        <w:rPr>
          <w:sz w:val="22"/>
          <w:szCs w:val="22"/>
        </w:rPr>
      </w:pPr>
      <w:r w:rsidDel="00000000" w:rsidR="00000000" w:rsidRPr="00000000">
        <w:rPr>
          <w:sz w:val="22"/>
          <w:szCs w:val="22"/>
          <w:rtl w:val="0"/>
        </w:rPr>
        <w:t xml:space="preserve">Then hand back. Do not open Student Handoff, and do not walk the read-only argument unless you are asked. Both are held in the Reserve section at the end of this script.</w:t>
      </w:r>
    </w:p>
    <w:p w:rsidR="00000000" w:rsidDel="00000000" w:rsidP="00000000" w:rsidRDefault="00000000" w:rsidRPr="00000000" ns1:paraId="00000003">
      <w:pPr>
        <w:pStyle w:val="Heading3"/>
        <w:spacing w:after="80" w:before="280" w:lineRule="auto"/>
        <w:ind w:left="720" w:hanging="360"/>
        <w:rPr>
          <w:b w:val="1"/>
          <w:bCs w:val="1"/>
          <w:color w:val="000000"/>
          <w:sz w:val="26"/>
          <w:szCs w:val="26"/>
        </w:rPr>
      </w:pPr>
      <w:r w:rsidDel="00000000" w:rsidR="00000000" w:rsidRPr="00000000">
        <w:rPr>
          <w:b w:val="1"/>
          <w:bCs w:val="1"/>
          <w:color w:val="000000"/>
          <w:sz w:val="26"/>
          <w:szCs w:val="26"/>
          <w:rtl w:val="0"/>
        </w:rPr>
        <w:t xml:space="preserve">The honest admission</w:t>
      </w:r>
    </w:p>
    <w:p w:rsidR="00000000" w:rsidDel="00000000" w:rsidP="00000000" w:rsidRDefault="00000000" w:rsidRPr="00000000" ns1:paraId="0000001D">
      <w:pPr>
        <w:spacing w:after="240" w:before="240" w:lineRule="auto"/>
        <w:rPr>
          <w:sz w:val="22"/>
          <w:szCs w:val="22"/>
        </w:rPr>
      </w:pPr>
      <w:r w:rsidDel="00000000" w:rsidR="00000000" w:rsidRPr="00000000">
        <w:rPr>
          <w:sz w:val="22"/>
          <w:szCs w:val="22"/>
          <w:rtl w:val="0"/>
        </w:rPr>
        <w:t xml:space="preserve">Say this once, at the start of the demonstration, before Myrine begins. It is agreed with Sir Oli and it is the reason the monitoring sheet is not the centrepiece any more.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“There is one issue we want to explain ourselves rather than have you discover later. The monitoring sheet is the core record of a student monitoring system, and our design was for the platform itself to build and maintain that record. What we implemented instead begins by importing a monitoring sheet from outside the platform. That came from a later round of requirements gathering, and when we gathered the data again before submission we found it was not how the process actually works. By then we were too far into development to change it. We know the assumption was wrong, we are not going to defend it, and correcting it is the first item of our remaining work. What we would ask you to watch instead is everything after that import, and whether the platform maintains the record on its own.”</w:t>
      </w:r>
    </w:p>
    <w:p w:rsidR="00000000" w:rsidDel="00000000" w:rsidP="00000000" w:rsidRDefault="00000000" w:rsidRPr="00000000" ns1:paraId="00000002">
      <w:pPr>
        <w:pStyle w:val="Heading2"/>
        <w:spacing w:after="80" w:before="360" w:lineRule="auto"/>
        <w:ind w:left="720" w:hanging="360"/>
        <w:rPr>
          <w:b w:val="1"/>
          <w:bCs w:val="1"/>
          <w:color w:val="000000"/>
          <w:sz w:val="34"/>
          <w:szCs w:val="34"/>
        </w:rPr>
      </w:pPr>
      <w:r w:rsidDel="00000000" w:rsidR="00000000" w:rsidRPr="00000000">
        <w:rPr>
          <w:b w:val="1"/>
          <w:bCs w:val="1"/>
          <w:color w:val="000000"/>
          <w:sz w:val="34"/>
          <w:szCs w:val="34"/>
          <w:rtl w:val="0"/>
        </w:rPr>
        <w:t xml:space="preserve">SLOT 2 — Leave of Absence and AWOL</w:t>
      </w:r>
    </w:p>
    <w:p w:rsidR="00000000" w:rsidDel="00000000" w:rsidP="00000000" w:rsidRDefault="00000000" w:rsidRPr="00000000" ns1:paraId="0000001D">
      <w:pPr>
        <w:spacing w:after="240" w:before="240" w:lineRule="auto"/>
        <w:rPr>
          <w:sz w:val="22"/>
          <w:szCs w:val="22"/>
        </w:rPr>
      </w:pPr>
      <w:r w:rsidDel="00000000" w:rsidR="00000000" w:rsidRPr="00000000">
        <w:rPr>
          <w:sz w:val="22"/>
          <w:szCs w:val="22"/>
          <w:rtl w:val="0"/>
        </w:rPr>
        <w:t xml:space="preserve">Opening line for the slot, so the panel knows why these come before practicum and graduation.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“Before a student reaches practicum or graduation, the Graduate School has to be able to handle the students who step away and come back. These are the standalone processes, and they are where a monitoring record is usually lost.”</w:t>
      </w:r>
    </w:p>
    <w:p w:rsidR="00000000" w:rsidDel="00000000" w:rsidP="00000000" w:rsidRDefault="00000000" w:rsidRPr="00000000" ns1:paraId="00000003">
      <w:pPr>
        <w:pStyle w:val="Heading3"/>
        <w:spacing w:after="80" w:before="280" w:lineRule="auto"/>
        <w:ind w:left="720" w:hanging="360"/>
        <w:rPr>
          <w:b w:val="1"/>
          <w:bCs w:val="1"/>
          <w:color w:val="000000"/>
          <w:sz w:val="26"/>
          <w:szCs w:val="26"/>
        </w:rPr>
      </w:pPr>
      <w:r w:rsidDel="00000000" w:rsidR="00000000" w:rsidRPr="00000000">
        <w:rPr>
          <w:b w:val="1"/>
          <w:bCs w:val="1"/>
          <w:color w:val="000000"/>
          <w:sz w:val="26"/>
          <w:szCs w:val="26"/>
          <w:rtl w:val="0"/>
        </w:rPr>
        <w:t xml:space="preserve">Case 1: Leave of Absence</w:t>
      </w:r>
    </w:p>
    <w:p w:rsidR="00000000" w:rsidDel="00000000" w:rsidP="00000000" w:rsidRDefault="00000000" w:rsidRPr="00000000" ns1:paraId="00000025">
      <w:pPr>
        <w:pStyle w:val="Heading4"/>
        <w:spacing w:after="40" w:before="240" w:lineRule="auto"/>
        <w:ind w:left="720" w:hanging="360"/>
        <w:rPr>
          <w:b w:val="1"/>
          <w:bCs w:val="1"/>
          <w:i w:val="0"/>
          <w:iCs w:val="0"/>
          <w:color w:val="000000"/>
          <w:sz w:val="22"/>
          <w:szCs w:val="22"/>
        </w:rPr>
      </w:pPr>
      <w:r w:rsidDel="00000000" w:rsidR="00000000" w:rsidRPr="00000000">
        <w:rPr>
          <w:b w:val="1"/>
          <w:bCs w:val="1"/>
          <w:i w:val="0"/>
          <w:iCs w:val="0"/>
          <w:color w:val="000000"/>
          <w:sz w:val="22"/>
          <w:szCs w:val="22"/>
          <w:rtl w:val="0"/>
        </w:rPr>
        <w:t xml:space="preserve">Student application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“It is now September 20, 2026. Daniel Fernandez is enrolled and in coursework, and his employer is posting him abroad beginning in January.”</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“A leave of absence is the difference between a student who told the Graduate School he was stepping away and a student who simply stopped appearing. On a spreadsheet, after one semester, those two look identical.”</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sign in as Daniel and open Leave of Absence.”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set Leave starts to Academic Year 2026 to 2027, Second Semester, and Leave ends to Academic Year 2027 to 2028, First Semester.”</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choose Employment or professional obligation as the reason category, and enter his circumstances.”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“No document upload is required. This is a structured form, so the reason is a recorded category rather than a letter somebody has to read and interpret.”</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Submit button only becomes available once every required field is complete.”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now submit the application.”</w:t>
      </w:r>
    </w:p>
    <w:p w:rsidR="00000000" w:rsidDel="00000000" w:rsidP="00000000" w:rsidRDefault="00000000" w:rsidRPr="00000000" ns1:paraId="00000025">
      <w:pPr>
        <w:pStyle w:val="Heading4"/>
        <w:spacing w:after="40" w:before="240" w:lineRule="auto"/>
        <w:ind w:left="720" w:hanging="360"/>
        <w:rPr>
          <w:b w:val="1"/>
          <w:bCs w:val="1"/>
          <w:i w:val="0"/>
          <w:iCs w:val="0"/>
          <w:color w:val="000000"/>
          <w:sz w:val="22"/>
          <w:szCs w:val="22"/>
        </w:rPr>
      </w:pPr>
      <w:r w:rsidDel="00000000" w:rsidR="00000000" w:rsidRPr="00000000">
        <w:rPr>
          <w:b w:val="1"/>
          <w:bCs w:val="1"/>
          <w:i w:val="0"/>
          <w:iCs w:val="0"/>
          <w:color w:val="000000"/>
          <w:sz w:val="22"/>
          <w:szCs w:val="22"/>
          <w:rtl w:val="0"/>
        </w:rPr>
        <w:t xml:space="preserve">Staff review</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sign in as Graduate School Staff and open Leave of Absence, then open Daniel's request under Submitted requests.”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“Alongside the request I can see his previous approved leaves and his minimum residency.”</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select Run policy checker. Each check is a fixed rule from the handbook with its own result, and together they produce a recommendation.”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checker does not approve anything. It gives the reviewer a stated basis.”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record the eligibility result, add staff notes, and forward the case to the Dean.”</w:t>
      </w:r>
    </w:p>
    <w:p w:rsidR="00000000" w:rsidDel="00000000" w:rsidP="00000000" w:rsidRDefault="00000000" w:rsidRPr="00000000" ns1:paraId="00000025">
      <w:pPr>
        <w:pStyle w:val="Heading4"/>
        <w:spacing w:after="40" w:before="240" w:lineRule="auto"/>
        <w:ind w:left="720" w:hanging="360"/>
        <w:rPr>
          <w:b w:val="1"/>
          <w:bCs w:val="1"/>
          <w:i w:val="0"/>
          <w:iCs w:val="0"/>
          <w:color w:val="000000"/>
          <w:sz w:val="22"/>
          <w:szCs w:val="22"/>
        </w:rPr>
      </w:pPr>
      <w:r w:rsidDel="00000000" w:rsidR="00000000" w:rsidRPr="00000000">
        <w:rPr>
          <w:b w:val="1"/>
          <w:bCs w:val="1"/>
          <w:i w:val="0"/>
          <w:iCs w:val="0"/>
          <w:color w:val="000000"/>
          <w:sz w:val="22"/>
          <w:szCs w:val="22"/>
          <w:rtl w:val="0"/>
        </w:rPr>
        <w:t xml:space="preserve">Dean decision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sign in as the Dean and open LOA, Readmission and AWOL.”</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Dean sees the requested period, the reason, the staff notes, the policy result and the case discussion, and records Approve, Deny, or Return for revision.”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approve it. Only on approval does Daniel's standing become On Leave and his enrollment tag become LOA.”</w:t>
      </w:r>
    </w:p>
    <w:p w:rsidR="00000000" w:rsidDel="00000000" w:rsidP="00000000" w:rsidRDefault="00000000" w:rsidRPr="00000000" ns1:paraId="00000025">
      <w:pPr>
        <w:pStyle w:val="Heading4"/>
        <w:spacing w:after="40" w:before="240" w:lineRule="auto"/>
        <w:ind w:left="720" w:hanging="360"/>
        <w:rPr>
          <w:b w:val="1"/>
          <w:bCs w:val="1"/>
          <w:i w:val="0"/>
          <w:iCs w:val="0"/>
          <w:color w:val="000000"/>
          <w:sz w:val="22"/>
          <w:szCs w:val="22"/>
        </w:rPr>
      </w:pPr>
      <w:r w:rsidDel="00000000" w:rsidR="00000000" w:rsidRPr="00000000">
        <w:rPr>
          <w:b w:val="1"/>
          <w:bCs w:val="1"/>
          <w:i w:val="0"/>
          <w:iCs w:val="0"/>
          <w:color w:val="000000"/>
          <w:sz w:val="22"/>
          <w:szCs w:val="22"/>
          <w:rtl w:val="0"/>
        </w:rPr>
        <w:t xml:space="preserve">Back to the monitoring record</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sign back in as Graduate School Staff, open the Monitoring Sheet, and find Daniel.”</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“His standing now reads On Leave and his enrollment status reads LOA. Nobody typed that here. It arrived because the Dean approved the request.”</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“Two things the approval does not do. It does not enroll or unenroll him from anything, and it does not bring him back automatically when the leave ends. Returning is a separate request with its own decision.”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“Staff can export the approved leave report for the Registrar. The platform does not send it, and it does not claim the Registrar has received it.”</w:t>
      </w:r>
    </w:p>
    <w:p w:rsidR="00000000" w:rsidDel="00000000" w:rsidP="00000000" w:rsidRDefault="00000000" w:rsidRPr="00000000" ns1:paraId="00000003">
      <w:pPr>
        <w:pStyle w:val="Heading3"/>
        <w:spacing w:after="80" w:before="280" w:lineRule="auto"/>
        <w:ind w:left="720" w:hanging="360"/>
        <w:rPr>
          <w:b w:val="1"/>
          <w:bCs w:val="1"/>
          <w:color w:val="000000"/>
          <w:sz w:val="26"/>
          <w:szCs w:val="26"/>
        </w:rPr>
      </w:pPr>
      <w:r w:rsidDel="00000000" w:rsidR="00000000" w:rsidRPr="00000000">
        <w:rPr>
          <w:b w:val="1"/>
          <w:bCs w:val="1"/>
          <w:color w:val="000000"/>
          <w:sz w:val="26"/>
          <w:szCs w:val="26"/>
          <w:rtl w:val="0"/>
        </w:rPr>
        <w:t xml:space="preserve">Case 2: AWOL — a standing nobody can type in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“This next case is about a standing that nobody in the Graduate School is allowed to declare.”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stay as Graduate School Staff and open AWOL and Residency.”</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warning at the top of the page says AWOL cannot be declared manually.”</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platform derives it from one of two explicit records: an imported AWOL standing, or a full semester withdrawn with no approved leave on file.”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“What it will not accept is the simple absence of a pre-enrollment record. We were deliberate about that, because a missing record does not mean a student abandoned the program. They may only be late, or the information may not have reached the office yet.”</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search Maya Torres and open her case.”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“Her status reads AWOL Declared, the detection source is automatic, and her last enrolled semester was Academic Year 2025 to 2026, Second Semester. She completed four subjects and then stopped.”</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“Nobody decided to label her. The record did, and the rule applied to it.”</w:t>
      </w:r>
    </w:p>
    <w:p w:rsidR="00000000" w:rsidDel="00000000" w:rsidP="00000000" w:rsidRDefault="00000000" w:rsidRPr="00000000" ns1:paraId="00000003">
      <w:pPr>
        <w:pStyle w:val="Heading3"/>
        <w:spacing w:after="80" w:before="280" w:lineRule="auto"/>
        <w:ind w:left="720" w:hanging="360"/>
        <w:rPr>
          <w:b w:val="1"/>
          <w:bCs w:val="1"/>
          <w:color w:val="000000"/>
          <w:sz w:val="26"/>
          <w:szCs w:val="26"/>
        </w:rPr>
      </w:pPr>
      <w:r w:rsidDel="00000000" w:rsidR="00000000" w:rsidRPr="00000000">
        <w:rPr>
          <w:b w:val="1"/>
          <w:bCs w:val="1"/>
          <w:color w:val="000000"/>
          <w:sz w:val="26"/>
          <w:szCs w:val="26"/>
          <w:rtl w:val="0"/>
        </w:rPr>
        <w:t xml:space="preserve">Case 3: Return from AWOL and the residence limits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“Maya now wants to return.”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sign in as Maya and open Return from AWOL.”</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set her intended return semester to Academic Year 2026 to 2027, Second Semester, and confirm her last enrolled semester.”</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enter her written intention to resume enrollment and her reason for returning. Both are required before the declaration can be submitted.”</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submit the declaration.”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“Back as Graduate School Staff, I will open her return case and run the policy checker.”</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“This is where the residence limits apply. For a master's programme the normal limit is five years and the absolute limit is seven. For a doctoral programme it is seven and nine.”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checker counts her time in the programme and reports which of three situations applies: within normal residence, an extension requiring a graded six-unit refresher, or a full re-enrollment review.”</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add staff notes and forward it to the Dean.”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Dean records the decision, but the result that gets applied follows the residence classification, not the Dean's discretion alone.”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“On approval Maya becomes Active and Not Enrolled. She is allowed to continue, and she is not yet enrolled in anything. Enrolling her remains a separate action by the Academic Coordinator.”</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“Those residence limits come from the handbook. The platform applies them instead of relying on staff to remember them.”</w:t>
      </w:r>
    </w:p>
    <w:p w:rsidR="00000000" w:rsidDel="00000000" w:rsidP="00000000" w:rsidRDefault="00000000" w:rsidRPr="00000000" ns1:paraId="0000001D">
      <w:pPr>
        <w:spacing w:after="240" w:before="240" w:lineRule="auto"/>
        <w:rPr>
          <w:sz w:val="22"/>
          <w:szCs w:val="22"/>
        </w:rPr>
      </w:pPr>
      <w:r w:rsidDel="00000000" w:rsidR="00000000" w:rsidRPr="00000000">
        <w:rPr>
          <w:sz w:val="22"/>
          <w:szCs w:val="22"/>
          <w:rtl w:val="0"/>
        </w:rPr>
        <w:t xml:space="preserve">Close the slot here and hand to Natalie.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“A dropped subject, an approved leave, an automatic AWOL standing and a return. Four different processes, and all four ended in the same monitoring record, without anyone typing into it.”</w:t>
      </w:r>
    </w:p>
    <w:p w:rsidR="00000000" w:rsidDel="00000000" w:rsidP="00000000" w:rsidRDefault="00000000" w:rsidRPr="00000000" ns1:paraId="00000002">
      <w:pPr>
        <w:pStyle w:val="Heading2"/>
        <w:spacing w:after="80" w:before="360" w:lineRule="auto"/>
        <w:ind w:left="720" w:hanging="360"/>
        <w:rPr>
          <w:b w:val="1"/>
          <w:bCs w:val="1"/>
          <w:color w:val="000000"/>
          <w:sz w:val="34"/>
          <w:szCs w:val="34"/>
        </w:rPr>
      </w:pPr>
      <w:r w:rsidDel="00000000" w:rsidR="00000000" w:rsidRPr="00000000">
        <w:rPr>
          <w:b w:val="1"/>
          <w:bCs w:val="1"/>
          <w:color w:val="000000"/>
          <w:sz w:val="34"/>
          <w:szCs w:val="34"/>
          <w:rtl w:val="0"/>
        </w:rPr>
        <w:t xml:space="preserve">SLOT 3 — Reports</w:t>
      </w:r>
    </w:p>
    <w:p w:rsidR="00000000" w:rsidDel="00000000" w:rsidP="00000000" w:rsidRDefault="00000000" w:rsidRPr="00000000" ns1:paraId="0000001D">
      <w:pPr>
        <w:spacing w:after="240" w:before="240" w:lineRule="auto"/>
        <w:rPr>
          <w:sz w:val="22"/>
          <w:szCs w:val="22"/>
        </w:rPr>
      </w:pPr>
      <w:r w:rsidDel="00000000" w:rsidR="00000000" w:rsidRPr="00000000">
        <w:rPr>
          <w:sz w:val="22"/>
          <w:szCs w:val="22"/>
          <w:rtl w:val="0"/>
        </w:rPr>
        <w:t xml:space="preserve">This is the answer to the comment that the demonstration is mostly record management. Every figure here is computed, not stored. Take your time on the stage bottleneck table and the KPI that moves during the demo.</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“Everything so far has followed individual students through their processes. This part answers a different question: what does the Graduate School actually know about all of its students at once?”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am signed in as Graduate School Staff and I will open Reports.”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“There are seventeen reports in total. Ten operational reports and seven analytics reports.”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summary is the plain part: 139 students on record, 133 active, 21 at risk, 3 on leave, and 2 completed.”</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“Now the part that is not record keeping. I will open Stage bottlenecks.”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columns are the lifecycle stage, the number of students in it, the median days in stage, the average, the longest, and the name of the longest-waiting student.”</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“Coursework holds 76 students. Proposal Development holds 11, and the longest-waiting student there is named on the row.”</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“None of that is stored anywhere. It is computed from the timestamps of the actions you have been watching us record all afternoon.”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“A coordinator asking which stage is slowing the programme down previously had no way to answer that except by reading a workbook student by student.”</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open Queue aging and backlog. Twelve open cases, none older than thirty days.”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open the Residency watchlist. Every active student is checked against the same handbook limits I applied to Maya's single case a moment ago, across the whole population.”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“Finally the KPIs. There are nine, and they are measurements rather than fixed numbers.”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want to point at this one in particular. Before this demonstration began, the audit-logging indicator sat below one hundred percent because three workflows had no log entries yet: research gate, panel matching and defense scheduling.”</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“Those are the workflows Natalie just demonstrated. The indicator moved because of what you watched us do, not because anybody edited a number.”</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“That is the difference between a system that stores records and a system that measures itself.”</w:t>
      </w:r>
    </w:p>
    <w:p w:rsidR="00000000" w:rsidDel="00000000" w:rsidP="00000000" w:rsidRDefault="00000000" w:rsidRPr="00000000" ns1:paraId="0000001D">
      <w:pPr>
        <w:spacing w:after="240" w:before="240" w:lineRule="auto"/>
        <w:rPr>
          <w:sz w:val="22"/>
          <w:szCs w:val="22"/>
        </w:rPr>
      </w:pPr>
      <w:r w:rsidDel="00000000" w:rsidR="00000000" w:rsidRPr="00000000">
        <w:rPr>
          <w:sz w:val="22"/>
          <w:szCs w:val="22"/>
          <w:rtl w:val="0"/>
        </w:rPr>
        <w:t xml:space="preserve">Before the defense, open this screen and check the exact figures. Two KPIs currently read zero percent for data reasons and must be fixed first — see the note at the end of this script.</w:t>
      </w:r>
    </w:p>
    <w:p w:rsidR="00000000" w:rsidDel="00000000" w:rsidP="00000000" w:rsidRDefault="00000000" w:rsidRPr="00000000" ns1:paraId="00000002">
      <w:pPr>
        <w:pStyle w:val="Heading2"/>
        <w:spacing w:after="80" w:before="360" w:lineRule="auto"/>
        <w:ind w:left="720" w:hanging="360"/>
        <w:rPr>
          <w:b w:val="1"/>
          <w:bCs w:val="1"/>
          <w:color w:val="000000"/>
          <w:sz w:val="34"/>
          <w:szCs w:val="34"/>
        </w:rPr>
      </w:pPr>
      <w:r w:rsidDel="00000000" w:rsidR="00000000" w:rsidRPr="00000000">
        <w:rPr>
          <w:b w:val="1"/>
          <w:bCs w:val="1"/>
          <w:color w:val="000000"/>
          <w:sz w:val="34"/>
          <w:szCs w:val="34"/>
          <w:rtl w:val="0"/>
        </w:rPr>
        <w:t xml:space="preserve">SLOT 4 — Best Features, after the demonstration</w:t>
      </w:r>
    </w:p>
    <w:p w:rsidR="00000000" w:rsidDel="00000000" w:rsidP="00000000" w:rsidRDefault="00000000" w:rsidRPr="00000000" ns1:paraId="0000001D">
      <w:pPr>
        <w:spacing w:after="240" w:before="240" w:lineRule="auto"/>
        <w:rPr>
          <w:sz w:val="22"/>
          <w:szCs w:val="22"/>
        </w:rPr>
      </w:pPr>
      <w:r w:rsidDel="00000000" w:rsidR="00000000" w:rsidRPr="00000000">
        <w:rPr>
          <w:sz w:val="22"/>
          <w:szCs w:val="22"/>
          <w:rtl w:val="0"/>
        </w:rPr>
        <w:t xml:space="preserve">Sir Oli moved this out of the opening deck: present the best features after the demo, as the closing statement. Keep it to about ninety seconds. Name the feature, then the reason it is not record management.</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“Now that you have seen the system running, we want to close on the four features we consider the strongest, and be specific about why each one is more than record keeping.”</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“First, faculty matching for defense panels. The shortlist is not a keyword search. Specialization terms are weighted by how rare they are across all faculty profiles, so a word everyone shares counts for far less than a real specialism, and the reasoning is grounded in each faculty member's own uploaded CV. The system shows the evidence, and a person still chooses the panel.”</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“Second, the Policy Assistant. The handbook is chunked and embedded into a searchable index that rebuilds itself when the documents change, and every answer returns with the document and page it came from, so it can be checked rather than trusted.”</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“Third, defense scheduling. The system reads the panelists' availability, proposes only slots where everyone is free, and where it cannot establish availability it says so rather than guessing.”</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“Fourth, the analytics and indicator layer you just saw. Seventeen reports and nine indicators computed from recorded events, including one that moved during this demonstration.”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common thread is that each of these takes data the Graduate School already had and produces a decision from it. That is the part a spreadsheet could never do, and it is the part we would ask you to weigh.”</w:t>
      </w:r>
    </w:p>
    <w:p w:rsidR="00000000" w:rsidDel="00000000" w:rsidP="00000000" w:rsidRDefault="00000000" w:rsidRPr="00000000" ns1:paraId="00000002">
      <w:pPr>
        <w:pStyle w:val="Heading2"/>
        <w:spacing w:after="80" w:before="360" w:lineRule="auto"/>
        <w:ind w:left="720" w:hanging="360"/>
        <w:rPr>
          <w:b w:val="1"/>
          <w:bCs w:val="1"/>
          <w:color w:val="000000"/>
          <w:sz w:val="34"/>
          <w:szCs w:val="34"/>
        </w:rPr>
      </w:pPr>
      <w:r w:rsidDel="00000000" w:rsidR="00000000" w:rsidRPr="00000000">
        <w:rPr>
          <w:b w:val="1"/>
          <w:bCs w:val="1"/>
          <w:color w:val="000000"/>
          <w:sz w:val="34"/>
          <w:szCs w:val="34"/>
          <w:rtl w:val="0"/>
        </w:rPr>
        <w:t xml:space="preserve">RESERVE — not presented unless asked</w:t>
      </w:r>
    </w:p>
    <w:p w:rsidR="00000000" w:rsidDel="00000000" w:rsidP="00000000" w:rsidRDefault="00000000" w:rsidRPr="00000000" ns1:paraId="00000003">
      <w:pPr>
        <w:pStyle w:val="Heading3"/>
        <w:spacing w:after="80" w:before="280" w:lineRule="auto"/>
        <w:ind w:left="720" w:hanging="360"/>
        <w:rPr>
          <w:b w:val="1"/>
          <w:bCs w:val="1"/>
          <w:color w:val="000000"/>
          <w:sz w:val="26"/>
          <w:szCs w:val="26"/>
        </w:rPr>
      </w:pPr>
      <w:r w:rsidDel="00000000" w:rsidR="00000000" w:rsidRPr="00000000">
        <w:rPr>
          <w:b w:val="1"/>
          <w:bCs w:val="1"/>
          <w:color w:val="000000"/>
          <w:sz w:val="26"/>
          <w:szCs w:val="26"/>
          <w:rtl w:val="0"/>
        </w:rPr>
        <w:t xml:space="preserve">If asked: why can the monitoring sheet not be edited?</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grid is a view, not a form. A record changes through the action that caused it — an enrollment, an approved standing change, a verified grade export — and each is logged to a person and a date. A monitoring record you can overtype is one you cannot audit. What is genuinely missing is an authorized single-record correction with a reason and an audit entry, for when the source itself is wrong. That is in our remaining work.”</w:t>
      </w:r>
    </w:p>
    <w:p w:rsidR="00000000" w:rsidDel="00000000" w:rsidP="00000000" w:rsidRDefault="00000000" w:rsidRPr="00000000" ns1:paraId="00000003">
      <w:pPr>
        <w:pStyle w:val="Heading3"/>
        <w:spacing w:after="80" w:before="280" w:lineRule="auto"/>
        <w:ind w:left="720" w:hanging="360"/>
        <w:rPr>
          <w:b w:val="1"/>
          <w:bCs w:val="1"/>
          <w:color w:val="000000"/>
          <w:sz w:val="26"/>
          <w:szCs w:val="26"/>
        </w:rPr>
      </w:pPr>
      <w:r w:rsidDel="00000000" w:rsidR="00000000" w:rsidRPr="00000000">
        <w:rPr>
          <w:b w:val="1"/>
          <w:bCs w:val="1"/>
          <w:color w:val="000000"/>
          <w:sz w:val="26"/>
          <w:szCs w:val="26"/>
          <w:rtl w:val="0"/>
        </w:rPr>
        <w:t xml:space="preserve">If asked: how was the record first populated?</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open Student Handoff, still as Graduate School Staff, because the import is restricted to this role. Under Import from monitoring sheet I will browse for the MAED workbook and import it. The result panel reports what the import did: added, updated, skipped, validation issues and conflicts. Upload history keeps the workbook name, the time, the counts and the stored version, so there is an audit trail of what the platform was built from. The problem was never the reconciliation. It was treating this as the recurring start of every semester instead of a one-time migration.”</w:t>
      </w:r>
    </w:p>
    <w:p w:rsidR="00000000" w:rsidDel="00000000" w:rsidP="00000000" w:rsidRDefault="00000000" w:rsidRPr="00000000" ns1:paraId="00000003">
      <w:pPr>
        <w:pStyle w:val="Heading3"/>
        <w:spacing w:after="80" w:before="280" w:lineRule="auto"/>
        <w:ind w:left="720" w:hanging="360"/>
        <w:rPr>
          <w:b w:val="1"/>
          <w:bCs w:val="1"/>
          <w:color w:val="000000"/>
          <w:sz w:val="26"/>
          <w:szCs w:val="26"/>
        </w:rPr>
      </w:pPr>
      <w:r w:rsidDel="00000000" w:rsidR="00000000" w:rsidRPr="00000000">
        <w:rPr>
          <w:b w:val="1"/>
          <w:bCs w:val="1"/>
          <w:color w:val="000000"/>
          <w:sz w:val="26"/>
          <w:szCs w:val="26"/>
          <w:rtl w:val="0"/>
        </w:rPr>
        <w:t xml:space="preserve">If asked: what happens when Daniel's leave ends?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“Readmission is a separate request. Daniel files it himself with his return semester, his previous leave period, a written intention, and a four-item eligibility checklist: structured return intention, updated study plan, programme or adviser consultation, and no pending accountability. Staff run the readmission policy review and record one of four outcomes, and the Dean decides. On approval he becomes Active and Not Enrolled. Readmission restores his eligibility to enroll; it does not enroll him.”</w:t>
      </w:r>
    </w:p>
    <w:p w:rsidR="00000000" w:rsidDel="00000000" w:rsidP="00000000" w:rsidRDefault="00000000" w:rsidRPr="00000000" ns1:paraId="00000003">
      <w:pPr>
        <w:pStyle w:val="Heading3"/>
        <w:spacing w:after="80" w:before="280" w:lineRule="auto"/>
        <w:ind w:left="720" w:hanging="360"/>
        <w:rPr>
          <w:b w:val="1"/>
          <w:bCs w:val="1"/>
          <w:color w:val="000000"/>
          <w:sz w:val="26"/>
          <w:szCs w:val="26"/>
        </w:rPr>
      </w:pPr>
      <w:r w:rsidDel="00000000" w:rsidR="00000000" w:rsidRPr="00000000">
        <w:rPr>
          <w:b w:val="1"/>
          <w:bCs w:val="1"/>
          <w:color w:val="000000"/>
          <w:sz w:val="26"/>
          <w:szCs w:val="26"/>
          <w:rtl w:val="0"/>
        </w:rPr>
        <w:t xml:space="preserve">If asked: why does the Academic Coordinator record a drop, and not staff?</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coordinator owns the offering and the curriculum consequence of the dropped subject, which is why the system binds that action to that role.”</w:t>
      </w:r>
    </w:p>
    <w:p w:rsidR="00000000" w:rsidDel="00000000" w:rsidP="00000000" w:rsidRDefault="00000000" w:rsidRPr="00000000" ns1:paraId="00000002">
      <w:pPr>
        <w:pStyle w:val="Heading2"/>
        <w:spacing w:after="80" w:before="360" w:lineRule="auto"/>
        <w:ind w:left="720" w:hanging="360"/>
        <w:rPr>
          <w:b w:val="1"/>
          <w:bCs w:val="1"/>
          <w:color w:val="000000"/>
          <w:sz w:val="34"/>
          <w:szCs w:val="34"/>
        </w:rPr>
      </w:pPr>
      <w:r w:rsidDel="00000000" w:rsidR="00000000" w:rsidRPr="00000000">
        <w:rPr>
          <w:b w:val="1"/>
          <w:bCs w:val="1"/>
          <w:color w:val="000000"/>
          <w:sz w:val="34"/>
          <w:szCs w:val="34"/>
          <w:rtl w:val="0"/>
        </w:rPr>
        <w:t xml:space="preserve">MUST FIX BEFORE THE DEFENSE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Two KPIs currently display zero percent, and both are demo-data gaps rather than broken features. The student curriculum tag table is completely empty, so the record-completeness indicator reads 0 of 139 students. And all four monitoring flags are still Open with none closed, so the follow-up closure indicator reads zero. Seed the curriculum tags and close at least one flag, or do not open the KPI panel.</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Check the audit-logging KPI before and after a rehearsal run. The claim that it moves during the demonstration is the strongest single line in the Reports slot, and it must be true on the day.</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Read the summary figures off the screen during rehearsal. 139 students, 133 active, 21 at risk, 3 on leave and 2 completed are what the system reports today; confirm them rather than reciting them from this page.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Confirm with Myrine that she has taken over the Dropping case. The full script and the click-by-click steps are in the handover section below.</w:t>
      </w:r>
    </w:p>
    <w:p w:rsidR="00000000" w:rsidDel="00000000" w:rsidP="00000000" w:rsidRDefault="00000000" w:rsidRPr="00000000" ns1:paraId="00000002">
      <w:pPr>
        <w:pStyle w:val="Heading2"/>
        <w:spacing w:after="80" w:before="360" w:lineRule="auto"/>
        <w:ind w:left="720" w:hanging="360"/>
        <w:rPr>
          <w:b w:val="1"/>
          <w:bCs w:val="1"/>
          <w:color w:val="000000"/>
          <w:sz w:val="34"/>
          <w:szCs w:val="34"/>
        </w:rPr>
      </w:pPr>
      <w:r w:rsidDel="00000000" w:rsidR="00000000" w:rsidRPr="00000000">
        <w:rPr>
          <w:b w:val="1"/>
          <w:bCs w:val="1"/>
          <w:color w:val="000000"/>
          <w:sz w:val="34"/>
          <w:szCs w:val="34"/>
          <w:rtl w:val="0"/>
        </w:rPr>
        <w:t xml:space="preserve">HANDOVER TO MYRINE — Dropping a Subject</w:t>
      </w:r>
    </w:p>
    <w:p w:rsidR="00000000" w:rsidDel="00000000" w:rsidP="00000000" w:rsidRDefault="00000000" w:rsidRPr="00000000" ns1:paraId="0000001D">
      <w:pPr>
        <w:spacing w:after="240" w:before="240" w:lineRule="auto"/>
        <w:rPr>
          <w:sz w:val="22"/>
          <w:szCs w:val="22"/>
        </w:rPr>
      </w:pPr>
      <w:r w:rsidDel="00000000" w:rsidR="00000000" w:rsidRPr="00000000">
        <w:rPr>
          <w:sz w:val="22"/>
          <w:szCs w:val="22"/>
          <w:rtl w:val="0"/>
        </w:rPr>
        <w:t xml:space="preserve">This was previously in Migui's script. It now belongs to Myrine, who presents it after Withdrawal. Passing it across so she does not rewrite it.</w:t>
      </w:r>
    </w:p>
    <w:p w:rsidR="00000000" w:rsidDel="00000000" w:rsidP="00000000" w:rsidRDefault="00000000" w:rsidRPr="00000000" ns1:paraId="00000003">
      <w:pPr>
        <w:pStyle w:val="Heading3"/>
        <w:spacing w:after="80" w:before="280" w:lineRule="auto"/>
        <w:ind w:left="720" w:hanging="360"/>
        <w:rPr>
          <w:b w:val="1"/>
          <w:bCs w:val="1"/>
          <w:color w:val="000000"/>
          <w:sz w:val="26"/>
          <w:szCs w:val="26"/>
        </w:rPr>
      </w:pPr>
      <w:r w:rsidDel="00000000" w:rsidR="00000000" w:rsidRPr="00000000">
        <w:rPr>
          <w:b w:val="1"/>
          <w:bCs w:val="1"/>
          <w:color w:val="000000"/>
          <w:sz w:val="26"/>
          <w:szCs w:val="26"/>
          <w:rtl w:val="0"/>
        </w:rPr>
        <w:t xml:space="preserve">Script</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“A few weeks into the semester, Adrian Lim has dropped MAED-COG5.”</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“Before I show this, one clarification. Dropping a subject is the student's right and the official transaction happens with the Registrar. The Graduate School does not approve it and cannot refuse it. What the Graduate School needs is to know it happened, because it changes what that student still needs and therefore what has to be offered next term.”</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sign in as the Academic Coordinator, because this action is restricted to that role.”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open Enrollment, select MAED and the current semester, and find Adrian Lim.”</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click the green Enrolled badge on MAED-COG5. The Change student status dialog opens.”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“Dropped is the only status available here, because withdrawal has a deadline and must be initiated by the student through its own workflow.”</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“The system will not save on the status alone. It requires an effective date and a coordinator note, so the record carries when it took effect and where the information came from.”</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 will enter the date and record the source of the advice, then save.”</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“In the Monitoring Sheet, MAED-COG5 now reads Dropped for Adrian Lim and his other subjects are unchanged.”</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“To be honest about the limitation: the platform has no direct channel from the Registrar. Somebody in the office still has to be told before this can be recorded. We have not built an automatic feed and we are not claiming one.”</w:t>
      </w:r>
    </w:p>
    <w:p w:rsidR="00000000" w:rsidDel="00000000" w:rsidP="00000000" w:rsidRDefault="00000000" w:rsidRPr="00000000" ns1:paraId="00000003">
      <w:pPr>
        <w:pStyle w:val="Heading3"/>
        <w:spacing w:after="80" w:before="280" w:lineRule="auto"/>
        <w:ind w:left="720" w:hanging="360"/>
        <w:rPr>
          <w:b w:val="1"/>
          <w:bCs w:val="1"/>
          <w:color w:val="000000"/>
          <w:sz w:val="26"/>
          <w:szCs w:val="26"/>
        </w:rPr>
      </w:pPr>
      <w:r w:rsidDel="00000000" w:rsidR="00000000" w:rsidRPr="00000000">
        <w:rPr>
          <w:b w:val="1"/>
          <w:bCs w:val="1"/>
          <w:color w:val="000000"/>
          <w:sz w:val="26"/>
          <w:szCs w:val="26"/>
          <w:rtl w:val="0"/>
        </w:rPr>
        <w:t xml:space="preserve">What to press</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1.  Sign in as the Academic Coordinator (academic@usls.edu.ph / DemoPass123!). The drop is bound to this role — signed in as staff it will not work.</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2.  Left sidebar, 3 · Enrollment.</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3.  Program MAED, Academic semester AY 2026-2027 1st Semester.</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4.  Filter students, type Adrian, select Adrian Lim.</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5.  Click the green Enrolled badge on MAED-COG5.</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6.  New status, choose Dropped (only option).</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7.  Effective date, set it.</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8.  Coordinator note, type the source. Save stays greyed out until status, date and note are all filled.</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9.  Press Save Dropped.</w:t>
      </w:r>
    </w:p>
    <w:p w:rsidR="00000000" w:rsidDel="00000000" w:rsidP="00000000" w:rsidRDefault="00000000" w:rsidRPr="00000000" ns1:paraId="00000004">
      <w:pPr>
        <w:numPr>
          <w:ilvl w:val="0"/>
          <w:numId w:val="18"/>
        </w:numPr>
        <w:spacing w:after="0" w:afterAutospacing="0" w:before="240" w:lineRule="auto"/>
        <w:ind w:left="720" w:hanging="360"/>
        <w:rPr>
          <w:sz w:val="22"/>
          <w:szCs w:val="22"/>
        </w:rPr>
      </w:pPr>
      <w:r w:rsidDel="00000000" w:rsidR="00000000" w:rsidRPr="00000000">
        <w:rPr>
          <w:i w:val="1"/>
          <w:iCs w:val="1"/>
          <w:sz w:val="22"/>
          <w:szCs w:val="22"/>
          <w:rtl w:val="0"/>
        </w:rPr>
        <w:t xml:space="preserve">10. Records, Monitoring Sheet, same program and semester, show MAED-COG5 now reads Dropped.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4"/>
      <w:numFmt w:val="decimal"/>
      <w:lvlText w:val="%1."/>
      <w:lvlJc w:val="left"/>
      <w:pPr>
        <w:ind w:left="720" w:hanging="360"/>
      </w:pPr>
      <w:rPr>
        <w:rFonts w:ascii="Roboto" w:cs="Roboto" w:eastAsia="Roboto" w:hAnsi="Roboto"/>
        <w:b w:val="0"/>
        <w:bCs w:val="0"/>
        <w:i w:val="0"/>
        <w:iCs w:val="0"/>
        <w:smallCaps w:val="0"/>
        <w:color w:val="e1e0d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e1e0d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1"/>
      <w:numFmt w:val="decimal"/>
      <w:lvlText w:val="%1."/>
      <w:lvlJc w:val="left"/>
      <w:pPr>
        <w:ind w:left="720" w:hanging="360"/>
      </w:pPr>
      <w:rPr>
        <w:rFonts w:ascii="Roboto" w:cs="Roboto" w:eastAsia="Roboto" w:hAnsi="Roboto"/>
        <w:b w:val="0"/>
        <w:bCs w:val="0"/>
        <w:i w:val="0"/>
        <w:iCs w:val="0"/>
        <w:smallCaps w:val="0"/>
        <w:color w:val="e1e0d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3"/>
      <w:numFmt w:val="decimal"/>
      <w:lvlText w:val="%1."/>
      <w:lvlJc w:val="left"/>
      <w:pPr>
        <w:ind w:left="720" w:hanging="360"/>
      </w:pPr>
      <w:rPr>
        <w:rFonts w:ascii="Roboto" w:cs="Roboto" w:eastAsia="Roboto" w:hAnsi="Roboto"/>
        <w:b w:val="0"/>
        <w:bCs w:val="0"/>
        <w:i w:val="0"/>
        <w:iCs w:val="0"/>
        <w:smallCaps w:val="0"/>
        <w:color w:val="e1e0d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6"/>
      <w:numFmt w:val="decimal"/>
      <w:lvlText w:val="%1."/>
      <w:lvlJc w:val="left"/>
      <w:pPr>
        <w:ind w:left="720" w:hanging="360"/>
      </w:pPr>
      <w:rPr>
        <w:rFonts w:ascii="Roboto" w:cs="Roboto" w:eastAsia="Roboto" w:hAnsi="Roboto"/>
        <w:b w:val="0"/>
        <w:bCs w:val="0"/>
        <w:i w:val="0"/>
        <w:iCs w:val="0"/>
        <w:smallCaps w:val="0"/>
        <w:color w:val="e1e0d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