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o6u9x5gbp4tw" w:id="0"/>
      <w:bookmarkEnd w:id="0"/>
      <w:r w:rsidDel="00000000" w:rsidR="00000000" w:rsidRPr="00000000">
        <w:rPr>
          <w:b w:val="1"/>
          <w:bCs w:val="1"/>
          <w:sz w:val="46"/>
          <w:szCs w:val="46"/>
          <w:rtl w:val="0"/>
        </w:rPr>
        <w:t xml:space="preserve">Feature Checklist — Based on Sir Eddie's July 22 Transcript</w:t>
      </w:r>
    </w:p>
    <w:p w:rsidR="00000000" w:rsidDel="00000000" w:rsidP="00000000" w:rsidRDefault="00000000" w:rsidRPr="00000000" w14:paraId="00000002">
      <w:pPr>
        <w:spacing w:after="240" w:before="240" w:lineRule="auto"/>
        <w:rPr/>
      </w:pPr>
      <w:r w:rsidDel="00000000" w:rsidR="00000000" w:rsidRPr="00000000">
        <w:rPr>
          <w:rtl w:val="0"/>
        </w:rPr>
        <w:t xml:space="preserve">Sourced specifically from the July 22 walkthrough with Sir Eddie (USLS point person). Items are grouped by module. Where useful, I've included the exact quote that the item is based on.</w:t>
      </w:r>
    </w:p>
    <w:p w:rsidR="00000000" w:rsidDel="00000000" w:rsidP="00000000" w:rsidRDefault="00000000" w:rsidRPr="00000000" w14:paraId="0000000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bCs w:val="1"/>
          <w:sz w:val="34"/>
          <w:szCs w:val="34"/>
        </w:rPr>
      </w:pPr>
      <w:bookmarkStart w:colFirst="0" w:colLast="0" w:name="_5e0d997i1xxi" w:id="1"/>
      <w:bookmarkEnd w:id="1"/>
      <w:r w:rsidDel="00000000" w:rsidR="00000000" w:rsidRPr="00000000">
        <w:rPr>
          <w:rFonts w:ascii="Arial Unicode MS" w:cs="Arial Unicode MS" w:eastAsia="Arial Unicode MS" w:hAnsi="Arial Unicode MS"/>
          <w:b w:val="1"/>
          <w:bCs w:val="1"/>
          <w:sz w:val="34"/>
          <w:szCs w:val="34"/>
          <w:rtl w:val="0"/>
        </w:rPr>
        <w:t xml:space="preserve">✅ TO ADD / BUILD</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slo6jy3uzq72" w:id="2"/>
      <w:bookmarkEnd w:id="2"/>
      <w:r w:rsidDel="00000000" w:rsidR="00000000" w:rsidRPr="00000000">
        <w:rPr>
          <w:b w:val="1"/>
          <w:bCs w:val="1"/>
          <w:color w:val="000000"/>
          <w:sz w:val="26"/>
          <w:szCs w:val="26"/>
          <w:rtl w:val="0"/>
        </w:rPr>
        <w:t xml:space="preserve">Course / Subject Offering Setup</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Configurable course offering interface</w:t>
      </w:r>
      <w:r w:rsidDel="00000000" w:rsidR="00000000" w:rsidRPr="00000000">
        <w:rPr>
          <w:rtl w:val="0"/>
        </w:rPr>
        <w:t xml:space="preserve"> (currently hardcoded) — let the academic coordinator declare which subjects are offered for a given academic year + semester.</w:t>
        <w:br w:type="textWrapping"/>
        <w:br w:type="textWrapping"/>
        <w:t xml:space="preserve"> "I'm pretty sure it's hard-coded long now, sir. But if you need that feature, we can add it."</w:t>
        <w:br w:type="textWrapping"/>
        <w:br w:type="textWrapping"/>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 ] Each subject offering should capture: </w:t>
      </w: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and </w:t>
      </w:r>
      <w:r w:rsidDel="00000000" w:rsidR="00000000" w:rsidRPr="00000000">
        <w:rPr>
          <w:b w:val="1"/>
          <w:bCs w:val="1"/>
          <w:rtl w:val="0"/>
        </w:rPr>
        <w:t xml:space="preserve">assigned professor</w:t>
      </w:r>
      <w:r w:rsidDel="00000000" w:rsidR="00000000" w:rsidRPr="00000000">
        <w:rPr>
          <w:rtl w:val="0"/>
        </w:rPr>
        <w:t xml:space="preserve">.</w:t>
        <w:br w:type="textWrapping"/>
        <w:br w:type="textWrapping"/>
        <w:t xml:space="preserve"> "So basically that's the subject will be offered on the upcoming semester. So together with that is the schedule and the professor that will going to handle the subject."</w:t>
        <w:br w:type="textWrapping"/>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Class list upload option</w:t>
      </w:r>
      <w:r w:rsidDel="00000000" w:rsidR="00000000" w:rsidRPr="00000000">
        <w:rPr>
          <w:rtl w:val="0"/>
        </w:rPr>
        <w:t xml:space="preserve"> (CSV/Excel) to bulk-populate a subject offering with enrolled students. Minimum fields: </w:t>
      </w:r>
      <w:r w:rsidDel="00000000" w:rsidR="00000000" w:rsidRPr="00000000">
        <w:rPr>
          <w:b w:val="1"/>
          <w:bCs w:val="1"/>
          <w:rtl w:val="0"/>
        </w:rPr>
        <w:t xml:space="preserve">First Name, Last Name, ID Number</w:t>
      </w:r>
      <w:r w:rsidDel="00000000" w:rsidR="00000000" w:rsidRPr="00000000">
        <w:rPr>
          <w:rtl w:val="0"/>
        </w:rPr>
        <w:t xml:space="preserve">.</w:t>
        <w:br w:type="textWrapping"/>
        <w:br w:type="textWrapping"/>
        <w:t xml:space="preserve"> "There's no standard Excel file. Just define it. It's just a class list. First name, last name, ID number maybe..."</w:t>
        <w:br w:type="textWrapping"/>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Manual search-and-tag option</w:t>
      </w:r>
      <w:r w:rsidDel="00000000" w:rsidR="00000000" w:rsidRPr="00000000">
        <w:rPr>
          <w:rtl w:val="0"/>
        </w:rPr>
        <w:t xml:space="preserve"> as an alternative to bulk upload — search a student and tag them as enrolled in a specific subject/course offering.</w:t>
        <w:br w:type="textWrapping"/>
        <w:br w:type="textWrapping"/>
        <w:t xml:space="preserve"> "there should be an option that I can search the student and tag it as enrolled on that particular course."</w:t>
        <w:br w:type="textWrapping"/>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 ] Both the graduate school staff </w:t>
      </w:r>
      <w:r w:rsidDel="00000000" w:rsidR="00000000" w:rsidRPr="00000000">
        <w:rPr>
          <w:b w:val="1"/>
          <w:bCs w:val="1"/>
          <w:rtl w:val="0"/>
        </w:rPr>
        <w:t xml:space="preserve">and</w:t>
      </w:r>
      <w:r w:rsidDel="00000000" w:rsidR="00000000" w:rsidRPr="00000000">
        <w:rPr>
          <w:rtl w:val="0"/>
        </w:rPr>
        <w:t xml:space="preserve"> the academic coordinator should be able to perform this tagging.</w:t>
        <w:br w:type="textWrapping"/>
        <w:br w:type="textWrapping"/>
        <w:t xml:space="preserve"> "So it can be done by the graduate school staff or the academic coordinator."</w:t>
        <w:br w:type="textWrapping"/>
        <w:br w:type="textWrapping"/>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 ] "Missing subjects" / demand report — for each unoffered subject, show the count of students who still need it (drives the offering decision).</w:t>
        <w:br w:type="textWrapping"/>
        <w:br w:type="textWrapping"/>
        <w:t xml:space="preserve"> "generate missing subjects. Then I have a report something like BBM106, BBM105, BBM107, BBM211... Then I have here 6, 2, 5, 3. So that means these are the number of students that have not taken these subjects."</w:t>
        <w:br w:type="textWrapping"/>
        <w:br w:type="textWrapping"/>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 ] Consolidated </w:t>
      </w:r>
      <w:r w:rsidDel="00000000" w:rsidR="00000000" w:rsidRPr="00000000">
        <w:rPr>
          <w:b w:val="1"/>
          <w:bCs w:val="1"/>
          <w:rtl w:val="0"/>
        </w:rPr>
        <w:t xml:space="preserve">enrolled list report</w:t>
      </w:r>
      <w:r w:rsidDel="00000000" w:rsidR="00000000" w:rsidRPr="00000000">
        <w:rPr>
          <w:rtl w:val="0"/>
        </w:rPr>
        <w:t xml:space="preserve"> — same format as the Excel file already shared: list of students, all subjects, and taken/not-taken status.</w:t>
        <w:br w:type="textWrapping"/>
        <w:br w:type="textWrapping"/>
        <w:t xml:space="preserve"> "The consolidated list, like just exactly the same with the Excel file that I gave you. List of students and the subjects, right? All the subjects. And we can see there if it is taken or not."</w:t>
        <w:br w:type="textWrapping"/>
        <w:br w:type="textWrapping"/>
      </w:r>
    </w:p>
    <w:p w:rsidR="00000000" w:rsidDel="00000000" w:rsidP="00000000" w:rsidRDefault="00000000" w:rsidRPr="00000000" w14:paraId="0000000D">
      <w:pPr>
        <w:pStyle w:val="Heading3"/>
        <w:keepNext w:val="0"/>
        <w:keepLines w:val="0"/>
        <w:spacing w:before="280" w:lineRule="auto"/>
        <w:ind w:left="720" w:hanging="360"/>
        <w:rPr>
          <w:b w:val="1"/>
          <w:bCs w:val="1"/>
          <w:color w:val="000000"/>
          <w:sz w:val="26"/>
          <w:szCs w:val="26"/>
        </w:rPr>
      </w:pPr>
      <w:bookmarkStart w:colFirst="0" w:colLast="0" w:name="_tphakc1mxii" w:id="3"/>
      <w:bookmarkEnd w:id="3"/>
      <w:r w:rsidDel="00000000" w:rsidR="00000000" w:rsidRPr="00000000">
        <w:rPr>
          <w:b w:val="1"/>
          <w:bCs w:val="1"/>
          <w:color w:val="000000"/>
          <w:sz w:val="26"/>
          <w:szCs w:val="26"/>
          <w:rtl w:val="0"/>
        </w:rPr>
        <w:t xml:space="preserve">Status Tracking</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 ] Standardized status field per student-subject record: </w:t>
      </w:r>
      <w:r w:rsidDel="00000000" w:rsidR="00000000" w:rsidRPr="00000000">
        <w:rPr>
          <w:b w:val="1"/>
          <w:bCs w:val="1"/>
          <w:rtl w:val="0"/>
        </w:rPr>
        <w:t xml:space="preserve">not taken, enrolled, taken, dropped, withdrawn</w:t>
      </w:r>
      <w:r w:rsidDel="00000000" w:rsidR="00000000" w:rsidRPr="00000000">
        <w:rPr>
          <w:rtl w:val="0"/>
        </w:rPr>
        <w:t xml:space="preserve"> (and incomplete/failed as reported by faculty).</w:t>
        <w:br w:type="textWrapping"/>
        <w:br w:type="textWrapping"/>
        <w:t xml:space="preserve"> "the status will be not taken, enrolled, taken, dropped, withdrawn."</w:t>
        <w:br w:type="textWrapping"/>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 ] A module/interface to </w:t>
      </w:r>
      <w:r w:rsidDel="00000000" w:rsidR="00000000" w:rsidRPr="00000000">
        <w:rPr>
          <w:b w:val="1"/>
          <w:bCs w:val="1"/>
          <w:rtl w:val="0"/>
        </w:rPr>
        <w:t xml:space="preserve">change status</w:t>
      </w:r>
      <w:r w:rsidDel="00000000" w:rsidR="00000000" w:rsidRPr="00000000">
        <w:rPr>
          <w:rtl w:val="0"/>
        </w:rPr>
        <w:t xml:space="preserve"> on an existing enrollment record (this is the same mechanism that should power withdrawal, drop, incomplete, and failed tagging).</w:t>
        <w:br w:type="textWrapping"/>
        <w:br w:type="textWrapping"/>
        <w:t xml:space="preserve"> "In whatever interface that you have that I can change the status. Changing of status lang naman eh."</w:t>
        <w:br w:type="textWrapping"/>
        <w:br w:type="textWrapping"/>
      </w:r>
    </w:p>
    <w:p w:rsidR="00000000" w:rsidDel="00000000" w:rsidP="00000000" w:rsidRDefault="00000000" w:rsidRPr="00000000" w14:paraId="00000010">
      <w:pPr>
        <w:pStyle w:val="Heading3"/>
        <w:keepNext w:val="0"/>
        <w:keepLines w:val="0"/>
        <w:spacing w:before="280" w:lineRule="auto"/>
        <w:ind w:left="720" w:hanging="360"/>
        <w:rPr>
          <w:b w:val="1"/>
          <w:bCs w:val="1"/>
          <w:color w:val="000000"/>
          <w:sz w:val="26"/>
          <w:szCs w:val="26"/>
        </w:rPr>
      </w:pPr>
      <w:bookmarkStart w:colFirst="0" w:colLast="0" w:name="_xgnt6y4e767" w:id="4"/>
      <w:bookmarkEnd w:id="4"/>
      <w:r w:rsidDel="00000000" w:rsidR="00000000" w:rsidRPr="00000000">
        <w:rPr>
          <w:b w:val="1"/>
          <w:bCs w:val="1"/>
          <w:color w:val="000000"/>
          <w:sz w:val="26"/>
          <w:szCs w:val="26"/>
          <w:rtl w:val="0"/>
        </w:rPr>
        <w:t xml:space="preserve">Withdrawal</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 ] Withdrawal detail fields: </w:t>
      </w:r>
      <w:r w:rsidDel="00000000" w:rsidR="00000000" w:rsidRPr="00000000">
        <w:rPr>
          <w:b w:val="1"/>
          <w:bCs w:val="1"/>
          <w:rtl w:val="0"/>
        </w:rPr>
        <w:t xml:space="preserve">date applied</w:t>
      </w:r>
      <w:r w:rsidDel="00000000" w:rsidR="00000000" w:rsidRPr="00000000">
        <w:rPr>
          <w:rtl w:val="0"/>
        </w:rPr>
        <w:t xml:space="preserve">, </w:t>
      </w:r>
      <w:r w:rsidDel="00000000" w:rsidR="00000000" w:rsidRPr="00000000">
        <w:rPr>
          <w:b w:val="1"/>
          <w:bCs w:val="1"/>
          <w:rtl w:val="0"/>
        </w:rPr>
        <w:t xml:space="preserve">date granted</w:t>
      </w:r>
      <w:r w:rsidDel="00000000" w:rsidR="00000000" w:rsidRPr="00000000">
        <w:rPr>
          <w:rtl w:val="0"/>
        </w:rPr>
        <w:t xml:space="preserve">, and a </w:t>
      </w:r>
      <w:r w:rsidDel="00000000" w:rsidR="00000000" w:rsidRPr="00000000">
        <w:rPr>
          <w:b w:val="1"/>
          <w:bCs w:val="1"/>
          <w:rtl w:val="0"/>
        </w:rPr>
        <w:t xml:space="preserve">free-text area for the result/notes</w:t>
      </w:r>
      <w:r w:rsidDel="00000000" w:rsidR="00000000" w:rsidRPr="00000000">
        <w:rPr>
          <w:rtl w:val="0"/>
        </w:rPr>
        <w:t xml:space="preserve">.</w:t>
        <w:br w:type="textWrapping"/>
        <w:br w:type="textWrapping"/>
        <w:t xml:space="preserve"> "makikita lang kung anong date siya nag-apply for withdrawal or when was granted and just at a text area for result."</w:t>
        <w:br w:type="textWrapping"/>
        <w:br w:type="textWrapping"/>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rtl w:val="0"/>
        </w:rPr>
        <w:t xml:space="preserve">[ ] Once a withdrawal is sent to the registrar, the enrollment record should be tag-able as </w:t>
      </w:r>
      <w:r w:rsidDel="00000000" w:rsidR="00000000" w:rsidRPr="00000000">
        <w:rPr>
          <w:b w:val="1"/>
          <w:bCs w:val="1"/>
          <w:rtl w:val="0"/>
        </w:rPr>
        <w:t xml:space="preserve">"withdrawn"</w:t>
      </w:r>
      <w:r w:rsidDel="00000000" w:rsidR="00000000" w:rsidRPr="00000000">
        <w:rPr>
          <w:rtl w:val="0"/>
        </w:rPr>
        <w:t xml:space="preserve"> (manual tag is fine).</w:t>
        <w:br w:type="textWrapping"/>
        <w:br w:type="textWrapping"/>
        <w:t xml:space="preserve"> "kahit manually tagged na lang yan na-withdraw."</w:t>
        <w:br w:type="textWrapping"/>
        <w:br w:type="textWrapping"/>
      </w:r>
    </w:p>
    <w:p w:rsidR="00000000" w:rsidDel="00000000" w:rsidP="00000000" w:rsidRDefault="00000000" w:rsidRPr="00000000" w14:paraId="00000013">
      <w:pPr>
        <w:pStyle w:val="Heading3"/>
        <w:keepNext w:val="0"/>
        <w:keepLines w:val="0"/>
        <w:spacing w:before="280" w:lineRule="auto"/>
        <w:ind w:left="720" w:hanging="360"/>
        <w:rPr>
          <w:b w:val="1"/>
          <w:bCs w:val="1"/>
          <w:color w:val="000000"/>
          <w:sz w:val="26"/>
          <w:szCs w:val="26"/>
        </w:rPr>
      </w:pPr>
      <w:bookmarkStart w:colFirst="0" w:colLast="0" w:name="_ltele2e4hozv" w:id="5"/>
      <w:bookmarkEnd w:id="5"/>
      <w:r w:rsidDel="00000000" w:rsidR="00000000" w:rsidRPr="00000000">
        <w:rPr>
          <w:b w:val="1"/>
          <w:bCs w:val="1"/>
          <w:color w:val="000000"/>
          <w:sz w:val="26"/>
          <w:szCs w:val="26"/>
          <w:rtl w:val="0"/>
        </w:rPr>
        <w:t xml:space="preserve">Dropping a Subject</w:t>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 ] Drop tagging by staff/academic coordinator with a </w:t>
      </w:r>
      <w:r w:rsidDel="00000000" w:rsidR="00000000" w:rsidRPr="00000000">
        <w:rPr>
          <w:b w:val="1"/>
          <w:bCs w:val="1"/>
          <w:rtl w:val="0"/>
        </w:rPr>
        <w:t xml:space="preserve">date field</w:t>
      </w:r>
      <w:r w:rsidDel="00000000" w:rsidR="00000000" w:rsidRPr="00000000">
        <w:rPr>
          <w:rtl w:val="0"/>
        </w:rPr>
        <w:t xml:space="preserve"> and a </w:t>
      </w:r>
      <w:r w:rsidDel="00000000" w:rsidR="00000000" w:rsidRPr="00000000">
        <w:rPr>
          <w:b w:val="1"/>
          <w:bCs w:val="1"/>
          <w:rtl w:val="0"/>
        </w:rPr>
        <w:t xml:space="preserve">notes/text area</w:t>
      </w:r>
      <w:r w:rsidDel="00000000" w:rsidR="00000000" w:rsidRPr="00000000">
        <w:rPr>
          <w:rtl w:val="0"/>
        </w:rPr>
        <w:t xml:space="preserve"> (no student-facing drop-request flow needed — the request happens by email/conversation outside the system).</w:t>
        <w:br w:type="textWrapping"/>
        <w:br w:type="textWrapping"/>
        <w:t xml:space="preserve"> "once approved in your system, they just tag it as drop. And drop, tag is a drop, the date, a drop, just have a text area. The staff or the academic coordinator can put notes."</w:t>
        <w:br w:type="textWrapping"/>
        <w:br w:type="textWrapping"/>
      </w:r>
    </w:p>
    <w:p w:rsidR="00000000" w:rsidDel="00000000" w:rsidP="00000000" w:rsidRDefault="00000000" w:rsidRPr="00000000" w14:paraId="00000015">
      <w:pPr>
        <w:pStyle w:val="Heading3"/>
        <w:keepNext w:val="0"/>
        <w:keepLines w:val="0"/>
        <w:spacing w:before="280" w:lineRule="auto"/>
        <w:ind w:left="720" w:hanging="360"/>
        <w:rPr>
          <w:b w:val="1"/>
          <w:bCs w:val="1"/>
          <w:color w:val="000000"/>
          <w:sz w:val="26"/>
          <w:szCs w:val="26"/>
        </w:rPr>
      </w:pPr>
      <w:bookmarkStart w:colFirst="0" w:colLast="0" w:name="_vqa2n747zot4" w:id="6"/>
      <w:bookmarkEnd w:id="6"/>
      <w:r w:rsidDel="00000000" w:rsidR="00000000" w:rsidRPr="00000000">
        <w:rPr>
          <w:b w:val="1"/>
          <w:bCs w:val="1"/>
          <w:color w:val="000000"/>
          <w:sz w:val="26"/>
          <w:szCs w:val="26"/>
          <w:rtl w:val="0"/>
        </w:rPr>
        <w:t xml:space="preserve">Faculty Module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Faculty CV/resume upload</w:t>
      </w:r>
      <w:r w:rsidDel="00000000" w:rsidR="00000000" w:rsidRPr="00000000">
        <w:rPr>
          <w:rtl w:val="0"/>
        </w:rPr>
        <w:t xml:space="preserve"> feature (does not exist yet) — used as the reference for specialization/panel matching instead of pulling data from the internet.</w:t>
        <w:br w:type="textWrapping"/>
        <w:br w:type="textWrapping"/>
        <w:t xml:space="preserve"> "There's none yet, but I can add that for faculty." "I think that the most accurate one is uploading the seaweed [CV]. At least in the CV, the professional work of the professor will be there, including publication and those stuff." "So the matching will just be basing on the CV and the title."</w:t>
        <w:br w:type="textWrapping"/>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Advisor nomination workflow</w:t>
      </w:r>
      <w:r w:rsidDel="00000000" w:rsidR="00000000" w:rsidRPr="00000000">
        <w:rPr>
          <w:rtl w:val="0"/>
        </w:rPr>
        <w:t xml:space="preserve">: student nominates up to 3 faculty as advisor options; nominated faculty can log in and </w:t>
      </w:r>
      <w:r w:rsidDel="00000000" w:rsidR="00000000" w:rsidRPr="00000000">
        <w:rPr>
          <w:b w:val="1"/>
          <w:bCs w:val="1"/>
          <w:rtl w:val="0"/>
        </w:rPr>
        <w:t xml:space="preserve">accept/decline</w:t>
      </w:r>
      <w:r w:rsidDel="00000000" w:rsidR="00000000" w:rsidRPr="00000000">
        <w:rPr>
          <w:rtl w:val="0"/>
        </w:rPr>
        <w:t xml:space="preserve">.</w:t>
        <w:br w:type="textWrapping"/>
        <w:br w:type="textWrapping"/>
        <w:t xml:space="preserve"> "Pwede din na si faculty may login sa inyong system. And makikita niya na nominate ako... So, I can say decline or accept."</w:t>
        <w:br w:type="textWrapping"/>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 ] Optionally, let the student </w:t>
      </w:r>
      <w:r w:rsidDel="00000000" w:rsidR="00000000" w:rsidRPr="00000000">
        <w:rPr>
          <w:b w:val="1"/>
          <w:bCs w:val="1"/>
          <w:rtl w:val="0"/>
        </w:rPr>
        <w:t xml:space="preserve">upload their concept paper</w:t>
      </w:r>
      <w:r w:rsidDel="00000000" w:rsidR="00000000" w:rsidRPr="00000000">
        <w:rPr>
          <w:rtl w:val="0"/>
        </w:rPr>
        <w:t xml:space="preserve"> so prospective advisors can view it before accepting/declining.</w:t>
        <w:br w:type="textWrapping"/>
        <w:br w:type="textWrapping"/>
        <w:t xml:space="preserve"> "pwedeng i-upload ng student yung concept paper niya para makikita on the side of the prospective advisors yung papers niya."</w:t>
        <w:br w:type="textWrapping"/>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Panel scheduling accept/decline</w:t>
      </w:r>
      <w:r w:rsidDel="00000000" w:rsidR="00000000" w:rsidRPr="00000000">
        <w:rPr>
          <w:rtl w:val="0"/>
        </w:rPr>
        <w:t xml:space="preserve"> workflow for faculty — faculty can view a paneling invitation with a proposed date and accept or mark themselves unavailable.</w:t>
        <w:br w:type="textWrapping"/>
        <w:br w:type="textWrapping"/>
        <w:t xml:space="preserve"> "if I am available then I was going to accept if I'm not available then I might have option there not available."</w:t>
        <w:br w:type="textWrapping"/>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Faculty accounts created via CSV upload</w:t>
      </w:r>
      <w:r w:rsidDel="00000000" w:rsidR="00000000" w:rsidRPr="00000000">
        <w:rPr>
          <w:rtl w:val="0"/>
        </w:rPr>
        <w:t xml:space="preserve"> (list of faculty from the graduate school staff), with a </w:t>
      </w:r>
      <w:r w:rsidDel="00000000" w:rsidR="00000000" w:rsidRPr="00000000">
        <w:rPr>
          <w:b w:val="1"/>
          <w:bCs w:val="1"/>
          <w:rtl w:val="0"/>
        </w:rPr>
        <w:t xml:space="preserve">default login</w:t>
      </w:r>
      <w:r w:rsidDel="00000000" w:rsidR="00000000" w:rsidRPr="00000000">
        <w:rPr>
          <w:rtl w:val="0"/>
        </w:rPr>
        <w:t xml:space="preserve"> and a forced password change on first login — no self-registration needed.</w:t>
        <w:br w:type="textWrapping"/>
        <w:br w:type="textWrapping"/>
        <w:t xml:space="preserve"> "you can just have a default login, then require the user to change the password... we can get like uploading and CSV file, list of faculty, then automatically they have login account."</w:t>
        <w:br w:type="textWrapping"/>
        <w:br w:type="textWrapping"/>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 ] In the subject offering setup, the academic coordinator assigns the teaching faculty </w:t>
      </w:r>
      <w:r w:rsidDel="00000000" w:rsidR="00000000" w:rsidRPr="00000000">
        <w:rPr>
          <w:b w:val="1"/>
          <w:bCs w:val="1"/>
          <w:rtl w:val="0"/>
        </w:rPr>
        <w:t xml:space="preserve">manually</w:t>
      </w:r>
      <w:r w:rsidDel="00000000" w:rsidR="00000000" w:rsidRPr="00000000">
        <w:rPr>
          <w:rtl w:val="0"/>
        </w:rPr>
        <w:t xml:space="preserve">, based on their own knowledge/the faculty's profile — no need to pull faculty teaching history from AIMS.</w:t>
        <w:br w:type="textWrapping"/>
        <w:br w:type="textWrapping"/>
        <w:t xml:space="preserve"> "The academic coordinator." (who assigns) / "There's no need of getting the history of the professor. The only action is when you create the subject needs or subject to offer, just decide what subject to offer and put the corresponding professor."</w:t>
        <w:br w:type="textWrapping"/>
        <w:br w:type="textWrapping"/>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yb9tnue3kf3d" w:id="7"/>
      <w:bookmarkEnd w:id="7"/>
      <w:r w:rsidDel="00000000" w:rsidR="00000000" w:rsidRPr="00000000">
        <w:rPr>
          <w:b w:val="1"/>
          <w:bCs w:val="1"/>
          <w:color w:val="000000"/>
          <w:sz w:val="26"/>
          <w:szCs w:val="26"/>
          <w:rtl w:val="0"/>
        </w:rPr>
        <w:t xml:space="preserve">Grades — Optional Module Only</w:t>
      </w:r>
    </w:p>
    <w:p w:rsidR="00000000" w:rsidDel="00000000" w:rsidP="00000000" w:rsidRDefault="00000000" w:rsidRPr="00000000" w14:paraId="0000001D">
      <w:pPr>
        <w:numPr>
          <w:ilvl w:val="0"/>
          <w:numId w:val="7"/>
        </w:numPr>
        <w:spacing w:after="240" w:before="240" w:lineRule="auto"/>
        <w:ind w:left="720" w:hanging="360"/>
      </w:pPr>
      <w:r w:rsidDel="00000000" w:rsidR="00000000" w:rsidRPr="00000000">
        <w:rPr>
          <w:rtl w:val="0"/>
        </w:rPr>
        <w:t xml:space="preserve">[ ] ~~Build grade-encoding as an </w:t>
      </w:r>
      <w:r w:rsidDel="00000000" w:rsidR="00000000" w:rsidRPr="00000000">
        <w:rPr>
          <w:b w:val="1"/>
          <w:bCs w:val="1"/>
          <w:rtl w:val="0"/>
        </w:rPr>
        <w:t xml:space="preserve">optional, detachable ("Lego-style") module</w:t>
      </w:r>
      <w:r w:rsidDel="00000000" w:rsidR="00000000" w:rsidRPr="00000000">
        <w:rPr>
          <w:rtl w:val="0"/>
        </w:rPr>
        <w:t xml:space="preserve">, intended only for universities that </w:t>
      </w:r>
      <w:r w:rsidDel="00000000" w:rsidR="00000000" w:rsidRPr="00000000">
        <w:rPr>
          <w:b w:val="1"/>
          <w:bCs w:val="1"/>
          <w:rtl w:val="0"/>
        </w:rPr>
        <w:t xml:space="preserve">don't</w:t>
      </w:r>
      <w:r w:rsidDel="00000000" w:rsidR="00000000" w:rsidRPr="00000000">
        <w:rPr>
          <w:rtl w:val="0"/>
        </w:rPr>
        <w:t xml:space="preserve"> have an existing enrollment system~~ — </w:t>
      </w:r>
      <w:r w:rsidDel="00000000" w:rsidR="00000000" w:rsidRPr="00000000">
        <w:rPr>
          <w:b w:val="1"/>
          <w:bCs w:val="1"/>
          <w:rtl w:val="0"/>
        </w:rPr>
        <w:t xml:space="preserve">OVERRULED by Sir Oli on July 23.</w:t>
      </w:r>
      <w:r w:rsidDel="00000000" w:rsidR="00000000" w:rsidRPr="00000000">
        <w:rPr>
          <w:rtl w:val="0"/>
        </w:rPr>
        <w:t xml:space="preserve"> Do not pursue this framing. See "Resolved" section at the bottom.</w:t>
        <w:br w:type="textWrapping"/>
        <w:br w:type="textWrapping"/>
        <w:t xml:space="preserve"> Sir Eddie (July 22): "The encoding of grade module will be there... There's a present of encoding of grades in case this platform will be adopted by the university that don't have any enrollment system... try to design the system that encoding of grades just be an option. Optional."</w:t>
        <w:br w:type="textWrapping"/>
        <w:br w:type="textWrapping"/>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71u0fk2qogfh" w:id="8"/>
      <w:bookmarkEnd w:id="8"/>
      <w:r w:rsidDel="00000000" w:rsidR="00000000" w:rsidRPr="00000000">
        <w:rPr>
          <w:b w:val="1"/>
          <w:bCs w:val="1"/>
          <w:color w:val="000000"/>
          <w:sz w:val="26"/>
          <w:szCs w:val="26"/>
          <w:rtl w:val="0"/>
        </w:rPr>
        <w:t xml:space="preserve">Research Timeline</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Timeline/Gantt view</w:t>
      </w:r>
      <w:r w:rsidDel="00000000" w:rsidR="00000000" w:rsidRPr="00000000">
        <w:rPr>
          <w:rFonts w:ascii="Arial Unicode MS" w:cs="Arial Unicode MS" w:eastAsia="Arial Unicode MS" w:hAnsi="Arial Unicode MS"/>
          <w:rtl w:val="0"/>
        </w:rPr>
        <w:t xml:space="preserve"> of research milestones (title defense → proposal defense → final defense), viewable per student or across all students, showing recency of each milestone.</w:t>
        <w:br w:type="textWrapping"/>
        <w:br w:type="textWrapping"/>
        <w:t xml:space="preserve"> "I would suggest that you have that one. It's an ibredice view... you have done your title 2025 pa. but you are presenting your proposal like 2026 and so on."</w:t>
        <w:br w:type="textWrapping"/>
        <w:br w:type="textWrapping"/>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rtl w:val="0"/>
        </w:rPr>
        <w:t xml:space="preserve">[ ] Support </w:t>
      </w:r>
      <w:r w:rsidDel="00000000" w:rsidR="00000000" w:rsidRPr="00000000">
        <w:rPr>
          <w:b w:val="1"/>
          <w:bCs w:val="1"/>
          <w:rtl w:val="0"/>
        </w:rPr>
        <w:t xml:space="preserve">backfilling historical dates</w:t>
      </w:r>
      <w:r w:rsidDel="00000000" w:rsidR="00000000" w:rsidRPr="00000000">
        <w:rPr>
          <w:rtl w:val="0"/>
        </w:rPr>
        <w:t xml:space="preserve"> so existing students already mid-process (e.g., title defense done in 2025, now preparing for final defense) can be encoded into the system.</w:t>
        <w:br w:type="textWrapping"/>
        <w:br w:type="textWrapping"/>
        <w:t xml:space="preserve"> "Can we encode these students na nag-title defense no 2025 and they are currently into, you know, preparing for final defense? Can we encode those stuff?"</w:t>
        <w:br w:type="textWrapping"/>
        <w:br w:type="textWrapping"/>
      </w:r>
    </w:p>
    <w:p w:rsidR="00000000" w:rsidDel="00000000" w:rsidP="00000000" w:rsidRDefault="00000000" w:rsidRPr="00000000" w14:paraId="0000002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in65b7jx9yf4" w:id="9"/>
      <w:bookmarkEnd w:id="9"/>
      <w:r w:rsidDel="00000000" w:rsidR="00000000" w:rsidRPr="00000000">
        <w:rPr>
          <w:rFonts w:ascii="Arial Unicode MS" w:cs="Arial Unicode MS" w:eastAsia="Arial Unicode MS" w:hAnsi="Arial Unicode MS"/>
          <w:b w:val="1"/>
          <w:bCs w:val="1"/>
          <w:sz w:val="34"/>
          <w:szCs w:val="34"/>
          <w:rtl w:val="0"/>
        </w:rPr>
        <w:t xml:space="preserve">❌ TO REMOVE / DE-SCOPE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Do not build real-time API integration with AIMS.</w:t>
      </w:r>
      <w:r w:rsidDel="00000000" w:rsidR="00000000" w:rsidRPr="00000000">
        <w:rPr>
          <w:rtl w:val="0"/>
        </w:rPr>
        <w:t xml:space="preserve"> Confirmed no access is possible, and no reliable data export of this shape exists from AIMS.</w:t>
        <w:br w:type="textWrapping"/>
        <w:br w:type="textWrapping"/>
        <w:t xml:space="preserve"> "AIMS we cannot integrate in the AIMS." / "So essentially, we cannot pull any data from AIMS. Like there's no sheet like this from AIMS. No."</w:t>
        <w:br w:type="textWrapping"/>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require grades for the academic coordinator's core workflow.</w:t>
      </w:r>
      <w:r w:rsidDel="00000000" w:rsidR="00000000" w:rsidRPr="00000000">
        <w:rPr>
          <w:rtl w:val="0"/>
        </w:rPr>
        <w:t xml:space="preserve"> Grades are not used in course-offering decisions and should not gate any core feature.</w:t>
        <w:br w:type="textWrapping"/>
        <w:br w:type="textWrapping"/>
        <w:t xml:space="preserve"> "grades are just not being looked at at all. If I have this interface, then I don't care of the grades." / "What I'm after is what are the subjects that are already taken. And I really don't care about the grades."</w:t>
        <w:br w:type="textWrapping"/>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build any faculty-facing grade-entry interaction as a core/required feature.</w:t>
      </w:r>
      <w:r w:rsidDel="00000000" w:rsidR="00000000" w:rsidRPr="00000000">
        <w:rPr>
          <w:rtl w:val="0"/>
        </w:rPr>
        <w:t xml:space="preserve"> Faculty should have no required interaction with the system for grades — they report failures/incompletes informally to the coordinator, who tags the status.</w:t>
        <w:br w:type="textWrapping"/>
        <w:br w:type="textWrapping"/>
        <w:t xml:space="preserve"> "Is there any intervention or interaction from the faculty to the system? Wala."</w:t>
        <w:br w:type="textWrapping"/>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pull or require faculty teaching history</w:t>
      </w:r>
      <w:r w:rsidDel="00000000" w:rsidR="00000000" w:rsidRPr="00000000">
        <w:rPr>
          <w:rtl w:val="0"/>
        </w:rPr>
        <w:t xml:space="preserve"> as a basis for subject-teacher assignment — only current subject-to-professor assignment matters.</w:t>
        <w:br w:type="textWrapping"/>
        <w:br w:type="textWrapping"/>
        <w:t xml:space="preserve"> "There's no need of getting the history of the professor."</w:t>
        <w:br w:type="textWrapping"/>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conflate the monitoring sheet (full curriculum plan) with the enrolled list view</w:t>
      </w:r>
      <w:r w:rsidDel="00000000" w:rsidR="00000000" w:rsidRPr="00000000">
        <w:rPr>
          <w:rtl w:val="0"/>
        </w:rPr>
        <w:t xml:space="preserve"> — keep these as distinct, differently-scoped views.</w:t>
        <w:br w:type="textWrapping"/>
        <w:br w:type="textWrapping"/>
        <w:t xml:space="preserve"> "I'm trying to differentiate it from the monitoring sheet because the monitoring sheet is like the full curriculum plan actually. But in the enrolled list, it should be different."</w:t>
        <w:br w:type="textWrapping"/>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Do not design any batch/real-time sync assumption with AIMS</w:t>
      </w:r>
      <w:r w:rsidDel="00000000" w:rsidR="00000000" w:rsidRPr="00000000">
        <w:rPr>
          <w:rtl w:val="0"/>
        </w:rPr>
        <w:t xml:space="preserve"> for enrollment status — updates are meant to be entered manually by the coordinator as each student is advised, not pulled automatically.</w:t>
        <w:br w:type="textWrapping"/>
        <w:br w:type="textWrapping"/>
        <w:t xml:space="preserve"> "The current system don't have API. For sure, they won't allow you to access the database."</w:t>
        <w:br w:type="textWrapping"/>
        <w:br w:type="textWrapping"/>
      </w:r>
    </w:p>
    <w:p w:rsidR="00000000" w:rsidDel="00000000" w:rsidP="00000000" w:rsidRDefault="00000000" w:rsidRPr="00000000" w14:paraId="0000002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720" w:hanging="360"/>
        <w:rPr>
          <w:b w:val="1"/>
          <w:bCs w:val="1"/>
          <w:sz w:val="34"/>
          <w:szCs w:val="34"/>
        </w:rPr>
      </w:pPr>
      <w:bookmarkStart w:colFirst="0" w:colLast="0" w:name="_m58wtsf1ivin" w:id="10"/>
      <w:bookmarkEnd w:id="10"/>
      <w:r w:rsidDel="00000000" w:rsidR="00000000" w:rsidRPr="00000000">
        <w:rPr>
          <w:b w:val="1"/>
          <w:bCs w:val="1"/>
          <w:sz w:val="34"/>
          <w:szCs w:val="34"/>
          <w:rtl w:val="0"/>
        </w:rPr>
        <w:t xml:space="preserve">Resolved — Sir Oli's July 23 Messages</w:t>
      </w:r>
    </w:p>
    <w:p w:rsidR="00000000" w:rsidDel="00000000" w:rsidP="00000000" w:rsidRDefault="00000000" w:rsidRPr="00000000" w14:paraId="0000002B">
      <w:pPr>
        <w:spacing w:after="240" w:before="240" w:lineRule="auto"/>
        <w:rPr/>
      </w:pPr>
      <w:r w:rsidDel="00000000" w:rsidR="00000000" w:rsidRPr="00000000">
        <w:rPr>
          <w:rtl w:val="0"/>
        </w:rPr>
        <w:t xml:space="preserve">The "optional grade module for other institutions" item above is now </w:t>
      </w:r>
      <w:r w:rsidDel="00000000" w:rsidR="00000000" w:rsidRPr="00000000">
        <w:rPr>
          <w:b w:val="1"/>
          <w:bCs w:val="1"/>
          <w:rtl w:val="0"/>
        </w:rPr>
        <w:t xml:space="preserve">explicitly overruled</w:t>
      </w:r>
      <w:r w:rsidDel="00000000" w:rsidR="00000000" w:rsidRPr="00000000">
        <w:rPr>
          <w:rtl w:val="0"/>
        </w:rPr>
        <w:t xml:space="preserve">. Sir Oli's messages (23/07/2026):</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"The system cannot be a standalone system that can be used by other institutions that do not have an enrollment system, this is not what was proposed. The proposal was built that it will work in their current workflow and the existence of their Registrar's system."</w:t>
      </w:r>
    </w:p>
    <w:p w:rsidR="00000000" w:rsidDel="00000000" w:rsidP="00000000" w:rsidRDefault="00000000" w:rsidRPr="00000000" w14:paraId="0000002D">
      <w:pPr>
        <w:spacing w:after="240" w:before="240" w:lineRule="auto"/>
        <w:ind w:left="600" w:right="600" w:firstLine="0"/>
        <w:rPr/>
      </w:pPr>
      <w:r w:rsidDel="00000000" w:rsidR="00000000" w:rsidRPr="00000000">
        <w:rPr>
          <w:rtl w:val="0"/>
        </w:rPr>
        <w:t xml:space="preserve">"The way you even explained things now suggests that there were design decisions by this group particularly to work with the current workflow and simply not about implementing additional modules for the capstone. Remember, any design discussions we had were not just decided by whim, they were decided like that by what you are providing me as facts."</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"I've checked the proposal. The proposal is a system designed for La Salle Bacolod. Not a generic system."</w:t>
      </w:r>
    </w:p>
    <w:p w:rsidR="00000000" w:rsidDel="00000000" w:rsidP="00000000" w:rsidRDefault="00000000" w:rsidRPr="00000000" w14:paraId="0000002F">
      <w:pPr>
        <w:spacing w:after="240" w:before="240" w:lineRule="auto"/>
        <w:ind w:left="600" w:right="600" w:firstLine="0"/>
        <w:rPr/>
      </w:pPr>
      <w:r w:rsidDel="00000000" w:rsidR="00000000" w:rsidRPr="00000000">
        <w:rPr>
          <w:rtl w:val="0"/>
        </w:rPr>
        <w:t xml:space="preserve">"And in your message, you are assuming that you can just simply move the capstone to something generic? We cannot do that, the proposal was not that."</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Implication for the checklist above:</w:t>
      </w:r>
      <w:r w:rsidDel="00000000" w:rsidR="00000000" w:rsidRPr="00000000">
        <w:rPr>
          <w:rtl w:val="0"/>
        </w:rPr>
        <w:t xml:space="preserve"> the grade module — and, by extension, the "Lego block, detachable module for generic universities" framing Sir Eddie used to justify it — should </w:t>
      </w:r>
      <w:r w:rsidDel="00000000" w:rsidR="00000000" w:rsidRPr="00000000">
        <w:rPr>
          <w:b w:val="1"/>
          <w:bCs w:val="1"/>
          <w:rtl w:val="0"/>
        </w:rPr>
        <w:t xml:space="preserve">not</w:t>
      </w:r>
      <w:r w:rsidDel="00000000" w:rsidR="00000000" w:rsidRPr="00000000">
        <w:rPr>
          <w:rtl w:val="0"/>
        </w:rPr>
        <w:t xml:space="preserve"> be built or pitched as generic/optional-for-other-schools. The system is scoped specifically to USLS and its existing Registrar/AIMS-based workflow. Any grade-related functionality needs to be re-justified against USLS's actual current process, not against a hypothetical school with no enrollment system.</w:t>
      </w:r>
    </w:p>
    <w:p w:rsidR="00000000" w:rsidDel="00000000" w:rsidP="00000000" w:rsidRDefault="00000000" w:rsidRPr="00000000" w14:paraId="0000003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ind w:left="720" w:hanging="360"/>
        <w:rPr>
          <w:b w:val="1"/>
          <w:bCs w:val="1"/>
          <w:sz w:val="34"/>
          <w:szCs w:val="34"/>
        </w:rPr>
      </w:pPr>
      <w:bookmarkStart w:colFirst="0" w:colLast="0" w:name="_3i3lgljd2iix" w:id="11"/>
      <w:bookmarkEnd w:id="11"/>
      <w:r w:rsidDel="00000000" w:rsidR="00000000" w:rsidRPr="00000000">
        <w:rPr>
          <w:b w:val="1"/>
          <w:bCs w:val="1"/>
          <w:sz w:val="34"/>
          <w:szCs w:val="34"/>
          <w:rtl w:val="0"/>
        </w:rPr>
        <w:t xml:space="preserve">Still Open — New Questions Raised by Sir Oli (July 23, not yet answered)</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"Where is enrollment actually implemented?"</w:t>
      </w:r>
      <w:r w:rsidDel="00000000" w:rsidR="00000000" w:rsidRPr="00000000">
        <w:rPr>
          <w:rtl w:val="0"/>
        </w:rPr>
        <w:t xml:space="preserve"> — Sir Oli is pressing on this because data between this system and other university systems (Registrar/AIMS) must stay synchronized/consistent. Needs a clear answer on which system is the actual source of truth for enrollment, and how consistency is maintained.</w:t>
        <w:br w:type="textWrapping"/>
        <w:br w:type="textWrapping"/>
        <w:t xml:space="preserve"> "Even if some of the processes (e.g. enrolling) emanate from GS, where is enrollment actually implemented? This is important as the data between the system and other systems in the university must be synchronized to maintain records to be consistent."</w:t>
        <w:br w:type="textWrapping"/>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Clarify how the monitoring sheet is actually maintained/sourced.</w:t>
      </w:r>
      <w:r w:rsidDel="00000000" w:rsidR="00000000" w:rsidRPr="00000000">
        <w:rPr>
          <w:rtl w:val="0"/>
        </w:rPr>
        <w:t xml:space="preserve"> Sir Oli flagged an inconsistency in how the team has been describing this — needs to be nailed down and stated consistently (is GS manually maintaining it, or is it "given" to them from another system?).</w:t>
        <w:br w:type="textWrapping"/>
        <w:br w:type="textWrapping"/>
        <w:t xml:space="preserve"> "From your message it is appearing that the monitoring sheet is manually maintained by GS. In your story, the sheet is being given to you."</w:t>
        <w:br w:type="textWrapping"/>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 ] The AWOL / "Declaring Enrollment" module's exact intended behavior is still unclear per the team's own acknowledgment ("I'm not quite exactly sure what this does, but yeah") — still unresolved as of these transcripts.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