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AD1">
      <w:pPr>
        <w:pStyle w:val="Heading2"/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Appendix U. System Screenshots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2">
      <w:pPr>
        <w:spacing w:after="12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screens below are captures of the running prototype operating on the seeded demonstration dataset. Where a screen fits on a page it is reproduced in full, including the portion that requires scrolling in the browser. Where a screen is too long to reproduce at a legible size — the recommendations and work queue screens in particular run to several screen heights — the visible window is shown instead and the caption says so. Screens are captured under an administrator account unless the caption names another role.</w:t>
      </w:r>
    </w:p>
    <w:p w:rsidR="00000000" w:rsidDel="00000000" w:rsidP="00000000" w:rsidRDefault="00000000" w:rsidRPr="00000000" w14:paraId="00001AD3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U.1. Login screen</w:t>
      </w:r>
    </w:p>
    <w:p w:rsidR="00000000" w:rsidDel="00000000" w:rsidP="00000000" w:rsidRDefault="00000000" w:rsidRPr="00000000" w14:paraId="00001AD4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3200400"/>
            <wp:effectExtent b="0" l="0" r="0" t="0"/>
            <wp:docPr id="5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5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U.1. Login screen (full screen)</w:t>
      </w:r>
    </w:p>
    <w:p w:rsidR="00000000" w:rsidDel="00000000" w:rsidP="00000000" w:rsidRDefault="00000000" w:rsidRPr="00000000" w14:paraId="00001AD6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U.2. Dashboard — Graduate School overview</w:t>
      </w:r>
    </w:p>
    <w:p w:rsidR="00000000" w:rsidDel="00000000" w:rsidP="00000000" w:rsidRDefault="00000000" w:rsidRPr="00000000" w14:paraId="00001AD7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3200400"/>
            <wp:effectExtent b="0" l="0" r="0" t="0"/>
            <wp:docPr id="8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8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U.2. Dashboard — Graduate School overview (visible window; the screen continues below)</w:t>
      </w:r>
    </w:p>
    <w:p w:rsidR="00000000" w:rsidDel="00000000" w:rsidP="00000000" w:rsidRDefault="00000000" w:rsidRPr="00000000" w14:paraId="00001AD9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U.3. Reports</w:t>
      </w:r>
    </w:p>
    <w:p w:rsidR="00000000" w:rsidDel="00000000" w:rsidP="00000000" w:rsidRDefault="00000000" w:rsidRPr="00000000" w14:paraId="00001ADA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32004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B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U.3. Reports (full screen)</w:t>
      </w:r>
    </w:p>
    <w:p w:rsidR="00000000" w:rsidDel="00000000" w:rsidP="00000000" w:rsidRDefault="00000000" w:rsidRPr="00000000" w14:paraId="00001ADC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U.4. Academic semesters</w:t>
      </w:r>
    </w:p>
    <w:p w:rsidR="00000000" w:rsidDel="00000000" w:rsidP="00000000" w:rsidRDefault="00000000" w:rsidRPr="00000000" w14:paraId="00001ADD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3676904"/>
            <wp:effectExtent b="0" l="0" r="0" t="0"/>
            <wp:docPr id="3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676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E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U.4. Academic semesters (full screen)</w:t>
      </w:r>
    </w:p>
    <w:p w:rsidR="00000000" w:rsidDel="00000000" w:rsidP="00000000" w:rsidRDefault="00000000" w:rsidRPr="00000000" w14:paraId="00001ADF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U.5. Students</w:t>
      </w:r>
    </w:p>
    <w:p w:rsidR="00000000" w:rsidDel="00000000" w:rsidP="00000000" w:rsidRDefault="00000000" w:rsidRPr="00000000" w14:paraId="00001AE0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3200400"/>
            <wp:effectExtent b="0" l="0" r="0" t="0"/>
            <wp:docPr id="12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1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U.5. Students (visible window; the screen continues below)</w:t>
      </w:r>
    </w:p>
    <w:p w:rsidR="00000000" w:rsidDel="00000000" w:rsidP="00000000" w:rsidRDefault="00000000" w:rsidRPr="00000000" w14:paraId="00001AE2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U.6. Faculty records</w:t>
      </w:r>
    </w:p>
    <w:p w:rsidR="00000000" w:rsidDel="00000000" w:rsidP="00000000" w:rsidRDefault="00000000" w:rsidRPr="00000000" w14:paraId="00001AE3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3200400"/>
            <wp:effectExtent b="0" l="0" r="0" t="0"/>
            <wp:docPr id="107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4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U.6. Faculty records (visible window; the screen continues below)</w:t>
      </w:r>
    </w:p>
    <w:p w:rsidR="00000000" w:rsidDel="00000000" w:rsidP="00000000" w:rsidRDefault="00000000" w:rsidRPr="00000000" w14:paraId="00001AE5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U.7. Monitoring sheet</w:t>
      </w:r>
    </w:p>
    <w:p w:rsidR="00000000" w:rsidDel="00000000" w:rsidP="00000000" w:rsidRDefault="00000000" w:rsidRPr="00000000" w14:paraId="00001AE6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4039616"/>
            <wp:effectExtent b="0" l="0" r="0" t="0"/>
            <wp:docPr id="6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039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7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U.7. Monitoring sheet (full screen)</w:t>
      </w:r>
    </w:p>
    <w:p w:rsidR="00000000" w:rsidDel="00000000" w:rsidP="00000000" w:rsidRDefault="00000000" w:rsidRPr="00000000" w14:paraId="00001AE8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U.8. Enrollment class list</w:t>
      </w:r>
    </w:p>
    <w:p w:rsidR="00000000" w:rsidDel="00000000" w:rsidP="00000000" w:rsidRDefault="00000000" w:rsidRPr="00000000" w14:paraId="00001AE9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32004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A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U.8. Enrollment class list (full screen)</w:t>
      </w:r>
    </w:p>
    <w:p w:rsidR="00000000" w:rsidDel="00000000" w:rsidP="00000000" w:rsidRDefault="00000000" w:rsidRPr="00000000" w14:paraId="00001AEB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U.9. Student handoff</w:t>
      </w:r>
    </w:p>
    <w:p w:rsidR="00000000" w:rsidDel="00000000" w:rsidP="00000000" w:rsidRDefault="00000000" w:rsidRPr="00000000" w14:paraId="00001AEC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3235960"/>
            <wp:effectExtent b="0" l="0" r="0" t="0"/>
            <wp:docPr id="9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35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D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U.9. Student handoff (full screen)</w:t>
      </w:r>
    </w:p>
    <w:p w:rsidR="00000000" w:rsidDel="00000000" w:rsidP="00000000" w:rsidRDefault="00000000" w:rsidRPr="00000000" w14:paraId="00001AEE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U.10. Course adjustments and subject needs</w:t>
      </w:r>
    </w:p>
    <w:p w:rsidR="00000000" w:rsidDel="00000000" w:rsidP="00000000" w:rsidRDefault="00000000" w:rsidRPr="00000000" w14:paraId="00001AEF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3200400"/>
            <wp:effectExtent b="0" l="0" r="0" t="0"/>
            <wp:docPr id="13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0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U.10. Course adjustments and subject needs (visible window; the screen continues below)</w:t>
      </w:r>
    </w:p>
    <w:p w:rsidR="00000000" w:rsidDel="00000000" w:rsidP="00000000" w:rsidRDefault="00000000" w:rsidRPr="00000000" w14:paraId="00001AF1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U.11. Course offering setup</w:t>
      </w:r>
    </w:p>
    <w:p w:rsidR="00000000" w:rsidDel="00000000" w:rsidP="00000000" w:rsidRDefault="00000000" w:rsidRPr="00000000" w14:paraId="00001AF2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3200400"/>
            <wp:effectExtent b="0" l="0" r="0" t="0"/>
            <wp:docPr id="7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3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U.11. Course offering setup (full screen)</w:t>
      </w:r>
    </w:p>
    <w:p w:rsidR="00000000" w:rsidDel="00000000" w:rsidP="00000000" w:rsidRDefault="00000000" w:rsidRPr="00000000" w14:paraId="00001AF4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U.12. Enrollment</w:t>
      </w:r>
    </w:p>
    <w:p w:rsidR="00000000" w:rsidDel="00000000" w:rsidP="00000000" w:rsidRDefault="00000000" w:rsidRPr="00000000" w14:paraId="00001AF5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5550916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550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6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U.12. Enrollment (full screen)</w:t>
      </w:r>
    </w:p>
    <w:p w:rsidR="00000000" w:rsidDel="00000000" w:rsidP="00000000" w:rsidRDefault="00000000" w:rsidRPr="00000000" w14:paraId="00001AF7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U.13. Research gate</w:t>
      </w:r>
    </w:p>
    <w:p w:rsidR="00000000" w:rsidDel="00000000" w:rsidP="00000000" w:rsidRDefault="00000000" w:rsidRPr="00000000" w14:paraId="00001AF8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3200400"/>
            <wp:effectExtent b="0" l="0" r="0" t="0"/>
            <wp:docPr id="6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9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U.13. Research gate (full screen)</w:t>
      </w:r>
    </w:p>
    <w:p w:rsidR="00000000" w:rsidDel="00000000" w:rsidP="00000000" w:rsidRDefault="00000000" w:rsidRPr="00000000" w14:paraId="00001AFA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U.14. Panel matching</w:t>
      </w:r>
    </w:p>
    <w:p w:rsidR="00000000" w:rsidDel="00000000" w:rsidP="00000000" w:rsidRDefault="00000000" w:rsidRPr="00000000" w14:paraId="00001AFB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3200400"/>
            <wp:effectExtent b="0" l="0" r="0" t="0"/>
            <wp:docPr id="1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C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U.14. Panel matching (full screen)</w:t>
      </w:r>
    </w:p>
    <w:p w:rsidR="00000000" w:rsidDel="00000000" w:rsidP="00000000" w:rsidRDefault="00000000" w:rsidRPr="00000000" w14:paraId="00001AFD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U.15. Defense scheduling</w:t>
      </w:r>
    </w:p>
    <w:p w:rsidR="00000000" w:rsidDel="00000000" w:rsidP="00000000" w:rsidRDefault="00000000" w:rsidRPr="00000000" w14:paraId="00001AFE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3200400"/>
            <wp:effectExtent b="0" l="0" r="0" t="0"/>
            <wp:docPr id="158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F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U.15. Defense scheduling (full screen)</w:t>
      </w:r>
    </w:p>
    <w:p w:rsidR="00000000" w:rsidDel="00000000" w:rsidP="00000000" w:rsidRDefault="00000000" w:rsidRPr="00000000" w14:paraId="00001B00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U.16. Practicum monitoring</w:t>
      </w:r>
    </w:p>
    <w:p w:rsidR="00000000" w:rsidDel="00000000" w:rsidP="00000000" w:rsidRDefault="00000000" w:rsidRPr="00000000" w14:paraId="00001B01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32004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2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U.16. Practicum monitoring (visible window; the screen continues below)</w:t>
      </w:r>
    </w:p>
    <w:p w:rsidR="00000000" w:rsidDel="00000000" w:rsidP="00000000" w:rsidRDefault="00000000" w:rsidRPr="00000000" w14:paraId="00001B03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U.17. Graduation endorsement</w:t>
      </w:r>
    </w:p>
    <w:p w:rsidR="00000000" w:rsidDel="00000000" w:rsidP="00000000" w:rsidRDefault="00000000" w:rsidRPr="00000000" w14:paraId="00001B04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5451348"/>
            <wp:effectExtent b="0" l="0" r="0" t="0"/>
            <wp:docPr id="5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451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5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U.17. Graduation endorsement (full screen)</w:t>
      </w:r>
    </w:p>
    <w:p w:rsidR="00000000" w:rsidDel="00000000" w:rsidP="00000000" w:rsidRDefault="00000000" w:rsidRPr="00000000" w14:paraId="00001B06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U.18. Leave of absence</w:t>
      </w:r>
    </w:p>
    <w:p w:rsidR="00000000" w:rsidDel="00000000" w:rsidP="00000000" w:rsidRDefault="00000000" w:rsidRPr="00000000" w14:paraId="00001B07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5287772"/>
            <wp:effectExtent b="0" l="0" r="0" t="0"/>
            <wp:docPr id="152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287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8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U.18. Leave of absence (full screen)</w:t>
      </w:r>
    </w:p>
    <w:p w:rsidR="00000000" w:rsidDel="00000000" w:rsidP="00000000" w:rsidRDefault="00000000" w:rsidRPr="00000000" w14:paraId="00001B09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U.19. Readmission</w:t>
      </w:r>
    </w:p>
    <w:p w:rsidR="00000000" w:rsidDel="00000000" w:rsidP="00000000" w:rsidRDefault="00000000" w:rsidRPr="00000000" w14:paraId="00001B0A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4338320"/>
            <wp:effectExtent b="0" l="0" r="0" t="0"/>
            <wp:docPr id="6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338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B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U.19. Readmission (full screen)</w:t>
      </w:r>
    </w:p>
    <w:p w:rsidR="00000000" w:rsidDel="00000000" w:rsidP="00000000" w:rsidRDefault="00000000" w:rsidRPr="00000000" w14:paraId="00001B0C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U.20. AWOL and residency</w:t>
      </w:r>
    </w:p>
    <w:p w:rsidR="00000000" w:rsidDel="00000000" w:rsidP="00000000" w:rsidRDefault="00000000" w:rsidRPr="00000000" w14:paraId="00001B0D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3200400"/>
            <wp:effectExtent b="0" l="0" r="0" t="0"/>
            <wp:docPr id="4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E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U.20. AWOL and residency (visible window; the screen continues below)</w:t>
      </w:r>
    </w:p>
    <w:p w:rsidR="00000000" w:rsidDel="00000000" w:rsidP="00000000" w:rsidRDefault="00000000" w:rsidRPr="00000000" w14:paraId="00001B0F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U.21. Subject withdrawal requests</w:t>
      </w:r>
    </w:p>
    <w:p w:rsidR="00000000" w:rsidDel="00000000" w:rsidP="00000000" w:rsidRDefault="00000000" w:rsidRPr="00000000" w14:paraId="00001B10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4989068"/>
            <wp:effectExtent b="0" l="0" r="0" t="0"/>
            <wp:docPr id="4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989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1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U.21. Subject withdrawal requests (full screen)</w:t>
      </w:r>
    </w:p>
    <w:p w:rsidR="00000000" w:rsidDel="00000000" w:rsidP="00000000" w:rsidRDefault="00000000" w:rsidRPr="00000000" w14:paraId="00001B12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U.22. Work queue</w:t>
      </w:r>
    </w:p>
    <w:p w:rsidR="00000000" w:rsidDel="00000000" w:rsidP="00000000" w:rsidRDefault="00000000" w:rsidRPr="00000000" w14:paraId="00001B13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3200400"/>
            <wp:effectExtent b="0" l="0" r="0" t="0"/>
            <wp:docPr id="149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4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U.22. Work queue (visible window; the screen continues below)</w:t>
      </w:r>
    </w:p>
    <w:p w:rsidR="00000000" w:rsidDel="00000000" w:rsidP="00000000" w:rsidRDefault="00000000" w:rsidRPr="00000000" w14:paraId="00001B15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U.23. Activity log</w:t>
      </w:r>
    </w:p>
    <w:p w:rsidR="00000000" w:rsidDel="00000000" w:rsidP="00000000" w:rsidRDefault="00000000" w:rsidRPr="00000000" w14:paraId="00001B16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3200400"/>
            <wp:effectExtent b="0" l="0" r="0" t="0"/>
            <wp:docPr id="8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7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U.23. Activity log (full screen)</w:t>
      </w:r>
    </w:p>
    <w:p w:rsidR="00000000" w:rsidDel="00000000" w:rsidP="00000000" w:rsidRDefault="00000000" w:rsidRPr="00000000" w14:paraId="00001B18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U.24. Recommendations</w:t>
      </w:r>
    </w:p>
    <w:p w:rsidR="00000000" w:rsidDel="00000000" w:rsidP="00000000" w:rsidRDefault="00000000" w:rsidRPr="00000000" w14:paraId="00001B19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3200400"/>
            <wp:effectExtent b="0" l="0" r="0" t="0"/>
            <wp:docPr id="11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A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U.24. Recommendations (visible window; the screen continues below)</w:t>
      </w:r>
    </w:p>
    <w:p w:rsidR="00000000" w:rsidDel="00000000" w:rsidP="00000000" w:rsidRDefault="00000000" w:rsidRPr="00000000" w14:paraId="00001B1B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U.25. Policy assistant</w:t>
      </w:r>
    </w:p>
    <w:p w:rsidR="00000000" w:rsidDel="00000000" w:rsidP="00000000" w:rsidRDefault="00000000" w:rsidRPr="00000000" w14:paraId="00001B1C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3922268"/>
            <wp:effectExtent b="0" l="0" r="0" t="0"/>
            <wp:docPr id="7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9222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D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U.25. Policy assistant (full screen)</w:t>
      </w:r>
    </w:p>
    <w:p w:rsidR="00000000" w:rsidDel="00000000" w:rsidP="00000000" w:rsidRDefault="00000000" w:rsidRPr="00000000" w14:paraId="00001B1E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U.26. Form 1 endorsements</w:t>
      </w:r>
    </w:p>
    <w:p w:rsidR="00000000" w:rsidDel="00000000" w:rsidP="00000000" w:rsidRDefault="00000000" w:rsidRPr="00000000" w14:paraId="00001B1F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32004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0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U.26. Form 1 endorsements (visible window; the screen continues below)</w:t>
      </w:r>
    </w:p>
    <w:p w:rsidR="00000000" w:rsidDel="00000000" w:rsidP="00000000" w:rsidRDefault="00000000" w:rsidRPr="00000000" w14:paraId="00001B21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U.27. Student detail</w:t>
      </w:r>
    </w:p>
    <w:p w:rsidR="00000000" w:rsidDel="00000000" w:rsidP="00000000" w:rsidRDefault="00000000" w:rsidRPr="00000000" w14:paraId="00001B22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6073648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073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3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U.27. Student detail (full screen)</w:t>
      </w:r>
    </w:p>
    <w:p w:rsidR="00000000" w:rsidDel="00000000" w:rsidP="00000000" w:rsidRDefault="00000000" w:rsidRPr="00000000" w14:paraId="00001B24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U.28. Dean approvals queue</w:t>
      </w:r>
    </w:p>
    <w:p w:rsidR="00000000" w:rsidDel="00000000" w:rsidP="00000000" w:rsidRDefault="00000000" w:rsidRPr="00000000" w14:paraId="00001B25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3200400"/>
            <wp:effectExtent b="0" l="0" r="0" t="0"/>
            <wp:docPr id="153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6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U.28. Dean approvals queue (visible window; the screen continues below)</w:t>
      </w:r>
    </w:p>
    <w:p w:rsidR="00000000" w:rsidDel="00000000" w:rsidP="00000000" w:rsidRDefault="00000000" w:rsidRPr="00000000" w14:paraId="00001B27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U.29. Student portal</w:t>
      </w:r>
    </w:p>
    <w:p w:rsidR="00000000" w:rsidDel="00000000" w:rsidP="00000000" w:rsidRDefault="00000000" w:rsidRPr="00000000" w14:paraId="00001B28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4132072"/>
            <wp:effectExtent b="0" l="0" r="0" t="0"/>
            <wp:docPr id="2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132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9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U.29. Student portal (full screen)</w:t>
      </w:r>
    </w:p>
    <w:p w:rsidR="00000000" w:rsidDel="00000000" w:rsidP="00000000" w:rsidRDefault="00000000" w:rsidRPr="00000000" w14:paraId="00001B2A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U.30. Faculty portal</w:t>
      </w:r>
    </w:p>
    <w:p w:rsidR="00000000" w:rsidDel="00000000" w:rsidP="00000000" w:rsidRDefault="00000000" w:rsidRPr="00000000" w14:paraId="00001B2B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3200400"/>
            <wp:effectExtent b="0" l="0" r="0" t="0"/>
            <wp:docPr id="1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C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U.30. Faculty portal (full screen)</w:t>
      </w:r>
    </w:p>
    <w:p w:rsidR="00000000" w:rsidDel="00000000" w:rsidP="00000000" w:rsidRDefault="00000000" w:rsidRPr="00000000" w14:paraId="00001B2D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U.31. Academic Coordinator view of the monitoring sheet</w:t>
      </w:r>
    </w:p>
    <w:p w:rsidR="00000000" w:rsidDel="00000000" w:rsidP="00000000" w:rsidRDefault="00000000" w:rsidRPr="00000000" w14:paraId="00001B2E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4039616"/>
            <wp:effectExtent b="0" l="0" r="0" t="0"/>
            <wp:docPr id="5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039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F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U.31. Academic Coordinator view of the monitoring sheet (full screen)</w:t>
      </w:r>
    </w:p>
    <w:p w:rsidR="00000000" w:rsidDel="00000000" w:rsidP="00000000" w:rsidRDefault="00000000" w:rsidRPr="00000000" w14:paraId="00001B30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U.32. Research Coordinator view of graduation</w:t>
      </w:r>
    </w:p>
    <w:p w:rsidR="00000000" w:rsidDel="00000000" w:rsidP="00000000" w:rsidRDefault="00000000" w:rsidRPr="00000000" w14:paraId="00001B31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5451348"/>
            <wp:effectExtent b="0" l="0" r="0" t="0"/>
            <wp:docPr id="106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451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2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U.32. Research Coordinator view of graduation (full screen)</w:t>
      </w:r>
    </w:p>
    <w:p w:rsidR="00000000" w:rsidDel="00000000" w:rsidP="00000000" w:rsidRDefault="00000000" w:rsidRPr="00000000" w14:paraId="00001B33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Appendix U.33. Graduate School Staff dashboard</w:t>
      </w:r>
    </w:p>
    <w:p w:rsidR="00000000" w:rsidDel="00000000" w:rsidP="00000000" w:rsidRDefault="00000000" w:rsidRPr="00000000" w14:paraId="00001B34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3200400"/>
            <wp:effectExtent b="0" l="0" r="0" t="0"/>
            <wp:docPr id="9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5">
      <w:pPr>
        <w:pStyle w:val="Heading5"/>
        <w:spacing w:before="120" w:line="276" w:lineRule="auto"/>
        <w:rPr/>
      </w:pPr>
      <w:r w:rsidDel="00000000" w:rsidR="00000000" w:rsidRPr="00000000">
        <w:rPr>
          <w:rtl w:val="0"/>
        </w:rPr>
        <w:t xml:space="preserve">Figure U.33. Graduate School Staff dashboard (visible window; the screen continues below)</w:t>
      </w:r>
    </w:p>
    <w:p w:rsidR="00000000" w:rsidDel="00000000" w:rsidP="00000000" w:rsidRDefault="00000000" w:rsidRPr="00000000" w14:paraId="00001B3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103" w:type="default"/>
      <w:headerReference r:id="rId104" w:type="first"/>
      <w:footerReference r:id="rId105" w:type="default"/>
      <w:footerReference r:id="rId10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yrine Rena Princess Tumbaga" w:id="9" w:date="2026-03-16T05:41:07Z"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0" w:date="2026-03-25T03:24:16Z"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7" w:date="2026-03-16T05:39:59Z"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8" w:date="2026-03-25T03:24:12Z"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1" w:date="2026-03-16T05:44:52Z"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2" w:date="2026-03-25T03:24:21Z"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3" w:date="2026-03-16T05:44:52Z"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4" w:date="2026-03-25T03:24:21Z"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5" w:date="2026-03-16T05:44:46Z"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6" w:date="2026-03-25T03:24:31Z"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1" w:date="2026-03-16T05:48:14Z"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22" w:date="2026-03-25T03:24:56Z"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iguel Joaquin Sanson" w:id="25" w:date="2026-03-15T16:28:23Z"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lack a specific concept to relate to</w:t>
      </w:r>
    </w:p>
  </w:comment>
  <w:comment w:author="Myrine Rena Princess Tumbaga" w:id="17" w:date="2026-03-22T11:58:29Z"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 based on comment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decisions are made and what data are needed to make decisions that would require data analytics.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decisions are questions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to enumerate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why you need analytics not reports</w:t>
      </w:r>
    </w:p>
  </w:comment>
  <w:comment w:author="Miguel Joaquin Sanson" w:id="18" w:date="2026-03-25T03:24:39Z"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0" w:date="2026-03-20T11:33:29Z"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explaining the concept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- what kind of solution it is (web portal/gateway etc.)</w:t>
      </w:r>
    </w:p>
  </w:comment>
  <w:comment w:author="Miguel Joaquin Sanson" w:id="1" w:date="2026-03-25T03:23:01Z"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4" w:date="2026-03-25T07:34:51Z"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this been updated to match the problems in ishikawa</w:t>
      </w:r>
    </w:p>
  </w:comment>
  <w:comment w:author="Khloe Cassandra Osena" w:id="5" w:date="2026-03-25T07:34:58Z"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@myrine_tumbaga@dlsu.edu.ph</w:t>
      </w:r>
    </w:p>
  </w:comment>
  <w:comment w:author="Myrine Rena Princess Tumbaga" w:id="6" w:date="2026-03-25T11:11:59Z"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</w:t>
      </w:r>
    </w:p>
  </w:comment>
  <w:comment w:author="Myrine Rena Princess Tumbaga" w:id="19" w:date="2026-03-20T11:47:50Z"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updated, mentioned it is an opportunity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add specifics (explained in design architecture)</w:t>
      </w:r>
    </w:p>
  </w:comment>
  <w:comment w:author="Miguel Joaquin Sanson" w:id="20" w:date="2026-03-25T03:24:43Z"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3" w:date="2026-03-20T12:00:08Z"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to match final modules</w:t>
      </w:r>
    </w:p>
  </w:comment>
  <w:comment w:author="Miguel Joaquin Sanson" w:id="24" w:date="2026-03-25T03:26:24Z"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7" w:date="2026-03-16T04:46:30Z"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just added this</w:t>
      </w:r>
    </w:p>
  </w:comment>
  <w:comment w:author="Myrine Rena Princess Tumbaga" w:id="28" w:date="2026-03-16T08:17:59Z"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specific</w:t>
      </w:r>
    </w:p>
  </w:comment>
  <w:comment w:author="Khloe Cassandra Osena" w:id="29" w:date="2026-03-25T10:14:19Z"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openai correct</w:t>
      </w:r>
    </w:p>
  </w:comment>
  <w:comment w:author="Khloe Cassandra Osena" w:id="31" w:date="2026-03-15T08:29:37Z"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2" w:date="2026-03-25T10:13:19Z"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correct</w:t>
      </w:r>
    </w:p>
  </w:comment>
  <w:comment w:author="Natalie Mendoza" w:id="2" w:date="2026-03-24T10:59:43Z"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(w sir oli revisions)</w:t>
      </w:r>
    </w:p>
  </w:comment>
  <w:comment w:author="Miguel Joaquin Sanson" w:id="3" w:date="2026-03-25T03:24:03Z"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6" w:date="2026-03-15T08:13:41Z"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0" w:date="2026-03-15T08:29:07Z"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8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6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87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E7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9">
    <w:pPr>
      <w:spacing w:line="240" w:lineRule="auto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32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06" Type="http://schemas.openxmlformats.org/officeDocument/2006/relationships/footer" Target="footer2.xml"/><Relationship Id="rId105" Type="http://schemas.openxmlformats.org/officeDocument/2006/relationships/footer" Target="footer1.xml"/><Relationship Id="rId104" Type="http://schemas.openxmlformats.org/officeDocument/2006/relationships/header" Target="header2.xml"/><Relationship Id="rId103" Type="http://schemas.openxmlformats.org/officeDocument/2006/relationships/header" Target="header1.xml"/><Relationship Id="rId102" Type="http://schemas.openxmlformats.org/officeDocument/2006/relationships/image" Target="media/image54.png"/><Relationship Id="rId101" Type="http://schemas.openxmlformats.org/officeDocument/2006/relationships/image" Target="media/image57.png"/><Relationship Id="rId100" Type="http://schemas.openxmlformats.org/officeDocument/2006/relationships/image" Target="media/image64.png"/><Relationship Id="rId91" Type="http://schemas.openxmlformats.org/officeDocument/2006/relationships/hyperlink" Target="https://doi.org/10.1371/journal.pone.0242334" TargetMode="External"/><Relationship Id="rId90" Type="http://schemas.openxmlformats.org/officeDocument/2006/relationships/image" Target="media/image40.png"/><Relationship Id="rId93" Type="http://schemas.openxmlformats.org/officeDocument/2006/relationships/hyperlink" Target="https://doi.org/10.3390/educsci14030292" TargetMode="External"/><Relationship Id="rId92" Type="http://schemas.openxmlformats.org/officeDocument/2006/relationships/hyperlink" Target="https://expressjs.com/" TargetMode="External"/><Relationship Id="rId84" Type="http://schemas.openxmlformats.org/officeDocument/2006/relationships/image" Target="media/image2.png"/><Relationship Id="rId83" Type="http://schemas.openxmlformats.org/officeDocument/2006/relationships/image" Target="media/image5.png"/><Relationship Id="rId86" Type="http://schemas.openxmlformats.org/officeDocument/2006/relationships/image" Target="media/image17.png"/><Relationship Id="rId85" Type="http://schemas.openxmlformats.org/officeDocument/2006/relationships/image" Target="media/image59.png"/><Relationship Id="rId88" Type="http://schemas.openxmlformats.org/officeDocument/2006/relationships/image" Target="media/image12.png"/><Relationship Id="rId87" Type="http://schemas.openxmlformats.org/officeDocument/2006/relationships/image" Target="media/image71.png"/><Relationship Id="rId89" Type="http://schemas.openxmlformats.org/officeDocument/2006/relationships/image" Target="media/image1.png"/><Relationship Id="rId80" Type="http://schemas.openxmlformats.org/officeDocument/2006/relationships/image" Target="media/image44.png"/><Relationship Id="rId82" Type="http://schemas.openxmlformats.org/officeDocument/2006/relationships/image" Target="media/image32.png"/><Relationship Id="rId81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3" Type="http://schemas.openxmlformats.org/officeDocument/2006/relationships/image" Target="media/image9.png"/><Relationship Id="rId72" Type="http://schemas.openxmlformats.org/officeDocument/2006/relationships/image" Target="media/image66.png"/><Relationship Id="rId75" Type="http://schemas.openxmlformats.org/officeDocument/2006/relationships/image" Target="media/image76.png"/><Relationship Id="rId74" Type="http://schemas.openxmlformats.org/officeDocument/2006/relationships/image" Target="media/image38.png"/><Relationship Id="rId77" Type="http://schemas.openxmlformats.org/officeDocument/2006/relationships/image" Target="media/image33.png"/><Relationship Id="rId76" Type="http://schemas.openxmlformats.org/officeDocument/2006/relationships/image" Target="media/image41.png"/><Relationship Id="rId79" Type="http://schemas.openxmlformats.org/officeDocument/2006/relationships/image" Target="media/image80.png"/><Relationship Id="rId78" Type="http://schemas.openxmlformats.org/officeDocument/2006/relationships/image" Target="media/image35.png"/><Relationship Id="rId71" Type="http://schemas.openxmlformats.org/officeDocument/2006/relationships/image" Target="media/image4.png"/><Relationship Id="rId70" Type="http://schemas.openxmlformats.org/officeDocument/2006/relationships/image" Target="media/image28.png"/><Relationship Id="rId62" Type="http://schemas.openxmlformats.org/officeDocument/2006/relationships/image" Target="media/image7.png"/><Relationship Id="rId64" Type="http://schemas.openxmlformats.org/officeDocument/2006/relationships/image" Target="media/image31.png"/><Relationship Id="rId63" Type="http://schemas.openxmlformats.org/officeDocument/2006/relationships/image" Target="media/image8.png"/><Relationship Id="rId66" Type="http://schemas.openxmlformats.org/officeDocument/2006/relationships/image" Target="media/image52.png"/><Relationship Id="rId65" Type="http://schemas.openxmlformats.org/officeDocument/2006/relationships/image" Target="media/image13.png"/><Relationship Id="rId68" Type="http://schemas.openxmlformats.org/officeDocument/2006/relationships/image" Target="media/image3.png"/><Relationship Id="rId67" Type="http://schemas.openxmlformats.org/officeDocument/2006/relationships/image" Target="media/image14.png"/><Relationship Id="rId69" Type="http://schemas.openxmlformats.org/officeDocument/2006/relationships/image" Target="media/image6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CAP-2237 CAP1 Appendix U: Appendix U. System Screenshots</dc:title>
  <cp:lastModifiedBy>python-docx</cp:lastModifiedBy>
  <cp:revision>1</cp:revision>
  <dcterms:modified xsi:type="dcterms:W3CDTF">2026-07-27T18:38:35Z</dcterms:modified>
  <dc:subject>CAP-2237 CAP1 submission</dc:subject>
</cp:coreProperties>
</file>