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42862" w14:textId="77777777" w:rsidR="00D45EE5" w:rsidRDefault="00D45EE5">
      <w:bookmarkStart w:id="0" w:name="_meywb5mtwwnu" w:colFirst="0" w:colLast="0"/>
      <w:bookmarkEnd w:id="0"/>
    </w:p>
    <w:p w14:paraId="308E3961" w14:textId="77777777" w:rsidR="00D45EE5" w:rsidRDefault="00000000">
      <w:pPr>
        <w:rPr>
          <w:b/>
          <w:bCs/>
        </w:rPr>
      </w:pPr>
      <w:r>
        <w:rPr>
          <w:noProof/>
        </w:rPr>
        <mc:AlternateContent>
          <mc:Choice Requires="wpg">
            <w:drawing>
              <wp:anchor distT="0" distB="0" distL="114300" distR="114300" simplePos="0" relativeHeight="251658240" behindDoc="0" locked="0" layoutInCell="1" hidden="0" allowOverlap="1" wp14:anchorId="6054CA8F" wp14:editId="2FEBAD50">
                <wp:simplePos x="0" y="0"/>
                <wp:positionH relativeFrom="column">
                  <wp:posOffset>1</wp:posOffset>
                </wp:positionH>
                <wp:positionV relativeFrom="paragraph">
                  <wp:posOffset>9525</wp:posOffset>
                </wp:positionV>
                <wp:extent cx="6238875" cy="1562100"/>
                <wp:effectExtent l="0" t="0" r="0" b="0"/>
                <wp:wrapNone/>
                <wp:docPr id="1" name="Grupo 1"/>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539501355" name="Grupo 1539501355"/>
                        <wpg:cNvGrpSpPr/>
                        <wpg:grpSpPr>
                          <a:xfrm>
                            <a:off x="2226563" y="2998950"/>
                            <a:ext cx="6238875" cy="1562100"/>
                            <a:chOff x="0" y="0"/>
                            <a:chExt cx="5991225" cy="1562100"/>
                          </a:xfrm>
                        </wpg:grpSpPr>
                        <wps:wsp>
                          <wps:cNvPr id="57395223" name="Rectángulo 57395223"/>
                          <wps:cNvSpPr/>
                          <wps:spPr>
                            <a:xfrm>
                              <a:off x="0" y="0"/>
                              <a:ext cx="5991225" cy="1562100"/>
                            </a:xfrm>
                            <a:prstGeom prst="rect">
                              <a:avLst/>
                            </a:prstGeom>
                            <a:noFill/>
                            <a:ln>
                              <a:noFill/>
                            </a:ln>
                          </wps:spPr>
                          <wps:txbx>
                            <w:txbxContent>
                              <w:p w14:paraId="673A8A27" w14:textId="77777777" w:rsidR="00D45EE5" w:rsidRDefault="00D45EE5">
                                <w:pPr>
                                  <w:spacing w:after="0" w:line="240" w:lineRule="auto"/>
                                  <w:textDirection w:val="btLr"/>
                                </w:pPr>
                              </w:p>
                            </w:txbxContent>
                          </wps:txbx>
                          <wps:bodyPr spcFirstLastPara="1" wrap="square" lIns="91425" tIns="91425" rIns="91425" bIns="91425" anchor="ctr" anchorCtr="0">
                            <a:noAutofit/>
                          </wps:bodyPr>
                        </wps:wsp>
                        <wps:wsp>
                          <wps:cNvPr id="225581492" name="Rectángulo 225581492"/>
                          <wps:cNvSpPr/>
                          <wps:spPr>
                            <a:xfrm>
                              <a:off x="1024671" y="299473"/>
                              <a:ext cx="4966554" cy="1262627"/>
                            </a:xfrm>
                            <a:prstGeom prst="rect">
                              <a:avLst/>
                            </a:prstGeom>
                            <a:noFill/>
                            <a:ln>
                              <a:noFill/>
                            </a:ln>
                          </wps:spPr>
                          <wps:txbx>
                            <w:txbxContent>
                              <w:p w14:paraId="77D9004F" w14:textId="77777777" w:rsidR="00D45EE5" w:rsidRDefault="00D45EE5">
                                <w:pPr>
                                  <w:spacing w:after="0" w:line="240" w:lineRule="auto"/>
                                  <w:textDirection w:val="btLr"/>
                                </w:pPr>
                              </w:p>
                              <w:p w14:paraId="5AEDDA92" w14:textId="77777777" w:rsidR="00D45EE5" w:rsidRDefault="00000000">
                                <w:pPr>
                                  <w:spacing w:after="0" w:line="240" w:lineRule="auto"/>
                                  <w:textDirection w:val="btLr"/>
                                </w:pPr>
                                <w:r>
                                  <w:rPr>
                                    <w:b/>
                                    <w:color w:val="1F3864"/>
                                    <w:sz w:val="48"/>
                                  </w:rPr>
                                  <w:t xml:space="preserve">Guía2. Desarrollo Proyecto APT </w:t>
                                </w:r>
                              </w:p>
                              <w:p w14:paraId="71E70740" w14:textId="77777777" w:rsidR="00D45EE5"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1705649855" name="Rectángulo 1705649855"/>
                          <wps:cNvSpPr/>
                          <wps:spPr>
                            <a:xfrm>
                              <a:off x="0" y="0"/>
                              <a:ext cx="993140" cy="1486894"/>
                            </a:xfrm>
                            <a:prstGeom prst="rect">
                              <a:avLst/>
                            </a:prstGeom>
                            <a:solidFill>
                              <a:srgbClr val="1F3864"/>
                            </a:solidFill>
                            <a:ln>
                              <a:noFill/>
                            </a:ln>
                          </wps:spPr>
                          <wps:txbx>
                            <w:txbxContent>
                              <w:p w14:paraId="02B74034" w14:textId="77777777" w:rsidR="00D45EE5" w:rsidRDefault="00D45EE5">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054CA8F" id="Grupo 1" o:spid="_x0000_s1026" style="position:absolute;margin-left:0;margin-top:.75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">
                <v:group id="Grupo 1539501355"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">
                  <v:rect id="Rectángulo 57395223"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" filled="f" stroked="f">
                    <v:textbox inset="2.53958mm,2.53958mm,2.53958mm,2.53958mm">
                      <w:txbxContent>
                        <w:p w14:paraId="673A8A27" w14:textId="77777777" w:rsidR="00D45EE5" w:rsidRDefault="00D45EE5">
                          <w:pPr>
                            <w:spacing w:after="0" w:line="240" w:lineRule="auto"/>
                            <w:textDirection w:val="btLr"/>
                          </w:pPr>
                        </w:p>
                      </w:txbxContent>
                    </v:textbox>
                  </v:rect>
                  <v:rect id="Rectángulo 225581492"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" filled="f" stroked="f">
                    <v:textbox inset="2.53958mm,1.2694mm,2.53958mm,1.2694mm">
                      <w:txbxContent>
                        <w:p w14:paraId="77D9004F" w14:textId="77777777" w:rsidR="00D45EE5" w:rsidRDefault="00D45EE5">
                          <w:pPr>
                            <w:spacing w:after="0" w:line="240" w:lineRule="auto"/>
                            <w:textDirection w:val="btLr"/>
                          </w:pPr>
                        </w:p>
                        <w:p w14:paraId="5AEDDA92" w14:textId="77777777" w:rsidR="00D45EE5" w:rsidRDefault="00000000">
                          <w:pPr>
                            <w:spacing w:after="0" w:line="240" w:lineRule="auto"/>
                            <w:textDirection w:val="btLr"/>
                          </w:pPr>
                          <w:r>
                            <w:rPr>
                              <w:b/>
                              <w:color w:val="1F3864"/>
                              <w:sz w:val="48"/>
                            </w:rPr>
                            <w:t xml:space="preserve">Guía2. Desarrollo Proyecto APT </w:t>
                          </w:r>
                        </w:p>
                        <w:p w14:paraId="71E70740" w14:textId="77777777" w:rsidR="00D45EE5"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1705649855"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" fillcolor="#1f3864" stroked="f">
                    <v:textbox inset="2.53958mm,2.53958mm,2.53958mm,2.53958mm">
                      <w:txbxContent>
                        <w:p w14:paraId="02B74034" w14:textId="77777777" w:rsidR="00D45EE5" w:rsidRDefault="00D45EE5">
                          <w:pPr>
                            <w:spacing w:after="0" w:line="240" w:lineRule="auto"/>
                            <w:textDirection w:val="btLr"/>
                          </w:pPr>
                        </w:p>
                      </w:txbxContent>
                    </v:textbox>
                  </v:rect>
                </v:group>
              </v:group>
            </w:pict>
          </mc:Fallback>
        </mc:AlternateContent>
      </w:r>
    </w:p>
    <w:p w14:paraId="5B3C08CA" w14:textId="77777777" w:rsidR="00D45EE5" w:rsidRDefault="00D45EE5">
      <w:pPr>
        <w:rPr>
          <w:color w:val="595959"/>
          <w:sz w:val="24"/>
          <w:szCs w:val="24"/>
        </w:rPr>
      </w:pPr>
    </w:p>
    <w:p w14:paraId="292A2352" w14:textId="77777777" w:rsidR="00D45EE5" w:rsidRDefault="00D45EE5">
      <w:pPr>
        <w:rPr>
          <w:color w:val="595959"/>
          <w:sz w:val="24"/>
          <w:szCs w:val="24"/>
        </w:rPr>
      </w:pPr>
    </w:p>
    <w:p w14:paraId="5099D6E2" w14:textId="77777777" w:rsidR="00D45EE5" w:rsidRDefault="00D45EE5">
      <w:pPr>
        <w:rPr>
          <w:color w:val="595959"/>
          <w:sz w:val="24"/>
          <w:szCs w:val="24"/>
        </w:rPr>
      </w:pPr>
    </w:p>
    <w:p w14:paraId="38D56AA1" w14:textId="77777777" w:rsidR="00D45EE5" w:rsidRDefault="00D45EE5">
      <w:pPr>
        <w:rPr>
          <w:color w:val="595959"/>
          <w:sz w:val="24"/>
          <w:szCs w:val="24"/>
        </w:rPr>
      </w:pPr>
    </w:p>
    <w:p w14:paraId="6E6863C0" w14:textId="77777777" w:rsidR="00D45EE5" w:rsidRDefault="00D45EE5">
      <w:pPr>
        <w:rPr>
          <w:color w:val="595959"/>
          <w:sz w:val="24"/>
          <w:szCs w:val="24"/>
        </w:rPr>
      </w:pPr>
    </w:p>
    <w:p w14:paraId="35C79E9B" w14:textId="77777777" w:rsidR="00D45EE5" w:rsidRDefault="00D45EE5">
      <w:pPr>
        <w:rPr>
          <w:color w:val="595959"/>
          <w:sz w:val="24"/>
          <w:szCs w:val="24"/>
        </w:rPr>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D45EE5" w14:paraId="4ED44679" w14:textId="77777777">
        <w:trPr>
          <w:trHeight w:val="440"/>
        </w:trPr>
        <w:tc>
          <w:tcPr>
            <w:tcW w:w="9639" w:type="dxa"/>
            <w:vAlign w:val="center"/>
          </w:tcPr>
          <w:p w14:paraId="461C82D7" w14:textId="77777777" w:rsidR="00D45EE5" w:rsidRDefault="00000000">
            <w:pPr>
              <w:rPr>
                <w:b/>
                <w:bCs/>
                <w:color w:val="1F3864"/>
                <w:sz w:val="28"/>
                <w:szCs w:val="28"/>
              </w:rPr>
            </w:pPr>
            <w:r>
              <w:rPr>
                <w:b/>
                <w:bCs/>
                <w:color w:val="1F3864"/>
                <w:sz w:val="28"/>
                <w:szCs w:val="28"/>
              </w:rPr>
              <w:t>1. Resumen avance Proyecto APT</w:t>
            </w:r>
          </w:p>
        </w:tc>
      </w:tr>
      <w:tr w:rsidR="00D45EE5" w14:paraId="680FA5DC" w14:textId="77777777">
        <w:trPr>
          <w:trHeight w:val="800"/>
        </w:trPr>
        <w:tc>
          <w:tcPr>
            <w:tcW w:w="9639" w:type="dxa"/>
            <w:shd w:val="clear" w:color="auto" w:fill="D9E2F3"/>
            <w:vAlign w:val="center"/>
          </w:tcPr>
          <w:p w14:paraId="40A07E07" w14:textId="77777777" w:rsidR="00D45E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encontrarás distintos campos que deberás completar con la información solicitada. </w:t>
            </w:r>
          </w:p>
        </w:tc>
      </w:tr>
    </w:tbl>
    <w:p w14:paraId="3B5AE886" w14:textId="77777777" w:rsidR="00D45EE5" w:rsidRDefault="00D45EE5">
      <w:pPr>
        <w:spacing w:after="0" w:line="240" w:lineRule="auto"/>
        <w:rPr>
          <w:color w:val="595959"/>
          <w:sz w:val="24"/>
          <w:szCs w:val="24"/>
        </w:rPr>
      </w:pPr>
    </w:p>
    <w:p w14:paraId="29974355" w14:textId="77777777" w:rsidR="00D45EE5" w:rsidRDefault="00D45EE5">
      <w:pPr>
        <w:spacing w:after="0" w:line="240" w:lineRule="auto"/>
        <w:rPr>
          <w:color w:val="595959"/>
          <w:sz w:val="24"/>
          <w:szCs w:val="24"/>
        </w:rPr>
      </w:pPr>
    </w:p>
    <w:tbl>
      <w:tblPr>
        <w:tblStyle w:val="a0"/>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D45EE5" w14:paraId="54B00496" w14:textId="77777777">
        <w:tc>
          <w:tcPr>
            <w:tcW w:w="2528" w:type="dxa"/>
            <w:vAlign w:val="center"/>
          </w:tcPr>
          <w:p w14:paraId="2AFEE7E0" w14:textId="77777777" w:rsidR="00D45EE5" w:rsidRDefault="00000000">
            <w:pPr>
              <w:rPr>
                <w:color w:val="1F3864"/>
              </w:rPr>
            </w:pPr>
            <w:r>
              <w:rPr>
                <w:color w:val="1F3864"/>
              </w:rPr>
              <w:t>Resumen de avance proyecto APT</w:t>
            </w:r>
          </w:p>
        </w:tc>
        <w:tc>
          <w:tcPr>
            <w:tcW w:w="7111" w:type="dxa"/>
          </w:tcPr>
          <w:p w14:paraId="1012479B" w14:textId="77777777" w:rsidR="00D45EE5" w:rsidRDefault="00000000">
            <w:pPr>
              <w:jc w:val="both"/>
              <w:rPr>
                <w:i/>
                <w:iCs/>
                <w:color w:val="548DD4"/>
                <w:sz w:val="20"/>
                <w:szCs w:val="20"/>
              </w:rPr>
            </w:pPr>
            <w:r>
              <w:rPr>
                <w:sz w:val="20"/>
              </w:rPr>
              <w:t xml:space="preserve">El proyecto </w:t>
            </w:r>
            <w:proofErr w:type="spellStart"/>
            <w:r>
              <w:rPr>
                <w:sz w:val="20"/>
              </w:rPr>
              <w:t>WithYou</w:t>
            </w:r>
            <w:proofErr w:type="spellEnd"/>
            <w:r>
              <w:rPr>
                <w:sz w:val="20"/>
              </w:rPr>
              <w:t xml:space="preserve"> es una aplicación móvil nativa para Android que permite a personas mayores ejecutar tareas cotidianas del teléfono mediante instrucciones habladas en lenguaje natural. A la fecha de este informe, el proyecto se encuentra en la fase de Desarrollo de la metodología Cascada. Las fases de Inicio, Análisis y Diseño se cerraron en la Fase 1 (acta de constitución, estado del arte, 13 requerimientos funcionales y 8 no funcionales, 8 casos de uso, arquitectura MVVM, mockup de 7 pantallas y matriz de riesgos).</w:t>
            </w:r>
          </w:p>
          <w:p w14:paraId="2851C6DF" w14:textId="77777777" w:rsidR="00D45EE5" w:rsidRDefault="00000000">
            <w:pPr>
              <w:jc w:val="both"/>
              <w:rPr>
                <w:i/>
                <w:iCs/>
                <w:color w:val="548DD4"/>
                <w:sz w:val="20"/>
                <w:szCs w:val="20"/>
              </w:rPr>
            </w:pPr>
            <w:r>
              <w:rPr>
                <w:b/>
                <w:sz w:val="20"/>
              </w:rPr>
              <w:t>Actividades realizadas en la Fase 2.</w:t>
            </w:r>
            <w:r>
              <w:rPr>
                <w:sz w:val="20"/>
              </w:rPr>
              <w:t xml:space="preserve"> Con el código al 27-09-2026 están completos los pasos 1, 2 y 3 del plan de desarrollo y parte del paso 4:</w:t>
            </w:r>
          </w:p>
          <w:p w14:paraId="64473060" w14:textId="77777777" w:rsidR="00D45EE5" w:rsidRDefault="00000000">
            <w:pPr>
              <w:jc w:val="both"/>
              <w:rPr>
                <w:i/>
                <w:iCs/>
                <w:color w:val="548DD4"/>
                <w:sz w:val="20"/>
                <w:szCs w:val="20"/>
              </w:rPr>
            </w:pPr>
            <w:r>
              <w:rPr>
                <w:sz w:val="20"/>
              </w:rPr>
              <w:t xml:space="preserve">– Entorno y arquitectura base: proyecto en </w:t>
            </w:r>
            <w:proofErr w:type="spellStart"/>
            <w:r>
              <w:rPr>
                <w:sz w:val="20"/>
              </w:rPr>
              <w:t>Kotlin</w:t>
            </w:r>
            <w:proofErr w:type="spellEnd"/>
            <w:r>
              <w:rPr>
                <w:sz w:val="20"/>
              </w:rPr>
              <w:t xml:space="preserve"> 1.9.22 con Android Studio, Gradle 8.2.1, </w:t>
            </w:r>
            <w:proofErr w:type="spellStart"/>
            <w:r>
              <w:rPr>
                <w:sz w:val="20"/>
              </w:rPr>
              <w:t>minSdk</w:t>
            </w:r>
            <w:proofErr w:type="spellEnd"/>
            <w:r>
              <w:rPr>
                <w:sz w:val="20"/>
              </w:rPr>
              <w:t xml:space="preserve"> 26 y </w:t>
            </w:r>
            <w:proofErr w:type="spellStart"/>
            <w:r>
              <w:rPr>
                <w:sz w:val="20"/>
              </w:rPr>
              <w:t>targetSdk</w:t>
            </w:r>
            <w:proofErr w:type="spellEnd"/>
            <w:r>
              <w:rPr>
                <w:sz w:val="20"/>
              </w:rPr>
              <w:t xml:space="preserve"> 34, estructurado en capas MVVM (View, </w:t>
            </w:r>
            <w:proofErr w:type="spellStart"/>
            <w:r>
              <w:rPr>
                <w:sz w:val="20"/>
              </w:rPr>
              <w:t>ViewModel</w:t>
            </w:r>
            <w:proofErr w:type="spellEnd"/>
            <w:r>
              <w:rPr>
                <w:sz w:val="20"/>
              </w:rPr>
              <w:t xml:space="preserve"> y Model) con inyección de dependencias manual centralizada en un contenedor (</w:t>
            </w:r>
            <w:proofErr w:type="spellStart"/>
            <w:r>
              <w:rPr>
                <w:sz w:val="20"/>
              </w:rPr>
              <w:t>AppContainer</w:t>
            </w:r>
            <w:proofErr w:type="spellEnd"/>
            <w:r>
              <w:rPr>
                <w:sz w:val="20"/>
              </w:rPr>
              <w:t>).</w:t>
            </w:r>
          </w:p>
          <w:p w14:paraId="1A17CB23" w14:textId="77777777" w:rsidR="00D45EE5" w:rsidRDefault="00000000">
            <w:pPr>
              <w:jc w:val="both"/>
              <w:rPr>
                <w:i/>
                <w:iCs/>
                <w:color w:val="548DD4"/>
                <w:sz w:val="20"/>
                <w:szCs w:val="20"/>
              </w:rPr>
            </w:pPr>
            <w:r>
              <w:rPr>
                <w:sz w:val="20"/>
              </w:rPr>
              <w:t xml:space="preserve">– Núcleo de interpretación (capa de dominio): normalización de texto, conversión de números en palabras, extracción de expresiones horarias coloquiales, búsqueda difusa de contactos (Jaro-Winkler), un </w:t>
            </w:r>
            <w:proofErr w:type="spellStart"/>
            <w:r>
              <w:rPr>
                <w:sz w:val="20"/>
              </w:rPr>
              <w:t>IntentParser</w:t>
            </w:r>
            <w:proofErr w:type="spellEnd"/>
            <w:r>
              <w:rPr>
                <w:sz w:val="20"/>
              </w:rPr>
              <w:t xml:space="preserve"> basado en reglas que reconoce 10 intenciones con su nivel de confianza y un </w:t>
            </w:r>
            <w:proofErr w:type="spellStart"/>
            <w:r>
              <w:rPr>
                <w:sz w:val="20"/>
              </w:rPr>
              <w:t>CommandProcessor</w:t>
            </w:r>
            <w:proofErr w:type="spellEnd"/>
            <w:r>
              <w:rPr>
                <w:sz w:val="20"/>
              </w:rPr>
              <w:t xml:space="preserve"> que decide entre ejecutar, pedir confirmación, pedir aclaración, pedir un dato faltante o rechazar.</w:t>
            </w:r>
          </w:p>
          <w:p w14:paraId="1DD8C5A6" w14:textId="77777777" w:rsidR="00D45EE5" w:rsidRDefault="00000000">
            <w:pPr>
              <w:jc w:val="both"/>
              <w:rPr>
                <w:i/>
                <w:iCs/>
                <w:color w:val="548DD4"/>
                <w:sz w:val="20"/>
                <w:szCs w:val="20"/>
              </w:rPr>
            </w:pPr>
            <w:r>
              <w:rPr>
                <w:sz w:val="20"/>
              </w:rPr>
              <w:t xml:space="preserve">– Servicios del dispositivo: voz a texto con </w:t>
            </w:r>
            <w:proofErr w:type="spellStart"/>
            <w:r>
              <w:rPr>
                <w:sz w:val="20"/>
              </w:rPr>
              <w:t>SpeechRecognizer</w:t>
            </w:r>
            <w:proofErr w:type="spellEnd"/>
            <w:r>
              <w:rPr>
                <w:sz w:val="20"/>
              </w:rPr>
              <w:t xml:space="preserve"> en español de Chile (es-CL), texto a voz con </w:t>
            </w:r>
            <w:proofErr w:type="spellStart"/>
            <w:r>
              <w:rPr>
                <w:sz w:val="20"/>
              </w:rPr>
              <w:t>TextToSpeech</w:t>
            </w:r>
            <w:proofErr w:type="spellEnd"/>
            <w:r>
              <w:rPr>
                <w:sz w:val="20"/>
              </w:rPr>
              <w:t xml:space="preserve"> y ejecución de acciones no críticas (linterna con </w:t>
            </w:r>
            <w:proofErr w:type="spellStart"/>
            <w:r>
              <w:rPr>
                <w:sz w:val="20"/>
              </w:rPr>
              <w:t>CameraManager</w:t>
            </w:r>
            <w:proofErr w:type="spellEnd"/>
            <w:r>
              <w:rPr>
                <w:sz w:val="20"/>
              </w:rPr>
              <w:t xml:space="preserve"> y volumen con </w:t>
            </w:r>
            <w:proofErr w:type="spellStart"/>
            <w:r>
              <w:rPr>
                <w:sz w:val="20"/>
              </w:rPr>
              <w:t>AudioManager</w:t>
            </w:r>
            <w:proofErr w:type="spellEnd"/>
            <w:r>
              <w:rPr>
                <w:sz w:val="20"/>
              </w:rPr>
              <w:t>).</w:t>
            </w:r>
          </w:p>
          <w:p w14:paraId="2023332B" w14:textId="77777777" w:rsidR="00D45EE5" w:rsidRDefault="00000000">
            <w:pPr>
              <w:jc w:val="both"/>
              <w:rPr>
                <w:i/>
                <w:iCs/>
                <w:color w:val="548DD4"/>
                <w:sz w:val="20"/>
                <w:szCs w:val="20"/>
              </w:rPr>
            </w:pPr>
            <w:r>
              <w:rPr>
                <w:sz w:val="20"/>
              </w:rPr>
              <w:t xml:space="preserve">– Interfaz: pantalla de Inicio según el mockup, navegación inferior con </w:t>
            </w:r>
            <w:proofErr w:type="spellStart"/>
            <w:r>
              <w:rPr>
                <w:sz w:val="20"/>
              </w:rPr>
              <w:t>Navigation</w:t>
            </w:r>
            <w:proofErr w:type="spellEnd"/>
            <w:r>
              <w:rPr>
                <w:sz w:val="20"/>
              </w:rPr>
              <w:t xml:space="preserve"> </w:t>
            </w:r>
            <w:proofErr w:type="spellStart"/>
            <w:r>
              <w:rPr>
                <w:sz w:val="20"/>
              </w:rPr>
              <w:t>Component</w:t>
            </w:r>
            <w:proofErr w:type="spellEnd"/>
            <w:r>
              <w:rPr>
                <w:sz w:val="20"/>
              </w:rPr>
              <w:t xml:space="preserve"> (Inicio, Mensajes, Contactos y Ajustes) y solicitud del permiso de micrófono con explicación previa.</w:t>
            </w:r>
          </w:p>
          <w:p w14:paraId="016EC580" w14:textId="77777777" w:rsidR="00D45EE5" w:rsidRDefault="00000000">
            <w:pPr>
              <w:jc w:val="both"/>
              <w:rPr>
                <w:i/>
                <w:iCs/>
                <w:color w:val="548DD4"/>
                <w:sz w:val="20"/>
                <w:szCs w:val="20"/>
              </w:rPr>
            </w:pPr>
            <w:r>
              <w:rPr>
                <w:sz w:val="20"/>
              </w:rPr>
              <w:lastRenderedPageBreak/>
              <w:t xml:space="preserve">– Pruebas: 61 pruebas unitarias automatizadas con </w:t>
            </w:r>
            <w:proofErr w:type="spellStart"/>
            <w:r>
              <w:rPr>
                <w:sz w:val="20"/>
              </w:rPr>
              <w:t>JUnit</w:t>
            </w:r>
            <w:proofErr w:type="spellEnd"/>
            <w:r>
              <w:rPr>
                <w:sz w:val="20"/>
              </w:rPr>
              <w:t xml:space="preserve">, todas aprobadas, y pruebas manuales en un dispositivo real de gama baja (Samsung Galaxy J2 Core, Android 8.1 </w:t>
            </w:r>
            <w:proofErr w:type="spellStart"/>
            <w:r>
              <w:rPr>
                <w:sz w:val="20"/>
              </w:rPr>
              <w:t>Go</w:t>
            </w:r>
            <w:proofErr w:type="spellEnd"/>
            <w:r>
              <w:rPr>
                <w:sz w:val="20"/>
              </w:rPr>
              <w:t>, 1 GB de RAM).</w:t>
            </w:r>
          </w:p>
          <w:p w14:paraId="119B80EA" w14:textId="77777777" w:rsidR="00D45EE5" w:rsidRDefault="00000000">
            <w:pPr>
              <w:jc w:val="both"/>
              <w:rPr>
                <w:i/>
                <w:iCs/>
                <w:color w:val="548DD4"/>
                <w:sz w:val="20"/>
                <w:szCs w:val="20"/>
              </w:rPr>
            </w:pPr>
            <w:r>
              <w:rPr>
                <w:b/>
                <w:sz w:val="20"/>
              </w:rPr>
              <w:t>Resultado.</w:t>
            </w:r>
            <w:r>
              <w:rPr>
                <w:sz w:val="20"/>
              </w:rPr>
              <w:t xml:space="preserve"> La aplicación funciona de punta a punta en el dispositivo real: el usuario toca el micrófono, habla, la aplicación reconoce e interpreta la instrucción, la ejecuta y responde por voz y en pantalla al mismo tiempo. Están operativas las funciones de consultar la hora, consultar la fecha, encender y apagar la linterna, y subir y bajar el volumen. El código suma 27 archivos fuente (1.681 líneas) y 6 archivos de pruebas (733 líneas). De los 13 requerimientos funcionales, 6 están completos (RF-01, RF-02, RF-03, RF-08, RF-09 y RF-13), 3 están parciales (RF-04, RF-05 y RF-10) y 4 están pendientes (RF-06, RF-07, RF-11 y RF-12). De los 8 requerimientos no funcionales, 4 están aplicados, 3 están en validación y 1 está pendiente (RNF-05, cifrado de datos).</w:t>
            </w:r>
          </w:p>
          <w:p w14:paraId="15AD5A71" w14:textId="77777777" w:rsidR="00D45EE5" w:rsidRDefault="00000000">
            <w:pPr>
              <w:jc w:val="both"/>
              <w:rPr>
                <w:i/>
                <w:iCs/>
                <w:color w:val="548DD4"/>
                <w:sz w:val="20"/>
                <w:szCs w:val="20"/>
              </w:rPr>
            </w:pPr>
            <w:r>
              <w:rPr>
                <w:b/>
                <w:sz w:val="20"/>
              </w:rPr>
              <w:t>Cumplimiento de los objetivos específicos.</w:t>
            </w:r>
          </w:p>
          <w:p w14:paraId="36736054" w14:textId="77777777" w:rsidR="00D45EE5" w:rsidRDefault="00000000">
            <w:pPr>
              <w:jc w:val="both"/>
              <w:rPr>
                <w:i/>
                <w:iCs/>
                <w:color w:val="548DD4"/>
                <w:sz w:val="20"/>
                <w:szCs w:val="20"/>
              </w:rPr>
            </w:pPr>
            <w:r>
              <w:rPr>
                <w:sz w:val="20"/>
              </w:rPr>
              <w:t>– Objetivo 1 (analizar el estado del arte y levantar los requerimientos): cumplido en la Fase 1.</w:t>
            </w:r>
          </w:p>
          <w:p w14:paraId="03434C5A" w14:textId="77777777" w:rsidR="00D45EE5" w:rsidRDefault="00000000">
            <w:pPr>
              <w:jc w:val="both"/>
              <w:rPr>
                <w:i/>
                <w:iCs/>
                <w:color w:val="548DD4"/>
                <w:sz w:val="20"/>
                <w:szCs w:val="20"/>
              </w:rPr>
            </w:pPr>
            <w:r>
              <w:rPr>
                <w:sz w:val="20"/>
              </w:rPr>
              <w:t>– Objetivo 2 (diseñar la arquitectura MVVM y los mockups de la interfaz): cumplido en la Fase 1. La implementación confirmó que el diseño es viable, porque la separación por capas permitió probar la lógica sin un dispositivo.</w:t>
            </w:r>
          </w:p>
          <w:p w14:paraId="47D4BB9D" w14:textId="77777777" w:rsidR="00D45EE5" w:rsidRDefault="00000000">
            <w:pPr>
              <w:jc w:val="both"/>
              <w:rPr>
                <w:i/>
                <w:iCs/>
                <w:color w:val="548DD4"/>
                <w:sz w:val="20"/>
                <w:szCs w:val="20"/>
              </w:rPr>
            </w:pPr>
            <w:r>
              <w:rPr>
                <w:sz w:val="20"/>
              </w:rPr>
              <w:t>– Objetivo 3 (implementar los módulos de voz, interpretación, ejecución de acciones e interfaz): en curso. Los módulos de reconocimiento de voz e interpretación están completos; la ejecución de acciones cubre las funciones no críticas; de la interfaz está construida la pantalla de Inicio. Faltan las pantallas de confirmación y aclaración, la alarma, las llamadas, los mensajes, los contactos frecuentes y las preferencias.</w:t>
            </w:r>
          </w:p>
          <w:p w14:paraId="472E423D" w14:textId="77777777" w:rsidR="00D45EE5" w:rsidRDefault="00000000">
            <w:pPr>
              <w:jc w:val="both"/>
              <w:rPr>
                <w:i/>
                <w:iCs/>
                <w:color w:val="548DD4"/>
                <w:sz w:val="20"/>
                <w:szCs w:val="20"/>
              </w:rPr>
            </w:pPr>
            <w:r>
              <w:rPr>
                <w:sz w:val="20"/>
              </w:rPr>
              <w:t xml:space="preserve">– Objetivo 4 (ejecutar pruebas funcionales, de usabilidad y de compatibilidad): iniciado de forma anticipada con las pruebas unitarias y la prueba en un dispositivo real. Faltan las pruebas de interfaz con </w:t>
            </w:r>
            <w:proofErr w:type="spellStart"/>
            <w:r>
              <w:rPr>
                <w:sz w:val="20"/>
              </w:rPr>
              <w:t>Espresso</w:t>
            </w:r>
            <w:proofErr w:type="spellEnd"/>
            <w:r>
              <w:rPr>
                <w:sz w:val="20"/>
              </w:rPr>
              <w:t>, las pruebas de usabilidad con personas mayores y la validación en otros dispositivos.</w:t>
            </w:r>
          </w:p>
        </w:tc>
      </w:tr>
      <w:tr w:rsidR="00D45EE5" w14:paraId="0971B5BE" w14:textId="77777777">
        <w:trPr>
          <w:trHeight w:val="1247"/>
        </w:trPr>
        <w:tc>
          <w:tcPr>
            <w:tcW w:w="2528" w:type="dxa"/>
            <w:vAlign w:val="center"/>
          </w:tcPr>
          <w:p w14:paraId="7FACD3F1" w14:textId="77777777" w:rsidR="00D45EE5" w:rsidRDefault="00000000">
            <w:pPr>
              <w:rPr>
                <w:color w:val="1F3864"/>
              </w:rPr>
            </w:pPr>
            <w:r>
              <w:rPr>
                <w:color w:val="1F3864"/>
              </w:rPr>
              <w:lastRenderedPageBreak/>
              <w:t>Objetivos</w:t>
            </w:r>
          </w:p>
        </w:tc>
        <w:tc>
          <w:tcPr>
            <w:tcW w:w="7111" w:type="dxa"/>
            <w:vAlign w:val="center"/>
          </w:tcPr>
          <w:p w14:paraId="244BC282" w14:textId="77777777" w:rsidR="00D45EE5" w:rsidRDefault="00000000">
            <w:pPr>
              <w:jc w:val="both"/>
              <w:rPr>
                <w:b/>
                <w:bCs/>
                <w:i/>
                <w:iCs/>
                <w:color w:val="548DD4"/>
                <w:sz w:val="20"/>
                <w:szCs w:val="20"/>
              </w:rPr>
            </w:pPr>
            <w:r>
              <w:rPr>
                <w:sz w:val="20"/>
              </w:rPr>
              <w:t>Sin ajustes. Se mantienen el objetivo general y los cuatro objetivos específicos definidos en la Fase 1. El objetivo general sigue siendo desarrollar una aplicación móvil nativa para Android que actúe como capa de accesibilidad, permitiendo a las personas mayores ejecutar tareas cotidianas del teléfono mediante lenguaje natural y comandos de voz, con el fin de promover su autonomía tecnológica.</w:t>
            </w:r>
          </w:p>
        </w:tc>
      </w:tr>
      <w:tr w:rsidR="00D45EE5" w14:paraId="27588D1C" w14:textId="77777777">
        <w:trPr>
          <w:trHeight w:val="939"/>
        </w:trPr>
        <w:tc>
          <w:tcPr>
            <w:tcW w:w="2528" w:type="dxa"/>
            <w:vAlign w:val="center"/>
          </w:tcPr>
          <w:p w14:paraId="6A55FC8F" w14:textId="77777777" w:rsidR="00D45EE5" w:rsidRDefault="00000000">
            <w:pPr>
              <w:rPr>
                <w:color w:val="1F3864"/>
              </w:rPr>
            </w:pPr>
            <w:r>
              <w:rPr>
                <w:color w:val="1F3864"/>
              </w:rPr>
              <w:t>Metodología</w:t>
            </w:r>
          </w:p>
        </w:tc>
        <w:tc>
          <w:tcPr>
            <w:tcW w:w="7111" w:type="dxa"/>
            <w:vAlign w:val="center"/>
          </w:tcPr>
          <w:p w14:paraId="7FC6DF2C" w14:textId="77777777" w:rsidR="00D45EE5" w:rsidRDefault="00000000">
            <w:pPr>
              <w:jc w:val="both"/>
              <w:rPr>
                <w:i/>
                <w:iCs/>
                <w:color w:val="548DD4"/>
                <w:sz w:val="20"/>
                <w:szCs w:val="20"/>
              </w:rPr>
            </w:pPr>
            <w:r>
              <w:rPr>
                <w:sz w:val="20"/>
              </w:rPr>
              <w:t>Se mantiene la metodología Cascada (Waterfall) con sus seis fases: Inicio, Análisis, Diseño, Desarrollo, Pruebas y Cierre. No se cambió la metodología; se precisaron dos aspectos de su aplicación en la fase de Desarrollo:</w:t>
            </w:r>
          </w:p>
          <w:p w14:paraId="0B6CAA67" w14:textId="77777777" w:rsidR="00D45EE5" w:rsidRDefault="00000000">
            <w:pPr>
              <w:jc w:val="both"/>
              <w:rPr>
                <w:i/>
                <w:iCs/>
                <w:color w:val="548DD4"/>
                <w:sz w:val="20"/>
                <w:szCs w:val="20"/>
              </w:rPr>
            </w:pPr>
            <w:r>
              <w:rPr>
                <w:sz w:val="20"/>
              </w:rPr>
              <w:t>– El desarrollo se ordenó en ocho pasos incrementales, comenzando por un producto mínimo viable (escuchar, interpretar, ejecutar y responder) y dejando para después las funciones que dependen de datos persistentes y de permisos adicionales. Así el equipo validó la arquitectura en un dispositivo real antes de construir el resto de las funciones.</w:t>
            </w:r>
          </w:p>
          <w:p w14:paraId="62D1D801" w14:textId="77777777" w:rsidR="00D45EE5" w:rsidRDefault="00000000">
            <w:pPr>
              <w:jc w:val="both"/>
              <w:rPr>
                <w:i/>
                <w:iCs/>
                <w:color w:val="548DD4"/>
                <w:sz w:val="20"/>
                <w:szCs w:val="20"/>
              </w:rPr>
            </w:pPr>
            <w:r>
              <w:rPr>
                <w:sz w:val="20"/>
              </w:rPr>
              <w:t>– Las pruebas unitarias se escriben junto con el código de cada componente, sin esperar a la fase de Pruebas. La fase de Pruebas de la semana 14 se reserva para las pruebas de interfaz, de usabilidad con personas mayores y de compatibilidad.</w:t>
            </w:r>
          </w:p>
        </w:tc>
      </w:tr>
      <w:tr w:rsidR="00D45EE5" w14:paraId="35948134" w14:textId="77777777">
        <w:trPr>
          <w:trHeight w:val="2377"/>
        </w:trPr>
        <w:tc>
          <w:tcPr>
            <w:tcW w:w="2528" w:type="dxa"/>
            <w:vAlign w:val="center"/>
          </w:tcPr>
          <w:p w14:paraId="0B2A307C" w14:textId="77777777" w:rsidR="00D45EE5" w:rsidRDefault="00000000">
            <w:pPr>
              <w:rPr>
                <w:color w:val="1F3864"/>
              </w:rPr>
            </w:pPr>
            <w:r>
              <w:rPr>
                <w:color w:val="1F3864"/>
              </w:rPr>
              <w:lastRenderedPageBreak/>
              <w:t>Evidencias de avance</w:t>
            </w:r>
          </w:p>
        </w:tc>
        <w:tc>
          <w:tcPr>
            <w:tcW w:w="7111" w:type="dxa"/>
            <w:vAlign w:val="center"/>
          </w:tcPr>
          <w:p w14:paraId="6C92B932" w14:textId="77777777" w:rsidR="00D45EE5" w:rsidRDefault="00000000">
            <w:pPr>
              <w:jc w:val="both"/>
              <w:rPr>
                <w:i/>
                <w:iCs/>
                <w:color w:val="548DD4"/>
                <w:sz w:val="20"/>
                <w:szCs w:val="20"/>
              </w:rPr>
            </w:pPr>
            <w:r>
              <w:rPr>
                <w:sz w:val="20"/>
              </w:rPr>
              <w:t>Las evidencias comprometidas para el avance en la Fase 1 (documento de requerimientos y estado del arte, mockups y diagrama de arquitectura) ya fueron entregadas y son la base de las evidencias de esta fase. En este informe de avance se presentan las siguientes:</w:t>
            </w:r>
          </w:p>
          <w:p w14:paraId="53D79D30" w14:textId="0EAD1403" w:rsidR="00D45EE5" w:rsidRDefault="00000000">
            <w:pPr>
              <w:jc w:val="both"/>
              <w:rPr>
                <w:i/>
                <w:iCs/>
                <w:color w:val="548DD4"/>
                <w:sz w:val="20"/>
                <w:szCs w:val="20"/>
              </w:rPr>
            </w:pPr>
            <w:r>
              <w:rPr>
                <w:b/>
                <w:sz w:val="20"/>
              </w:rPr>
              <w:t>1. Código fuente en el repositorio Git.</w:t>
            </w:r>
            <w:r>
              <w:rPr>
                <w:sz w:val="20"/>
              </w:rPr>
              <w:t xml:space="preserve"> Proyecto Android en </w:t>
            </w:r>
            <w:proofErr w:type="spellStart"/>
            <w:r>
              <w:rPr>
                <w:sz w:val="20"/>
              </w:rPr>
              <w:t>Kotlin</w:t>
            </w:r>
            <w:proofErr w:type="spellEnd"/>
            <w:r>
              <w:rPr>
                <w:sz w:val="20"/>
              </w:rPr>
              <w:t xml:space="preserve"> con 27 archivos fuente y 6 archivos de pruebas. Da cuenta del avance en programación y permite verificar la arquitectura por capas y el aporte de cada integrante a través del historial de </w:t>
            </w:r>
            <w:proofErr w:type="spellStart"/>
            <w:r>
              <w:rPr>
                <w:sz w:val="20"/>
              </w:rPr>
              <w:t>commits</w:t>
            </w:r>
            <w:proofErr w:type="spellEnd"/>
            <w:r>
              <w:rPr>
                <w:sz w:val="20"/>
              </w:rPr>
              <w:t xml:space="preserve">. </w:t>
            </w:r>
            <w:r w:rsidR="00E046A1" w:rsidRPr="00E046A1">
              <w:rPr>
                <w:sz w:val="20"/>
              </w:rPr>
              <w:t>https://github.com/migxel23cl/WithYou</w:t>
            </w:r>
          </w:p>
          <w:p w14:paraId="11B6152E" w14:textId="09C9812F" w:rsidR="00D45EE5" w:rsidRDefault="00000000">
            <w:pPr>
              <w:jc w:val="both"/>
              <w:rPr>
                <w:i/>
                <w:iCs/>
                <w:color w:val="548DD4"/>
                <w:sz w:val="20"/>
                <w:szCs w:val="20"/>
              </w:rPr>
            </w:pPr>
            <w:r>
              <w:rPr>
                <w:b/>
                <w:sz w:val="20"/>
              </w:rPr>
              <w:t>2. Aplicación funcionando en un dispositivo real.</w:t>
            </w:r>
            <w:r>
              <w:rPr>
                <w:sz w:val="20"/>
              </w:rPr>
              <w:t xml:space="preserve"> Demostración en el Samsung Galaxy J2 Core de las funciones operativas (hora, fecha, linterna y volumen). Evidencia que el flujo completo de voz funciona en un equipo de 1 GB de RAM, que representa al usuario objetivo del requerimiento RNF-04. </w:t>
            </w:r>
            <w:r w:rsidR="00A64EE8">
              <w:rPr>
                <w:noProof/>
              </w:rPr>
              <w:drawing>
                <wp:inline distT="0" distB="0" distL="0" distR="0" wp14:anchorId="126DAFB5" wp14:editId="14FA7F1C">
                  <wp:extent cx="4181475" cy="5753100"/>
                  <wp:effectExtent l="0" t="0" r="9525" b="0"/>
                  <wp:docPr id="428060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60478" name=""/>
                          <pic:cNvPicPr/>
                        </pic:nvPicPr>
                        <pic:blipFill>
                          <a:blip r:embed="rId6"/>
                          <a:stretch>
                            <a:fillRect/>
                          </a:stretch>
                        </pic:blipFill>
                        <pic:spPr>
                          <a:xfrm>
                            <a:off x="0" y="0"/>
                            <a:ext cx="4181475" cy="5753100"/>
                          </a:xfrm>
                          <a:prstGeom prst="rect">
                            <a:avLst/>
                          </a:prstGeom>
                        </pic:spPr>
                      </pic:pic>
                    </a:graphicData>
                  </a:graphic>
                </wp:inline>
              </w:drawing>
            </w:r>
          </w:p>
          <w:p w14:paraId="115737EB" w14:textId="242EBFCF" w:rsidR="00D45EE5" w:rsidRDefault="00000000">
            <w:pPr>
              <w:jc w:val="both"/>
              <w:rPr>
                <w:i/>
                <w:iCs/>
                <w:color w:val="548DD4"/>
                <w:sz w:val="20"/>
                <w:szCs w:val="20"/>
              </w:rPr>
            </w:pPr>
            <w:r>
              <w:rPr>
                <w:b/>
                <w:sz w:val="20"/>
              </w:rPr>
              <w:t>3. Reporte de pruebas automatizadas.</w:t>
            </w:r>
            <w:r>
              <w:rPr>
                <w:sz w:val="20"/>
              </w:rPr>
              <w:t xml:space="preserve"> Resultado de la ejecución de las 61 pruebas unitarias (comando </w:t>
            </w:r>
            <w:proofErr w:type="spellStart"/>
            <w:r>
              <w:rPr>
                <w:sz w:val="20"/>
              </w:rPr>
              <w:t>gradlew</w:t>
            </w:r>
            <w:proofErr w:type="spellEnd"/>
            <w:r>
              <w:rPr>
                <w:sz w:val="20"/>
              </w:rPr>
              <w:t xml:space="preserve"> </w:t>
            </w:r>
            <w:proofErr w:type="spellStart"/>
            <w:r>
              <w:rPr>
                <w:sz w:val="20"/>
              </w:rPr>
              <w:t>testDebugUnitTest</w:t>
            </w:r>
            <w:proofErr w:type="spellEnd"/>
            <w:r>
              <w:rPr>
                <w:sz w:val="20"/>
              </w:rPr>
              <w:t xml:space="preserve">), distribuidas en 6 clases: </w:t>
            </w:r>
            <w:proofErr w:type="spellStart"/>
            <w:r>
              <w:rPr>
                <w:sz w:val="20"/>
              </w:rPr>
              <w:lastRenderedPageBreak/>
              <w:t>TextNormalizerTest</w:t>
            </w:r>
            <w:proofErr w:type="spellEnd"/>
            <w:r>
              <w:rPr>
                <w:sz w:val="20"/>
              </w:rPr>
              <w:t xml:space="preserve"> (2), </w:t>
            </w:r>
            <w:proofErr w:type="spellStart"/>
            <w:r>
              <w:rPr>
                <w:sz w:val="20"/>
              </w:rPr>
              <w:t>TimeExtractorTest</w:t>
            </w:r>
            <w:proofErr w:type="spellEnd"/>
            <w:r>
              <w:rPr>
                <w:sz w:val="20"/>
              </w:rPr>
              <w:t xml:space="preserve"> (3), </w:t>
            </w:r>
            <w:proofErr w:type="spellStart"/>
            <w:r>
              <w:rPr>
                <w:sz w:val="20"/>
              </w:rPr>
              <w:t>ContactMatcherTest</w:t>
            </w:r>
            <w:proofErr w:type="spellEnd"/>
            <w:r>
              <w:rPr>
                <w:sz w:val="20"/>
              </w:rPr>
              <w:t xml:space="preserve"> (8), </w:t>
            </w:r>
            <w:proofErr w:type="spellStart"/>
            <w:r>
              <w:rPr>
                <w:sz w:val="20"/>
              </w:rPr>
              <w:t>IntentParserTest</w:t>
            </w:r>
            <w:proofErr w:type="spellEnd"/>
            <w:r>
              <w:rPr>
                <w:sz w:val="20"/>
              </w:rPr>
              <w:t xml:space="preserve"> (11), </w:t>
            </w:r>
            <w:proofErr w:type="spellStart"/>
            <w:r>
              <w:rPr>
                <w:sz w:val="20"/>
              </w:rPr>
              <w:t>CommandProcessorTest</w:t>
            </w:r>
            <w:proofErr w:type="spellEnd"/>
            <w:r>
              <w:rPr>
                <w:sz w:val="20"/>
              </w:rPr>
              <w:t xml:space="preserve"> (21) y </w:t>
            </w:r>
            <w:proofErr w:type="spellStart"/>
            <w:r>
              <w:rPr>
                <w:sz w:val="20"/>
              </w:rPr>
              <w:t>HomeViewModelTest</w:t>
            </w:r>
            <w:proofErr w:type="spellEnd"/>
            <w:r>
              <w:rPr>
                <w:sz w:val="20"/>
              </w:rPr>
              <w:t xml:space="preserve"> (16). Evidencia que la lógica de interpretación y decisión se comporta según los requerimientos. </w:t>
            </w:r>
            <w:r w:rsidR="000E7542">
              <w:rPr>
                <w:b/>
                <w:noProof/>
                <w:sz w:val="20"/>
                <w:highlight w:val="yellow"/>
              </w:rPr>
              <w:drawing>
                <wp:inline distT="0" distB="0" distL="0" distR="0" wp14:anchorId="37EC2916" wp14:editId="4622128F">
                  <wp:extent cx="4371975" cy="4200525"/>
                  <wp:effectExtent l="0" t="0" r="9525" b="9525"/>
                  <wp:docPr id="200875220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71975" cy="4200525"/>
                          </a:xfrm>
                          <a:prstGeom prst="rect">
                            <a:avLst/>
                          </a:prstGeom>
                          <a:noFill/>
                          <a:ln>
                            <a:noFill/>
                          </a:ln>
                        </pic:spPr>
                      </pic:pic>
                    </a:graphicData>
                  </a:graphic>
                </wp:inline>
              </w:drawing>
            </w:r>
          </w:p>
          <w:p w14:paraId="5A08DA4E" w14:textId="77777777" w:rsidR="00D45EE5" w:rsidRDefault="00000000">
            <w:pPr>
              <w:jc w:val="both"/>
              <w:rPr>
                <w:i/>
                <w:iCs/>
                <w:color w:val="548DD4"/>
                <w:sz w:val="20"/>
                <w:szCs w:val="20"/>
              </w:rPr>
            </w:pPr>
            <w:r>
              <w:rPr>
                <w:b/>
                <w:sz w:val="20"/>
              </w:rPr>
              <w:t>4. Matriz de trazabilidad de requerimientos.</w:t>
            </w:r>
            <w:r>
              <w:rPr>
                <w:sz w:val="20"/>
              </w:rPr>
              <w:t xml:space="preserve"> Tabla que relaciona cada requerimiento funcional, cada requerimiento no funcional y cada caso de uso con su estado y con el componente que lo implementa. Permite medir el avance respecto de lo planificado en la fase de Análisis.</w:t>
            </w:r>
          </w:p>
          <w:p w14:paraId="20ABDB6C" w14:textId="77777777" w:rsidR="00D45EE5" w:rsidRDefault="00000000">
            <w:pPr>
              <w:jc w:val="both"/>
              <w:rPr>
                <w:i/>
                <w:iCs/>
                <w:color w:val="548DD4"/>
                <w:sz w:val="20"/>
                <w:szCs w:val="20"/>
              </w:rPr>
            </w:pPr>
            <w:r>
              <w:rPr>
                <w:b/>
                <w:sz w:val="20"/>
              </w:rPr>
              <w:t>5. Registro de problemas y decisiones técnicas.</w:t>
            </w:r>
            <w:r>
              <w:rPr>
                <w:sz w:val="20"/>
              </w:rPr>
              <w:t xml:space="preserve"> Documento con los tres problemas detectados en el dispositivo, su causa raíz y su solución, y con las decisiones técnicas tomadas y su justificación.</w:t>
            </w:r>
          </w:p>
          <w:p w14:paraId="7C0D8616" w14:textId="77777777" w:rsidR="00D45EE5" w:rsidRDefault="00000000">
            <w:pPr>
              <w:jc w:val="both"/>
              <w:rPr>
                <w:i/>
                <w:iCs/>
                <w:color w:val="548DD4"/>
                <w:sz w:val="20"/>
                <w:szCs w:val="20"/>
              </w:rPr>
            </w:pPr>
            <w:r>
              <w:rPr>
                <w:b/>
                <w:sz w:val="20"/>
              </w:rPr>
              <w:t>Resguardo de la calidad.</w:t>
            </w:r>
            <w:r>
              <w:rPr>
                <w:sz w:val="20"/>
              </w:rPr>
              <w:t xml:space="preserve"> La calidad del proyecto se resguardó con prácticas propias del desarrollo de software:</w:t>
            </w:r>
          </w:p>
          <w:p w14:paraId="2DDE019D" w14:textId="77777777" w:rsidR="00D45EE5" w:rsidRDefault="00000000">
            <w:pPr>
              <w:jc w:val="both"/>
              <w:rPr>
                <w:i/>
                <w:iCs/>
                <w:color w:val="548DD4"/>
                <w:sz w:val="20"/>
                <w:szCs w:val="20"/>
              </w:rPr>
            </w:pPr>
            <w:r>
              <w:rPr>
                <w:sz w:val="20"/>
              </w:rPr>
              <w:t xml:space="preserve">– Arquitectura MVVM por capas con dependencias en un solo sentido: el </w:t>
            </w:r>
            <w:proofErr w:type="spellStart"/>
            <w:r>
              <w:rPr>
                <w:sz w:val="20"/>
              </w:rPr>
              <w:t>ViewModel</w:t>
            </w:r>
            <w:proofErr w:type="spellEnd"/>
            <w:r>
              <w:rPr>
                <w:sz w:val="20"/>
              </w:rPr>
              <w:t xml:space="preserve"> no conoce a la View ni utiliza el contexto de una </w:t>
            </w:r>
            <w:proofErr w:type="spellStart"/>
            <w:r>
              <w:rPr>
                <w:sz w:val="20"/>
              </w:rPr>
              <w:t>Activity</w:t>
            </w:r>
            <w:proofErr w:type="spellEnd"/>
            <w:r>
              <w:rPr>
                <w:sz w:val="20"/>
              </w:rPr>
              <w:t>.</w:t>
            </w:r>
          </w:p>
          <w:p w14:paraId="38F0B52F" w14:textId="77777777" w:rsidR="00D45EE5" w:rsidRDefault="00000000">
            <w:pPr>
              <w:jc w:val="both"/>
              <w:rPr>
                <w:i/>
                <w:iCs/>
                <w:color w:val="548DD4"/>
                <w:sz w:val="20"/>
                <w:szCs w:val="20"/>
              </w:rPr>
            </w:pPr>
            <w:r>
              <w:rPr>
                <w:sz w:val="20"/>
              </w:rPr>
              <w:t xml:space="preserve">– Principios de responsabilidad única e inversión de dependencias: el </w:t>
            </w:r>
            <w:proofErr w:type="spellStart"/>
            <w:r>
              <w:rPr>
                <w:sz w:val="20"/>
              </w:rPr>
              <w:t>ViewModel</w:t>
            </w:r>
            <w:proofErr w:type="spellEnd"/>
            <w:r>
              <w:rPr>
                <w:sz w:val="20"/>
              </w:rPr>
              <w:t xml:space="preserve"> depende de interfaces (</w:t>
            </w:r>
            <w:proofErr w:type="spellStart"/>
            <w:r>
              <w:rPr>
                <w:sz w:val="20"/>
              </w:rPr>
              <w:t>SpeechService</w:t>
            </w:r>
            <w:proofErr w:type="spellEnd"/>
            <w:r>
              <w:rPr>
                <w:sz w:val="20"/>
              </w:rPr>
              <w:t xml:space="preserve">, </w:t>
            </w:r>
            <w:proofErr w:type="spellStart"/>
            <w:r>
              <w:rPr>
                <w:sz w:val="20"/>
              </w:rPr>
              <w:t>TtsService</w:t>
            </w:r>
            <w:proofErr w:type="spellEnd"/>
            <w:r>
              <w:rPr>
                <w:sz w:val="20"/>
              </w:rPr>
              <w:t xml:space="preserve">, </w:t>
            </w:r>
            <w:proofErr w:type="spellStart"/>
            <w:r>
              <w:rPr>
                <w:sz w:val="20"/>
              </w:rPr>
              <w:t>ActionExecutor</w:t>
            </w:r>
            <w:proofErr w:type="spellEnd"/>
            <w:r>
              <w:rPr>
                <w:sz w:val="20"/>
              </w:rPr>
              <w:t xml:space="preserve">) y no de clases de Android, por lo que la lógica se prueba con </w:t>
            </w:r>
            <w:proofErr w:type="spellStart"/>
            <w:r>
              <w:rPr>
                <w:sz w:val="20"/>
              </w:rPr>
              <w:t>JUnit</w:t>
            </w:r>
            <w:proofErr w:type="spellEnd"/>
            <w:r>
              <w:rPr>
                <w:sz w:val="20"/>
              </w:rPr>
              <w:t xml:space="preserve"> sin un dispositivo.</w:t>
            </w:r>
          </w:p>
          <w:p w14:paraId="05639B0D" w14:textId="77777777" w:rsidR="00D45EE5" w:rsidRDefault="00000000">
            <w:pPr>
              <w:jc w:val="both"/>
              <w:rPr>
                <w:i/>
                <w:iCs/>
                <w:color w:val="548DD4"/>
                <w:sz w:val="20"/>
                <w:szCs w:val="20"/>
              </w:rPr>
            </w:pPr>
            <w:r>
              <w:rPr>
                <w:sz w:val="20"/>
              </w:rPr>
              <w:lastRenderedPageBreak/>
              <w:t>– Dobles de prueba (</w:t>
            </w:r>
            <w:proofErr w:type="spellStart"/>
            <w:r>
              <w:rPr>
                <w:sz w:val="20"/>
              </w:rPr>
              <w:t>fakes</w:t>
            </w:r>
            <w:proofErr w:type="spellEnd"/>
            <w:r>
              <w:rPr>
                <w:sz w:val="20"/>
              </w:rPr>
              <w:t>) que reemplazan el micrófono, la síntesis de voz y el hardware, lo que permite validar el flujo completo, incluidos los errores del reconocedor y los tiempos de espera.</w:t>
            </w:r>
          </w:p>
          <w:p w14:paraId="5940066E" w14:textId="77777777" w:rsidR="00D45EE5" w:rsidRDefault="00000000">
            <w:pPr>
              <w:jc w:val="both"/>
              <w:rPr>
                <w:i/>
                <w:iCs/>
                <w:color w:val="548DD4"/>
                <w:sz w:val="20"/>
                <w:szCs w:val="20"/>
              </w:rPr>
            </w:pPr>
            <w:r>
              <w:rPr>
                <w:sz w:val="20"/>
              </w:rPr>
              <w:t xml:space="preserve">– Tipos sellados de </w:t>
            </w:r>
            <w:proofErr w:type="spellStart"/>
            <w:r>
              <w:rPr>
                <w:sz w:val="20"/>
              </w:rPr>
              <w:t>Kotlin</w:t>
            </w:r>
            <w:proofErr w:type="spellEnd"/>
            <w:r>
              <w:rPr>
                <w:sz w:val="20"/>
              </w:rPr>
              <w:t xml:space="preserve"> (</w:t>
            </w:r>
            <w:proofErr w:type="spellStart"/>
            <w:r>
              <w:rPr>
                <w:sz w:val="20"/>
              </w:rPr>
              <w:t>sealed</w:t>
            </w:r>
            <w:proofErr w:type="spellEnd"/>
            <w:r>
              <w:rPr>
                <w:sz w:val="20"/>
              </w:rPr>
              <w:t xml:space="preserve"> interface) para intenciones, decisiones y estados, con los que el compilador obliga a manejar todos los casos y se evitan fallos silenciosos (RNF-07).</w:t>
            </w:r>
          </w:p>
          <w:p w14:paraId="08439975" w14:textId="77777777" w:rsidR="00D45EE5" w:rsidRDefault="00000000">
            <w:pPr>
              <w:jc w:val="both"/>
              <w:rPr>
                <w:i/>
                <w:iCs/>
                <w:color w:val="548DD4"/>
                <w:sz w:val="20"/>
                <w:szCs w:val="20"/>
              </w:rPr>
            </w:pPr>
            <w:r>
              <w:rPr>
                <w:sz w:val="20"/>
              </w:rPr>
              <w:t>– Trazabilidad en el código: los comentarios citan el requerimiento que cumple cada componente.</w:t>
            </w:r>
          </w:p>
          <w:p w14:paraId="2462DBC5" w14:textId="77777777" w:rsidR="00D45EE5" w:rsidRDefault="00000000">
            <w:pPr>
              <w:jc w:val="both"/>
              <w:rPr>
                <w:i/>
                <w:iCs/>
                <w:color w:val="548DD4"/>
                <w:sz w:val="20"/>
                <w:szCs w:val="20"/>
              </w:rPr>
            </w:pPr>
            <w:r>
              <w:rPr>
                <w:sz w:val="20"/>
              </w:rPr>
              <w:t xml:space="preserve">– Textos externalizados en el archivo de recursos strings.xml y dimensiones de accesibilidad centralizadas (texto base de 20 </w:t>
            </w:r>
            <w:proofErr w:type="spellStart"/>
            <w:r>
              <w:rPr>
                <w:sz w:val="20"/>
              </w:rPr>
              <w:t>sp</w:t>
            </w:r>
            <w:proofErr w:type="spellEnd"/>
            <w:r>
              <w:rPr>
                <w:sz w:val="20"/>
              </w:rPr>
              <w:t xml:space="preserve"> y elementos táctiles de 56 </w:t>
            </w:r>
            <w:proofErr w:type="spellStart"/>
            <w:r>
              <w:rPr>
                <w:sz w:val="20"/>
              </w:rPr>
              <w:t>dp</w:t>
            </w:r>
            <w:proofErr w:type="spellEnd"/>
            <w:r>
              <w:rPr>
                <w:sz w:val="20"/>
              </w:rPr>
              <w:t xml:space="preserve"> o más, según RNF-01).</w:t>
            </w:r>
          </w:p>
          <w:p w14:paraId="7F95EC3B" w14:textId="77777777" w:rsidR="00D45EE5" w:rsidRDefault="00000000">
            <w:pPr>
              <w:jc w:val="both"/>
              <w:rPr>
                <w:i/>
                <w:iCs/>
                <w:color w:val="548DD4"/>
                <w:sz w:val="20"/>
                <w:szCs w:val="20"/>
              </w:rPr>
            </w:pPr>
            <w:r>
              <w:rPr>
                <w:sz w:val="20"/>
              </w:rPr>
              <w:t xml:space="preserve">– Análisis de causa raíz con </w:t>
            </w:r>
            <w:proofErr w:type="spellStart"/>
            <w:r>
              <w:rPr>
                <w:sz w:val="20"/>
              </w:rPr>
              <w:t>Logcat</w:t>
            </w:r>
            <w:proofErr w:type="spellEnd"/>
            <w:r>
              <w:rPr>
                <w:sz w:val="20"/>
              </w:rPr>
              <w:t xml:space="preserve"> antes de modificar el código ante cada error observado en el dispositivo.</w:t>
            </w:r>
          </w:p>
        </w:tc>
      </w:tr>
      <w:tr w:rsidR="00D45EE5" w14:paraId="7671ED9E" w14:textId="77777777">
        <w:trPr>
          <w:gridAfter w:val="1"/>
          <w:trHeight w:val="440"/>
        </w:trPr>
        <w:tc>
          <w:tcPr>
            <w:tcW w:w="2528" w:type="dxa"/>
            <w:vAlign w:val="center"/>
          </w:tcPr>
          <w:p w14:paraId="1D2D85C7" w14:textId="77777777" w:rsidR="00D45EE5" w:rsidRDefault="00000000">
            <w:pPr>
              <w:rPr>
                <w:b/>
                <w:bCs/>
                <w:color w:val="1F3864"/>
                <w:sz w:val="28"/>
                <w:szCs w:val="28"/>
              </w:rPr>
            </w:pPr>
            <w:r>
              <w:rPr>
                <w:b/>
                <w:bCs/>
                <w:color w:val="1F3864"/>
                <w:sz w:val="28"/>
                <w:szCs w:val="28"/>
              </w:rPr>
              <w:lastRenderedPageBreak/>
              <w:t xml:space="preserve">2. Monitoreo del Plan de Trabajo </w:t>
            </w:r>
          </w:p>
        </w:tc>
      </w:tr>
      <w:tr w:rsidR="00D45EE5" w14:paraId="58A4C747" w14:textId="77777777">
        <w:trPr>
          <w:gridAfter w:val="1"/>
          <w:trHeight w:val="800"/>
        </w:trPr>
        <w:tc>
          <w:tcPr>
            <w:tcW w:w="2528" w:type="dxa"/>
            <w:shd w:val="clear" w:color="auto" w:fill="D9E2F3"/>
            <w:vAlign w:val="center"/>
          </w:tcPr>
          <w:p w14:paraId="0BB5CDCC" w14:textId="77777777" w:rsidR="00D45EE5" w:rsidRDefault="00000000">
            <w:pPr>
              <w:jc w:val="both"/>
              <w:rPr>
                <w:color w:val="1F3864"/>
              </w:rPr>
            </w:pPr>
            <w:r>
              <w:rPr>
                <w:color w:val="1F3864"/>
              </w:rPr>
              <w:t>Examina cuidadosamente tu plan de trabajo, enfocándote especialmente en la columna de estado de avance y ajustes.</w:t>
            </w:r>
          </w:p>
        </w:tc>
      </w:tr>
    </w:tbl>
    <w:p w14:paraId="447DC32A" w14:textId="77777777" w:rsidR="00D45EE5" w:rsidRDefault="00D45EE5">
      <w:pPr>
        <w:spacing w:after="0" w:line="240" w:lineRule="auto"/>
        <w:rPr>
          <w:color w:val="595959"/>
          <w:sz w:val="24"/>
          <w:szCs w:val="24"/>
        </w:rPr>
      </w:pPr>
    </w:p>
    <w:tbl>
      <w:tblPr>
        <w:tblStyle w:val="a1"/>
        <w:tblpPr w:leftFromText="180" w:rightFromText="180" w:vertAnchor="page" w:horzAnchor="margin" w:tblpXSpec="center" w:tblpY="3517"/>
        <w:tblW w:w="97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200"/>
        <w:gridCol w:w="1700"/>
        <w:gridCol w:w="1150"/>
        <w:gridCol w:w="900"/>
        <w:gridCol w:w="950"/>
        <w:gridCol w:w="1400"/>
        <w:gridCol w:w="1100"/>
        <w:gridCol w:w="1376"/>
      </w:tblGrid>
      <w:tr w:rsidR="00D45EE5" w14:paraId="62807C0D" w14:textId="77777777">
        <w:trPr>
          <w:trHeight w:val="415"/>
        </w:trPr>
        <w:tc>
          <w:tcPr>
            <w:tcW w:w="9776" w:type="dxa"/>
            <w:gridSpan w:val="8"/>
            <w:vAlign w:val="center"/>
          </w:tcPr>
          <w:p w14:paraId="27B4E9F7" w14:textId="77777777" w:rsidR="00D45EE5" w:rsidRDefault="00000000">
            <w:pPr>
              <w:jc w:val="center"/>
              <w:rPr>
                <w:color w:val="1F3864"/>
                <w:sz w:val="18"/>
                <w:szCs w:val="18"/>
              </w:rPr>
            </w:pPr>
            <w:r>
              <w:rPr>
                <w:color w:val="1F3864"/>
                <w:sz w:val="18"/>
                <w:szCs w:val="18"/>
              </w:rPr>
              <w:lastRenderedPageBreak/>
              <w:t>Plan de Trabajo</w:t>
            </w:r>
          </w:p>
        </w:tc>
      </w:tr>
      <w:tr w:rsidR="00D45EE5" w14:paraId="409C09EE" w14:textId="77777777">
        <w:trPr>
          <w:trHeight w:val="711"/>
        </w:trPr>
        <w:tc>
          <w:tcPr>
            <w:tcW w:w="1200" w:type="dxa"/>
            <w:vAlign w:val="center"/>
          </w:tcPr>
          <w:p w14:paraId="7623D7F6" w14:textId="77777777" w:rsidR="00D45EE5" w:rsidRDefault="00000000">
            <w:pPr>
              <w:jc w:val="center"/>
              <w:rPr>
                <w:color w:val="1F3864"/>
                <w:sz w:val="18"/>
                <w:szCs w:val="18"/>
              </w:rPr>
            </w:pPr>
            <w:r>
              <w:rPr>
                <w:color w:val="1F3864"/>
                <w:sz w:val="18"/>
                <w:szCs w:val="18"/>
              </w:rPr>
              <w:t>Competencia o unidades de competencias</w:t>
            </w:r>
          </w:p>
        </w:tc>
        <w:tc>
          <w:tcPr>
            <w:tcW w:w="1700" w:type="dxa"/>
            <w:vAlign w:val="center"/>
          </w:tcPr>
          <w:p w14:paraId="5820DF05" w14:textId="77777777" w:rsidR="00D45EE5" w:rsidRDefault="00000000">
            <w:pPr>
              <w:jc w:val="center"/>
              <w:rPr>
                <w:color w:val="1F3864"/>
                <w:sz w:val="18"/>
                <w:szCs w:val="18"/>
              </w:rPr>
            </w:pPr>
            <w:r>
              <w:rPr>
                <w:color w:val="1F3864"/>
                <w:sz w:val="18"/>
                <w:szCs w:val="18"/>
              </w:rPr>
              <w:t>Actividades</w:t>
            </w:r>
          </w:p>
        </w:tc>
        <w:tc>
          <w:tcPr>
            <w:tcW w:w="1150" w:type="dxa"/>
            <w:vAlign w:val="center"/>
          </w:tcPr>
          <w:p w14:paraId="001896F7" w14:textId="77777777" w:rsidR="00D45EE5" w:rsidRDefault="00000000">
            <w:pPr>
              <w:jc w:val="center"/>
              <w:rPr>
                <w:color w:val="1F3864"/>
                <w:sz w:val="18"/>
                <w:szCs w:val="18"/>
              </w:rPr>
            </w:pPr>
            <w:r>
              <w:rPr>
                <w:color w:val="1F3864"/>
                <w:sz w:val="18"/>
                <w:szCs w:val="18"/>
              </w:rPr>
              <w:t>Recursos</w:t>
            </w:r>
          </w:p>
        </w:tc>
        <w:tc>
          <w:tcPr>
            <w:tcW w:w="900" w:type="dxa"/>
            <w:vAlign w:val="center"/>
          </w:tcPr>
          <w:p w14:paraId="4A643488" w14:textId="77777777" w:rsidR="00D45EE5" w:rsidRDefault="00000000">
            <w:pPr>
              <w:jc w:val="center"/>
              <w:rPr>
                <w:color w:val="1F3864"/>
                <w:sz w:val="18"/>
                <w:szCs w:val="18"/>
              </w:rPr>
            </w:pPr>
            <w:r>
              <w:rPr>
                <w:color w:val="1F3864"/>
                <w:sz w:val="18"/>
                <w:szCs w:val="18"/>
              </w:rPr>
              <w:t>Duración de la actividad</w:t>
            </w:r>
          </w:p>
        </w:tc>
        <w:tc>
          <w:tcPr>
            <w:tcW w:w="950" w:type="dxa"/>
            <w:vAlign w:val="center"/>
          </w:tcPr>
          <w:p w14:paraId="01402518" w14:textId="77777777" w:rsidR="00D45EE5" w:rsidRDefault="00000000">
            <w:pPr>
              <w:jc w:val="center"/>
              <w:rPr>
                <w:color w:val="1F3864"/>
                <w:sz w:val="18"/>
                <w:szCs w:val="18"/>
              </w:rPr>
            </w:pPr>
            <w:r>
              <w:rPr>
                <w:color w:val="1F3864"/>
                <w:sz w:val="18"/>
                <w:szCs w:val="18"/>
              </w:rPr>
              <w:t>Responsable</w:t>
            </w:r>
            <w:r>
              <w:rPr>
                <w:color w:val="1F3864"/>
                <w:sz w:val="18"/>
                <w:szCs w:val="18"/>
                <w:vertAlign w:val="superscript"/>
              </w:rPr>
              <w:footnoteReference w:id="1"/>
            </w:r>
          </w:p>
        </w:tc>
        <w:tc>
          <w:tcPr>
            <w:tcW w:w="1400" w:type="dxa"/>
            <w:vAlign w:val="center"/>
          </w:tcPr>
          <w:p w14:paraId="14DBC91C" w14:textId="77777777" w:rsidR="00D45EE5" w:rsidRDefault="00000000">
            <w:pPr>
              <w:jc w:val="center"/>
              <w:rPr>
                <w:color w:val="1F3864"/>
                <w:sz w:val="18"/>
                <w:szCs w:val="18"/>
              </w:rPr>
            </w:pPr>
            <w:r>
              <w:rPr>
                <w:color w:val="1F3864"/>
                <w:sz w:val="18"/>
                <w:szCs w:val="18"/>
              </w:rPr>
              <w:t>Observaciones</w:t>
            </w:r>
          </w:p>
        </w:tc>
        <w:tc>
          <w:tcPr>
            <w:tcW w:w="1100" w:type="dxa"/>
            <w:vAlign w:val="center"/>
          </w:tcPr>
          <w:p w14:paraId="4EBF0446" w14:textId="77777777" w:rsidR="00D45EE5" w:rsidRDefault="00000000">
            <w:pPr>
              <w:jc w:val="center"/>
              <w:rPr>
                <w:color w:val="1F3864"/>
                <w:sz w:val="18"/>
                <w:szCs w:val="18"/>
              </w:rPr>
            </w:pPr>
            <w:r>
              <w:rPr>
                <w:color w:val="1F3864"/>
                <w:sz w:val="18"/>
                <w:szCs w:val="18"/>
              </w:rPr>
              <w:t>Estado de avance</w:t>
            </w:r>
          </w:p>
        </w:tc>
        <w:tc>
          <w:tcPr>
            <w:tcW w:w="1376" w:type="dxa"/>
            <w:vAlign w:val="center"/>
          </w:tcPr>
          <w:p w14:paraId="1113D340" w14:textId="77777777" w:rsidR="00D45EE5" w:rsidRDefault="00000000">
            <w:pPr>
              <w:jc w:val="center"/>
              <w:rPr>
                <w:color w:val="1F3864"/>
                <w:sz w:val="18"/>
                <w:szCs w:val="18"/>
              </w:rPr>
            </w:pPr>
            <w:r>
              <w:rPr>
                <w:color w:val="1F3864"/>
                <w:sz w:val="18"/>
                <w:szCs w:val="18"/>
              </w:rPr>
              <w:t>Ajustes</w:t>
            </w:r>
          </w:p>
        </w:tc>
      </w:tr>
      <w:tr w:rsidR="00D45EE5" w14:paraId="2BE71A42" w14:textId="77777777">
        <w:tc>
          <w:tcPr>
            <w:tcW w:w="1200" w:type="dxa"/>
          </w:tcPr>
          <w:p w14:paraId="3D35B478" w14:textId="77777777" w:rsidR="00D45EE5" w:rsidRDefault="00000000">
            <w:pPr>
              <w:rPr>
                <w:b/>
                <w:bCs/>
                <w:sz w:val="18"/>
                <w:szCs w:val="18"/>
              </w:rPr>
            </w:pPr>
            <w:r>
              <w:rPr>
                <w:sz w:val="16"/>
              </w:rPr>
              <w:t>Gestión de proyectos informáticos</w:t>
            </w:r>
          </w:p>
        </w:tc>
        <w:tc>
          <w:tcPr>
            <w:tcW w:w="1700" w:type="dxa"/>
          </w:tcPr>
          <w:p w14:paraId="50594499" w14:textId="77777777" w:rsidR="00D45EE5" w:rsidRDefault="00000000">
            <w:pPr>
              <w:rPr>
                <w:i/>
                <w:iCs/>
                <w:color w:val="548DD4"/>
                <w:sz w:val="18"/>
                <w:szCs w:val="18"/>
              </w:rPr>
            </w:pPr>
            <w:r>
              <w:rPr>
                <w:sz w:val="16"/>
              </w:rPr>
              <w:t>Fase de Inicio: estado del arte, definición del problema, justificación, objetivos y acta de constitución.</w:t>
            </w:r>
          </w:p>
        </w:tc>
        <w:tc>
          <w:tcPr>
            <w:tcW w:w="1150" w:type="dxa"/>
          </w:tcPr>
          <w:p w14:paraId="0BA975BB" w14:textId="77777777" w:rsidR="00D45EE5" w:rsidRDefault="00000000">
            <w:pPr>
              <w:rPr>
                <w:b/>
                <w:bCs/>
                <w:sz w:val="18"/>
                <w:szCs w:val="18"/>
              </w:rPr>
            </w:pPr>
            <w:r>
              <w:rPr>
                <w:sz w:val="16"/>
              </w:rPr>
              <w:t>Procesador de texto y referencias bibliográficas.</w:t>
            </w:r>
          </w:p>
        </w:tc>
        <w:tc>
          <w:tcPr>
            <w:tcW w:w="900" w:type="dxa"/>
          </w:tcPr>
          <w:p w14:paraId="7F1639BB" w14:textId="77777777" w:rsidR="00D45EE5" w:rsidRDefault="00000000">
            <w:pPr>
              <w:rPr>
                <w:b/>
                <w:bCs/>
                <w:sz w:val="18"/>
                <w:szCs w:val="18"/>
              </w:rPr>
            </w:pPr>
            <w:r>
              <w:rPr>
                <w:sz w:val="16"/>
              </w:rPr>
              <w:t>Semanas 1 a 2</w:t>
            </w:r>
          </w:p>
        </w:tc>
        <w:tc>
          <w:tcPr>
            <w:tcW w:w="950" w:type="dxa"/>
          </w:tcPr>
          <w:p w14:paraId="12B1C0FC" w14:textId="77777777" w:rsidR="00D45EE5" w:rsidRDefault="00000000">
            <w:pPr>
              <w:rPr>
                <w:i/>
                <w:iCs/>
                <w:color w:val="548DD4"/>
                <w:sz w:val="18"/>
                <w:szCs w:val="18"/>
              </w:rPr>
            </w:pPr>
            <w:r>
              <w:rPr>
                <w:sz w:val="16"/>
              </w:rPr>
              <w:t>Miguel Pereira</w:t>
            </w:r>
          </w:p>
        </w:tc>
        <w:tc>
          <w:tcPr>
            <w:tcW w:w="1400" w:type="dxa"/>
          </w:tcPr>
          <w:p w14:paraId="48453560" w14:textId="77777777" w:rsidR="00D45EE5" w:rsidRDefault="00000000">
            <w:pPr>
              <w:rPr>
                <w:i/>
                <w:iCs/>
                <w:color w:val="548DD4"/>
                <w:sz w:val="18"/>
                <w:szCs w:val="18"/>
              </w:rPr>
            </w:pPr>
            <w:r>
              <w:rPr>
                <w:sz w:val="16"/>
              </w:rPr>
              <w:t>Facilitador: la definición temprana del alcance evitó cambios posteriores.</w:t>
            </w:r>
          </w:p>
        </w:tc>
        <w:tc>
          <w:tcPr>
            <w:tcW w:w="1100" w:type="dxa"/>
          </w:tcPr>
          <w:p w14:paraId="221D75B3" w14:textId="77777777" w:rsidR="00D45EE5" w:rsidRDefault="00000000">
            <w:pPr>
              <w:rPr>
                <w:i/>
                <w:iCs/>
                <w:color w:val="548DD4"/>
                <w:sz w:val="18"/>
                <w:szCs w:val="18"/>
              </w:rPr>
            </w:pPr>
            <w:r>
              <w:rPr>
                <w:sz w:val="16"/>
              </w:rPr>
              <w:t>Completado</w:t>
            </w:r>
          </w:p>
        </w:tc>
        <w:tc>
          <w:tcPr>
            <w:tcW w:w="1376" w:type="dxa"/>
          </w:tcPr>
          <w:p w14:paraId="5F3914FD" w14:textId="77777777" w:rsidR="00D45EE5" w:rsidRDefault="00000000">
            <w:pPr>
              <w:rPr>
                <w:i/>
                <w:iCs/>
                <w:color w:val="548DD4"/>
                <w:sz w:val="18"/>
                <w:szCs w:val="18"/>
              </w:rPr>
            </w:pPr>
            <w:r>
              <w:rPr>
                <w:sz w:val="16"/>
              </w:rPr>
              <w:t>Sin ajustes.</w:t>
            </w:r>
          </w:p>
        </w:tc>
      </w:tr>
      <w:tr w:rsidR="00D45EE5" w14:paraId="48DC46B9" w14:textId="77777777">
        <w:tc>
          <w:tcPr>
            <w:tcW w:w="1200" w:type="dxa"/>
          </w:tcPr>
          <w:p w14:paraId="5BE7227A" w14:textId="77777777" w:rsidR="00D45EE5" w:rsidRDefault="00000000">
            <w:pPr>
              <w:rPr>
                <w:b/>
                <w:bCs/>
                <w:sz w:val="18"/>
                <w:szCs w:val="18"/>
              </w:rPr>
            </w:pPr>
            <w:r>
              <w:rPr>
                <w:sz w:val="16"/>
              </w:rPr>
              <w:t>Ingeniería de software e interfaces (UI/UX)</w:t>
            </w:r>
          </w:p>
        </w:tc>
        <w:tc>
          <w:tcPr>
            <w:tcW w:w="1700" w:type="dxa"/>
          </w:tcPr>
          <w:p w14:paraId="4D228D9E" w14:textId="77777777" w:rsidR="00D45EE5" w:rsidRDefault="00000000">
            <w:pPr>
              <w:rPr>
                <w:i/>
                <w:iCs/>
                <w:color w:val="548DD4"/>
                <w:sz w:val="18"/>
                <w:szCs w:val="18"/>
              </w:rPr>
            </w:pPr>
            <w:r>
              <w:rPr>
                <w:sz w:val="16"/>
              </w:rPr>
              <w:t>Fase de Análisis: requerimientos funcionales y no funcionales, casos de uso y mockup de la interfaz.</w:t>
            </w:r>
          </w:p>
        </w:tc>
        <w:tc>
          <w:tcPr>
            <w:tcW w:w="1150" w:type="dxa"/>
          </w:tcPr>
          <w:p w14:paraId="419FC46F" w14:textId="77777777" w:rsidR="00D45EE5" w:rsidRDefault="00000000">
            <w:pPr>
              <w:rPr>
                <w:b/>
                <w:bCs/>
                <w:sz w:val="18"/>
                <w:szCs w:val="18"/>
              </w:rPr>
            </w:pPr>
            <w:r>
              <w:rPr>
                <w:sz w:val="16"/>
              </w:rPr>
              <w:t>Herramientas de maquetado y planillas de requerimientos.</w:t>
            </w:r>
          </w:p>
        </w:tc>
        <w:tc>
          <w:tcPr>
            <w:tcW w:w="900" w:type="dxa"/>
          </w:tcPr>
          <w:p w14:paraId="293FAE97" w14:textId="77777777" w:rsidR="00D45EE5" w:rsidRDefault="00000000">
            <w:pPr>
              <w:rPr>
                <w:b/>
                <w:bCs/>
                <w:sz w:val="18"/>
                <w:szCs w:val="18"/>
              </w:rPr>
            </w:pPr>
            <w:r>
              <w:rPr>
                <w:sz w:val="16"/>
              </w:rPr>
              <w:t>Semanas 3 a 4</w:t>
            </w:r>
          </w:p>
        </w:tc>
        <w:tc>
          <w:tcPr>
            <w:tcW w:w="950" w:type="dxa"/>
          </w:tcPr>
          <w:p w14:paraId="0B19AFA6" w14:textId="77777777" w:rsidR="00D45EE5" w:rsidRDefault="00000000">
            <w:pPr>
              <w:rPr>
                <w:i/>
                <w:iCs/>
                <w:color w:val="548DD4"/>
                <w:sz w:val="18"/>
                <w:szCs w:val="18"/>
              </w:rPr>
            </w:pPr>
            <w:r>
              <w:rPr>
                <w:sz w:val="16"/>
              </w:rPr>
              <w:t>José Luis Donoso</w:t>
            </w:r>
          </w:p>
        </w:tc>
        <w:tc>
          <w:tcPr>
            <w:tcW w:w="1400" w:type="dxa"/>
          </w:tcPr>
          <w:p w14:paraId="73743025" w14:textId="77777777" w:rsidR="00D45EE5" w:rsidRDefault="00000000">
            <w:pPr>
              <w:rPr>
                <w:i/>
                <w:iCs/>
                <w:color w:val="548DD4"/>
                <w:sz w:val="18"/>
                <w:szCs w:val="18"/>
              </w:rPr>
            </w:pPr>
            <w:r>
              <w:rPr>
                <w:sz w:val="16"/>
              </w:rPr>
              <w:t>Facilitador: los 21 requerimientos y los 8 casos de uso se usan como base de la trazabilidad del desarrollo.</w:t>
            </w:r>
          </w:p>
        </w:tc>
        <w:tc>
          <w:tcPr>
            <w:tcW w:w="1100" w:type="dxa"/>
          </w:tcPr>
          <w:p w14:paraId="4B67E829" w14:textId="77777777" w:rsidR="00D45EE5" w:rsidRDefault="00000000">
            <w:pPr>
              <w:rPr>
                <w:i/>
                <w:iCs/>
                <w:color w:val="548DD4"/>
                <w:sz w:val="18"/>
                <w:szCs w:val="18"/>
              </w:rPr>
            </w:pPr>
            <w:r>
              <w:rPr>
                <w:sz w:val="16"/>
              </w:rPr>
              <w:t>Completado</w:t>
            </w:r>
          </w:p>
        </w:tc>
        <w:tc>
          <w:tcPr>
            <w:tcW w:w="1376" w:type="dxa"/>
          </w:tcPr>
          <w:p w14:paraId="6C425C4F" w14:textId="77777777" w:rsidR="00D45EE5" w:rsidRDefault="00000000">
            <w:pPr>
              <w:rPr>
                <w:i/>
                <w:iCs/>
                <w:color w:val="548DD4"/>
                <w:sz w:val="18"/>
                <w:szCs w:val="18"/>
              </w:rPr>
            </w:pPr>
            <w:r>
              <w:rPr>
                <w:sz w:val="16"/>
              </w:rPr>
              <w:t>Sin ajustes.</w:t>
            </w:r>
          </w:p>
        </w:tc>
      </w:tr>
      <w:tr w:rsidR="00D45EE5" w14:paraId="5B14AF4F" w14:textId="77777777">
        <w:tc>
          <w:tcPr>
            <w:tcW w:w="1200" w:type="dxa"/>
          </w:tcPr>
          <w:p w14:paraId="45920325" w14:textId="77777777" w:rsidR="00D45EE5" w:rsidRDefault="00000000">
            <w:pPr>
              <w:rPr>
                <w:b/>
                <w:bCs/>
                <w:sz w:val="18"/>
                <w:szCs w:val="18"/>
              </w:rPr>
            </w:pPr>
            <w:r>
              <w:rPr>
                <w:sz w:val="16"/>
              </w:rPr>
              <w:t>Arquitectura de sistemas</w:t>
            </w:r>
          </w:p>
        </w:tc>
        <w:tc>
          <w:tcPr>
            <w:tcW w:w="1700" w:type="dxa"/>
          </w:tcPr>
          <w:p w14:paraId="0D8F776A" w14:textId="77777777" w:rsidR="00D45EE5" w:rsidRDefault="00000000">
            <w:pPr>
              <w:rPr>
                <w:i/>
                <w:iCs/>
                <w:color w:val="548DD4"/>
                <w:sz w:val="18"/>
                <w:szCs w:val="18"/>
              </w:rPr>
            </w:pPr>
            <w:r>
              <w:rPr>
                <w:sz w:val="16"/>
              </w:rPr>
              <w:t>Fase de Diseño: arquitectura tecnológica MVVM y modelo de datos.</w:t>
            </w:r>
          </w:p>
        </w:tc>
        <w:tc>
          <w:tcPr>
            <w:tcW w:w="1150" w:type="dxa"/>
          </w:tcPr>
          <w:p w14:paraId="53E4D03C" w14:textId="77777777" w:rsidR="00D45EE5" w:rsidRDefault="00000000">
            <w:pPr>
              <w:rPr>
                <w:b/>
                <w:bCs/>
                <w:sz w:val="18"/>
                <w:szCs w:val="18"/>
              </w:rPr>
            </w:pPr>
            <w:r>
              <w:rPr>
                <w:sz w:val="16"/>
              </w:rPr>
              <w:t>Herramientas de modelado UML.</w:t>
            </w:r>
          </w:p>
        </w:tc>
        <w:tc>
          <w:tcPr>
            <w:tcW w:w="900" w:type="dxa"/>
          </w:tcPr>
          <w:p w14:paraId="0C156684" w14:textId="77777777" w:rsidR="00D45EE5" w:rsidRDefault="00000000">
            <w:pPr>
              <w:rPr>
                <w:b/>
                <w:bCs/>
                <w:sz w:val="18"/>
                <w:szCs w:val="18"/>
              </w:rPr>
            </w:pPr>
            <w:r>
              <w:rPr>
                <w:sz w:val="16"/>
              </w:rPr>
              <w:t>Semana 5</w:t>
            </w:r>
          </w:p>
        </w:tc>
        <w:tc>
          <w:tcPr>
            <w:tcW w:w="950" w:type="dxa"/>
          </w:tcPr>
          <w:p w14:paraId="2C0A8BD4" w14:textId="77777777" w:rsidR="00D45EE5" w:rsidRDefault="00000000">
            <w:pPr>
              <w:rPr>
                <w:i/>
                <w:iCs/>
                <w:color w:val="548DD4"/>
                <w:sz w:val="18"/>
                <w:szCs w:val="18"/>
              </w:rPr>
            </w:pPr>
            <w:r>
              <w:rPr>
                <w:sz w:val="16"/>
              </w:rPr>
              <w:t>Miguel Pereira y Baltazar Ordoñez</w:t>
            </w:r>
          </w:p>
        </w:tc>
        <w:tc>
          <w:tcPr>
            <w:tcW w:w="1400" w:type="dxa"/>
          </w:tcPr>
          <w:p w14:paraId="2BA30E7F" w14:textId="77777777" w:rsidR="00D45EE5" w:rsidRDefault="00000000">
            <w:pPr>
              <w:rPr>
                <w:i/>
                <w:iCs/>
                <w:color w:val="548DD4"/>
                <w:sz w:val="18"/>
                <w:szCs w:val="18"/>
              </w:rPr>
            </w:pPr>
            <w:r>
              <w:rPr>
                <w:sz w:val="16"/>
              </w:rPr>
              <w:t>Quedaban dos decisiones abiertas: la versión mínima de Android y el mecanismo de persistencia.</w:t>
            </w:r>
          </w:p>
        </w:tc>
        <w:tc>
          <w:tcPr>
            <w:tcW w:w="1100" w:type="dxa"/>
          </w:tcPr>
          <w:p w14:paraId="296FE6BE" w14:textId="77777777" w:rsidR="00D45EE5" w:rsidRDefault="00000000">
            <w:pPr>
              <w:rPr>
                <w:i/>
                <w:iCs/>
                <w:color w:val="548DD4"/>
                <w:sz w:val="18"/>
                <w:szCs w:val="18"/>
              </w:rPr>
            </w:pPr>
            <w:r>
              <w:rPr>
                <w:sz w:val="16"/>
              </w:rPr>
              <w:t>Completado</w:t>
            </w:r>
          </w:p>
        </w:tc>
        <w:tc>
          <w:tcPr>
            <w:tcW w:w="1376" w:type="dxa"/>
          </w:tcPr>
          <w:p w14:paraId="44F3E13D" w14:textId="77777777" w:rsidR="00D45EE5" w:rsidRDefault="00000000">
            <w:pPr>
              <w:rPr>
                <w:i/>
                <w:iCs/>
                <w:color w:val="548DD4"/>
                <w:sz w:val="18"/>
                <w:szCs w:val="18"/>
              </w:rPr>
            </w:pPr>
            <w:r>
              <w:rPr>
                <w:sz w:val="16"/>
              </w:rPr>
              <w:t xml:space="preserve">Se cerraron las decisiones abiertas: </w:t>
            </w:r>
            <w:proofErr w:type="spellStart"/>
            <w:r>
              <w:rPr>
                <w:sz w:val="16"/>
              </w:rPr>
              <w:t>minSdk</w:t>
            </w:r>
            <w:proofErr w:type="spellEnd"/>
            <w:r>
              <w:rPr>
                <w:sz w:val="16"/>
              </w:rPr>
              <w:t xml:space="preserve"> 26 (Android 8.0); Room para contactos e historial y </w:t>
            </w:r>
            <w:proofErr w:type="spellStart"/>
            <w:r>
              <w:rPr>
                <w:sz w:val="16"/>
              </w:rPr>
              <w:t>DataStore</w:t>
            </w:r>
            <w:proofErr w:type="spellEnd"/>
            <w:r>
              <w:rPr>
                <w:sz w:val="16"/>
              </w:rPr>
              <w:t xml:space="preserve"> para preferencias.</w:t>
            </w:r>
          </w:p>
        </w:tc>
      </w:tr>
      <w:tr w:rsidR="00D45EE5" w14:paraId="6BF5E0E1" w14:textId="77777777">
        <w:tc>
          <w:tcPr>
            <w:tcW w:w="1200" w:type="dxa"/>
          </w:tcPr>
          <w:p w14:paraId="439654D9" w14:textId="77777777" w:rsidR="00D45EE5" w:rsidRDefault="00000000">
            <w:pPr>
              <w:rPr>
                <w:b/>
                <w:bCs/>
                <w:sz w:val="18"/>
                <w:szCs w:val="18"/>
              </w:rPr>
            </w:pPr>
            <w:r>
              <w:rPr>
                <w:sz w:val="16"/>
              </w:rPr>
              <w:t>Desarrollo móvil avanzado</w:t>
            </w:r>
          </w:p>
        </w:tc>
        <w:tc>
          <w:tcPr>
            <w:tcW w:w="1700" w:type="dxa"/>
          </w:tcPr>
          <w:p w14:paraId="7941D8ED" w14:textId="77777777" w:rsidR="00D45EE5" w:rsidRDefault="00000000">
            <w:pPr>
              <w:rPr>
                <w:i/>
                <w:iCs/>
                <w:color w:val="548DD4"/>
                <w:sz w:val="18"/>
                <w:szCs w:val="18"/>
              </w:rPr>
            </w:pPr>
            <w:r>
              <w:rPr>
                <w:sz w:val="16"/>
              </w:rPr>
              <w:t>Desarrollo, pasos 1 y 2: entorno, arquitectura base por capas y núcleo de interpretación (</w:t>
            </w:r>
            <w:proofErr w:type="spellStart"/>
            <w:r>
              <w:rPr>
                <w:sz w:val="16"/>
              </w:rPr>
              <w:t>IntentParser</w:t>
            </w:r>
            <w:proofErr w:type="spellEnd"/>
            <w:r>
              <w:rPr>
                <w:sz w:val="16"/>
              </w:rPr>
              <w:t xml:space="preserve"> y </w:t>
            </w:r>
            <w:proofErr w:type="spellStart"/>
            <w:r>
              <w:rPr>
                <w:sz w:val="16"/>
              </w:rPr>
              <w:t>CommandProcessor</w:t>
            </w:r>
            <w:proofErr w:type="spellEnd"/>
            <w:r>
              <w:rPr>
                <w:sz w:val="16"/>
              </w:rPr>
              <w:t>).</w:t>
            </w:r>
          </w:p>
        </w:tc>
        <w:tc>
          <w:tcPr>
            <w:tcW w:w="1150" w:type="dxa"/>
          </w:tcPr>
          <w:p w14:paraId="6E2C02F7" w14:textId="77777777" w:rsidR="00D45EE5" w:rsidRPr="00E046A1" w:rsidRDefault="00000000">
            <w:pPr>
              <w:rPr>
                <w:b/>
                <w:bCs/>
                <w:sz w:val="18"/>
                <w:szCs w:val="18"/>
                <w:lang w:val="en-US"/>
              </w:rPr>
            </w:pPr>
            <w:r w:rsidRPr="00E046A1">
              <w:rPr>
                <w:sz w:val="16"/>
                <w:lang w:val="en-US"/>
              </w:rPr>
              <w:t>Android Studio, Kotlin, Gradle, JUnit, Git.</w:t>
            </w:r>
          </w:p>
        </w:tc>
        <w:tc>
          <w:tcPr>
            <w:tcW w:w="900" w:type="dxa"/>
          </w:tcPr>
          <w:p w14:paraId="297ABC23" w14:textId="77777777" w:rsidR="00D45EE5" w:rsidRDefault="00000000">
            <w:pPr>
              <w:rPr>
                <w:b/>
                <w:bCs/>
                <w:sz w:val="18"/>
                <w:szCs w:val="18"/>
              </w:rPr>
            </w:pPr>
            <w:r>
              <w:rPr>
                <w:sz w:val="16"/>
              </w:rPr>
              <w:t>Semanas 6 a 13 (fase completa)</w:t>
            </w:r>
          </w:p>
        </w:tc>
        <w:tc>
          <w:tcPr>
            <w:tcW w:w="950" w:type="dxa"/>
          </w:tcPr>
          <w:p w14:paraId="64904EAC" w14:textId="77777777" w:rsidR="00D45EE5" w:rsidRDefault="00000000">
            <w:pPr>
              <w:rPr>
                <w:i/>
                <w:iCs/>
                <w:color w:val="548DD4"/>
                <w:sz w:val="18"/>
                <w:szCs w:val="18"/>
              </w:rPr>
            </w:pPr>
            <w:r>
              <w:rPr>
                <w:sz w:val="16"/>
              </w:rPr>
              <w:t>Baltazar Ordoñez</w:t>
            </w:r>
          </w:p>
        </w:tc>
        <w:tc>
          <w:tcPr>
            <w:tcW w:w="1400" w:type="dxa"/>
          </w:tcPr>
          <w:p w14:paraId="0F271306" w14:textId="77777777" w:rsidR="00D45EE5" w:rsidRDefault="00000000">
            <w:pPr>
              <w:rPr>
                <w:i/>
                <w:iCs/>
                <w:color w:val="548DD4"/>
                <w:sz w:val="18"/>
                <w:szCs w:val="18"/>
              </w:rPr>
            </w:pPr>
            <w:r>
              <w:rPr>
                <w:sz w:val="16"/>
              </w:rPr>
              <w:t>Facilitador: el dominio no depende de Android y se prueba sin dispositivo.</w:t>
            </w:r>
          </w:p>
        </w:tc>
        <w:tc>
          <w:tcPr>
            <w:tcW w:w="1100" w:type="dxa"/>
          </w:tcPr>
          <w:p w14:paraId="69118E4A" w14:textId="77777777" w:rsidR="00D45EE5" w:rsidRDefault="00000000">
            <w:pPr>
              <w:rPr>
                <w:i/>
                <w:iCs/>
                <w:color w:val="548DD4"/>
                <w:sz w:val="18"/>
                <w:szCs w:val="18"/>
              </w:rPr>
            </w:pPr>
            <w:r>
              <w:rPr>
                <w:sz w:val="16"/>
              </w:rPr>
              <w:t>Completado</w:t>
            </w:r>
          </w:p>
        </w:tc>
        <w:tc>
          <w:tcPr>
            <w:tcW w:w="1376" w:type="dxa"/>
          </w:tcPr>
          <w:p w14:paraId="618CA72A" w14:textId="77777777" w:rsidR="00D45EE5" w:rsidRDefault="00000000">
            <w:pPr>
              <w:rPr>
                <w:i/>
                <w:iCs/>
                <w:color w:val="548DD4"/>
                <w:sz w:val="18"/>
                <w:szCs w:val="18"/>
              </w:rPr>
            </w:pPr>
            <w:r>
              <w:rPr>
                <w:sz w:val="16"/>
              </w:rPr>
              <w:t>Se precisó la duración de la fase (semanas 6 a 13). La inyección de dependencias es manual, sin Hilt.</w:t>
            </w:r>
          </w:p>
        </w:tc>
      </w:tr>
      <w:tr w:rsidR="00D45EE5" w14:paraId="523F771C" w14:textId="77777777">
        <w:tc>
          <w:tcPr>
            <w:tcW w:w="1200" w:type="dxa"/>
          </w:tcPr>
          <w:p w14:paraId="52C103C9" w14:textId="77777777" w:rsidR="00D45EE5" w:rsidRDefault="00000000">
            <w:pPr>
              <w:rPr>
                <w:b/>
                <w:bCs/>
                <w:sz w:val="18"/>
                <w:szCs w:val="18"/>
              </w:rPr>
            </w:pPr>
            <w:r>
              <w:rPr>
                <w:sz w:val="16"/>
              </w:rPr>
              <w:t>Desarrollo móvil avanzado</w:t>
            </w:r>
          </w:p>
        </w:tc>
        <w:tc>
          <w:tcPr>
            <w:tcW w:w="1700" w:type="dxa"/>
          </w:tcPr>
          <w:p w14:paraId="51BB0D29" w14:textId="77777777" w:rsidR="00D45EE5" w:rsidRDefault="00000000">
            <w:pPr>
              <w:rPr>
                <w:i/>
                <w:iCs/>
                <w:color w:val="548DD4"/>
                <w:sz w:val="18"/>
                <w:szCs w:val="18"/>
              </w:rPr>
            </w:pPr>
            <w:r>
              <w:rPr>
                <w:sz w:val="16"/>
              </w:rPr>
              <w:t>Desarrollo, paso 3: servicios de voz (voz a texto y texto a voz) y acciones no críticas (linterna, volumen, hora y fecha).</w:t>
            </w:r>
          </w:p>
        </w:tc>
        <w:tc>
          <w:tcPr>
            <w:tcW w:w="1150" w:type="dxa"/>
          </w:tcPr>
          <w:p w14:paraId="0FF4C141" w14:textId="77777777" w:rsidR="00D45EE5" w:rsidRDefault="00000000">
            <w:pPr>
              <w:rPr>
                <w:b/>
                <w:bCs/>
                <w:sz w:val="18"/>
                <w:szCs w:val="18"/>
              </w:rPr>
            </w:pPr>
            <w:proofErr w:type="spellStart"/>
            <w:r>
              <w:rPr>
                <w:sz w:val="16"/>
              </w:rPr>
              <w:t>APIs</w:t>
            </w:r>
            <w:proofErr w:type="spellEnd"/>
            <w:r>
              <w:rPr>
                <w:sz w:val="16"/>
              </w:rPr>
              <w:t xml:space="preserve"> nativas de Android, Samsung Galaxy J2 Core.</w:t>
            </w:r>
          </w:p>
        </w:tc>
        <w:tc>
          <w:tcPr>
            <w:tcW w:w="900" w:type="dxa"/>
          </w:tcPr>
          <w:p w14:paraId="3BA6888B" w14:textId="77777777" w:rsidR="00D45EE5" w:rsidRDefault="00000000">
            <w:pPr>
              <w:rPr>
                <w:b/>
                <w:bCs/>
                <w:sz w:val="18"/>
                <w:szCs w:val="18"/>
              </w:rPr>
            </w:pPr>
            <w:r>
              <w:rPr>
                <w:sz w:val="16"/>
              </w:rPr>
              <w:t>Semanas 6 a 13</w:t>
            </w:r>
          </w:p>
        </w:tc>
        <w:tc>
          <w:tcPr>
            <w:tcW w:w="950" w:type="dxa"/>
          </w:tcPr>
          <w:p w14:paraId="7ED12398" w14:textId="77777777" w:rsidR="00D45EE5" w:rsidRDefault="00000000">
            <w:pPr>
              <w:rPr>
                <w:i/>
                <w:iCs/>
                <w:color w:val="548DD4"/>
                <w:sz w:val="18"/>
                <w:szCs w:val="18"/>
              </w:rPr>
            </w:pPr>
            <w:r>
              <w:rPr>
                <w:sz w:val="16"/>
              </w:rPr>
              <w:t>Baltazar Ordoñez</w:t>
            </w:r>
          </w:p>
        </w:tc>
        <w:tc>
          <w:tcPr>
            <w:tcW w:w="1400" w:type="dxa"/>
          </w:tcPr>
          <w:p w14:paraId="384F7C06" w14:textId="77777777" w:rsidR="00D45EE5" w:rsidRDefault="00000000">
            <w:pPr>
              <w:rPr>
                <w:i/>
                <w:iCs/>
                <w:color w:val="548DD4"/>
                <w:sz w:val="18"/>
                <w:szCs w:val="18"/>
              </w:rPr>
            </w:pPr>
            <w:r>
              <w:rPr>
                <w:sz w:val="16"/>
              </w:rPr>
              <w:t xml:space="preserve">Dificultades: Android </w:t>
            </w:r>
            <w:proofErr w:type="spellStart"/>
            <w:r>
              <w:rPr>
                <w:sz w:val="16"/>
              </w:rPr>
              <w:t>Go</w:t>
            </w:r>
            <w:proofErr w:type="spellEnd"/>
            <w:r>
              <w:rPr>
                <w:sz w:val="16"/>
              </w:rPr>
              <w:t xml:space="preserve"> no tiene reconocimiento sin conexión; el reconocedor quedaba en espera indefinida; el motor de voz </w:t>
            </w:r>
            <w:r>
              <w:rPr>
                <w:sz w:val="16"/>
              </w:rPr>
              <w:lastRenderedPageBreak/>
              <w:t>estaba desactivado.</w:t>
            </w:r>
          </w:p>
        </w:tc>
        <w:tc>
          <w:tcPr>
            <w:tcW w:w="1100" w:type="dxa"/>
          </w:tcPr>
          <w:p w14:paraId="5C55CB1E" w14:textId="77777777" w:rsidR="00D45EE5" w:rsidRDefault="00000000">
            <w:pPr>
              <w:rPr>
                <w:i/>
                <w:iCs/>
                <w:color w:val="548DD4"/>
                <w:sz w:val="18"/>
                <w:szCs w:val="18"/>
              </w:rPr>
            </w:pPr>
            <w:r>
              <w:rPr>
                <w:sz w:val="16"/>
              </w:rPr>
              <w:lastRenderedPageBreak/>
              <w:t>Completado</w:t>
            </w:r>
          </w:p>
        </w:tc>
        <w:tc>
          <w:tcPr>
            <w:tcW w:w="1376" w:type="dxa"/>
          </w:tcPr>
          <w:p w14:paraId="625E2F0A" w14:textId="77777777" w:rsidR="00D45EE5" w:rsidRDefault="00000000">
            <w:pPr>
              <w:rPr>
                <w:i/>
                <w:iCs/>
                <w:color w:val="548DD4"/>
                <w:sz w:val="18"/>
                <w:szCs w:val="18"/>
              </w:rPr>
            </w:pPr>
            <w:r>
              <w:rPr>
                <w:sz w:val="16"/>
              </w:rPr>
              <w:t xml:space="preserve">Reconocimiento en línea en equipos Android </w:t>
            </w:r>
            <w:proofErr w:type="spellStart"/>
            <w:r>
              <w:rPr>
                <w:sz w:val="16"/>
              </w:rPr>
              <w:t>Go</w:t>
            </w:r>
            <w:proofErr w:type="spellEnd"/>
            <w:r>
              <w:rPr>
                <w:sz w:val="16"/>
              </w:rPr>
              <w:t xml:space="preserve"> con reintento automático; vigilante de 10 segundos.</w:t>
            </w:r>
          </w:p>
        </w:tc>
      </w:tr>
      <w:tr w:rsidR="00D45EE5" w14:paraId="585C8F57" w14:textId="77777777">
        <w:tc>
          <w:tcPr>
            <w:tcW w:w="1200" w:type="dxa"/>
          </w:tcPr>
          <w:p w14:paraId="67C95D43" w14:textId="77777777" w:rsidR="00D45EE5" w:rsidRDefault="00000000">
            <w:pPr>
              <w:rPr>
                <w:b/>
                <w:bCs/>
                <w:sz w:val="18"/>
                <w:szCs w:val="18"/>
              </w:rPr>
            </w:pPr>
            <w:r>
              <w:rPr>
                <w:sz w:val="16"/>
              </w:rPr>
              <w:t>Desarrollo móvil avanzado e interfaces (UI/UX)</w:t>
            </w:r>
          </w:p>
        </w:tc>
        <w:tc>
          <w:tcPr>
            <w:tcW w:w="1700" w:type="dxa"/>
          </w:tcPr>
          <w:p w14:paraId="330BC95A" w14:textId="77777777" w:rsidR="00D45EE5" w:rsidRDefault="00000000">
            <w:pPr>
              <w:rPr>
                <w:i/>
                <w:iCs/>
                <w:color w:val="548DD4"/>
                <w:sz w:val="18"/>
                <w:szCs w:val="18"/>
              </w:rPr>
            </w:pPr>
            <w:r>
              <w:rPr>
                <w:sz w:val="16"/>
              </w:rPr>
              <w:t>Desarrollo, paso 3: pantalla de Inicio, navegación inferior y permiso de micrófono con explicación.</w:t>
            </w:r>
          </w:p>
        </w:tc>
        <w:tc>
          <w:tcPr>
            <w:tcW w:w="1150" w:type="dxa"/>
          </w:tcPr>
          <w:p w14:paraId="66385EC1" w14:textId="77777777" w:rsidR="00D45EE5" w:rsidRPr="00E046A1" w:rsidRDefault="00000000">
            <w:pPr>
              <w:rPr>
                <w:b/>
                <w:bCs/>
                <w:sz w:val="18"/>
                <w:szCs w:val="18"/>
                <w:lang w:val="en-US"/>
              </w:rPr>
            </w:pPr>
            <w:r w:rsidRPr="00E046A1">
              <w:rPr>
                <w:sz w:val="16"/>
                <w:lang w:val="en-US"/>
              </w:rPr>
              <w:t>Android Studio, XML, Material Design 3, Navigation Component.</w:t>
            </w:r>
          </w:p>
        </w:tc>
        <w:tc>
          <w:tcPr>
            <w:tcW w:w="900" w:type="dxa"/>
          </w:tcPr>
          <w:p w14:paraId="1B9802E2" w14:textId="77777777" w:rsidR="00D45EE5" w:rsidRDefault="00000000">
            <w:pPr>
              <w:rPr>
                <w:b/>
                <w:bCs/>
                <w:sz w:val="18"/>
                <w:szCs w:val="18"/>
              </w:rPr>
            </w:pPr>
            <w:r>
              <w:rPr>
                <w:sz w:val="16"/>
              </w:rPr>
              <w:t>Semanas 6 a 13</w:t>
            </w:r>
          </w:p>
        </w:tc>
        <w:tc>
          <w:tcPr>
            <w:tcW w:w="950" w:type="dxa"/>
          </w:tcPr>
          <w:p w14:paraId="31B359BD" w14:textId="77777777" w:rsidR="00D45EE5" w:rsidRDefault="00000000">
            <w:pPr>
              <w:rPr>
                <w:i/>
                <w:iCs/>
                <w:color w:val="548DD4"/>
                <w:sz w:val="18"/>
                <w:szCs w:val="18"/>
              </w:rPr>
            </w:pPr>
            <w:r>
              <w:rPr>
                <w:sz w:val="16"/>
              </w:rPr>
              <w:t>José Luis Donoso</w:t>
            </w:r>
          </w:p>
        </w:tc>
        <w:tc>
          <w:tcPr>
            <w:tcW w:w="1400" w:type="dxa"/>
          </w:tcPr>
          <w:p w14:paraId="488685FF" w14:textId="77777777" w:rsidR="00D45EE5" w:rsidRDefault="00000000">
            <w:pPr>
              <w:rPr>
                <w:i/>
                <w:iCs/>
                <w:color w:val="548DD4"/>
                <w:sz w:val="18"/>
                <w:szCs w:val="18"/>
              </w:rPr>
            </w:pPr>
            <w:r>
              <w:rPr>
                <w:sz w:val="16"/>
              </w:rPr>
              <w:t>Facilitador: el mockup de la Fase 1 definió la paleta, los tamaños y la estructura de las pantallas.</w:t>
            </w:r>
          </w:p>
        </w:tc>
        <w:tc>
          <w:tcPr>
            <w:tcW w:w="1100" w:type="dxa"/>
          </w:tcPr>
          <w:p w14:paraId="6BCF5569" w14:textId="77777777" w:rsidR="00D45EE5" w:rsidRDefault="00000000">
            <w:pPr>
              <w:rPr>
                <w:i/>
                <w:iCs/>
                <w:color w:val="548DD4"/>
                <w:sz w:val="18"/>
                <w:szCs w:val="18"/>
              </w:rPr>
            </w:pPr>
            <w:r>
              <w:rPr>
                <w:sz w:val="16"/>
              </w:rPr>
              <w:t>Completado</w:t>
            </w:r>
          </w:p>
        </w:tc>
        <w:tc>
          <w:tcPr>
            <w:tcW w:w="1376" w:type="dxa"/>
          </w:tcPr>
          <w:p w14:paraId="0C0C8BD1" w14:textId="77777777" w:rsidR="00D45EE5" w:rsidRDefault="00000000">
            <w:pPr>
              <w:rPr>
                <w:i/>
                <w:iCs/>
                <w:color w:val="548DD4"/>
                <w:sz w:val="18"/>
                <w:szCs w:val="18"/>
              </w:rPr>
            </w:pPr>
            <w:r>
              <w:rPr>
                <w:sz w:val="16"/>
              </w:rPr>
              <w:t>Sin ajustes.</w:t>
            </w:r>
          </w:p>
        </w:tc>
      </w:tr>
      <w:tr w:rsidR="00D45EE5" w14:paraId="1D048089" w14:textId="77777777">
        <w:tc>
          <w:tcPr>
            <w:tcW w:w="1200" w:type="dxa"/>
          </w:tcPr>
          <w:p w14:paraId="71F3E235" w14:textId="77777777" w:rsidR="00D45EE5" w:rsidRDefault="00000000">
            <w:pPr>
              <w:rPr>
                <w:b/>
                <w:bCs/>
                <w:sz w:val="18"/>
                <w:szCs w:val="18"/>
              </w:rPr>
            </w:pPr>
            <w:r>
              <w:rPr>
                <w:sz w:val="16"/>
              </w:rPr>
              <w:t>Desarrollo móvil avanzado</w:t>
            </w:r>
          </w:p>
        </w:tc>
        <w:tc>
          <w:tcPr>
            <w:tcW w:w="1700" w:type="dxa"/>
          </w:tcPr>
          <w:p w14:paraId="3439F0C8" w14:textId="77777777" w:rsidR="00D45EE5" w:rsidRDefault="00000000">
            <w:pPr>
              <w:rPr>
                <w:i/>
                <w:iCs/>
                <w:color w:val="548DD4"/>
                <w:sz w:val="18"/>
                <w:szCs w:val="18"/>
              </w:rPr>
            </w:pPr>
            <w:r>
              <w:rPr>
                <w:sz w:val="16"/>
              </w:rPr>
              <w:t>Desarrollo, paso 4: alarma por voz con pantallas de confirmación, aclaración y resultado.</w:t>
            </w:r>
          </w:p>
        </w:tc>
        <w:tc>
          <w:tcPr>
            <w:tcW w:w="1150" w:type="dxa"/>
          </w:tcPr>
          <w:p w14:paraId="2DD7074B" w14:textId="77777777" w:rsidR="00D45EE5" w:rsidRPr="00E046A1" w:rsidRDefault="00000000">
            <w:pPr>
              <w:rPr>
                <w:b/>
                <w:bCs/>
                <w:sz w:val="18"/>
                <w:szCs w:val="18"/>
                <w:lang w:val="en-US"/>
              </w:rPr>
            </w:pPr>
            <w:r w:rsidRPr="00E046A1">
              <w:rPr>
                <w:sz w:val="16"/>
                <w:lang w:val="en-US"/>
              </w:rPr>
              <w:t xml:space="preserve">Android Studio, Kotlin, API </w:t>
            </w:r>
            <w:proofErr w:type="spellStart"/>
            <w:r w:rsidRPr="00E046A1">
              <w:rPr>
                <w:sz w:val="16"/>
                <w:lang w:val="en-US"/>
              </w:rPr>
              <w:t>AlarmClock</w:t>
            </w:r>
            <w:proofErr w:type="spellEnd"/>
            <w:r w:rsidRPr="00E046A1">
              <w:rPr>
                <w:sz w:val="16"/>
                <w:lang w:val="en-US"/>
              </w:rPr>
              <w:t>.</w:t>
            </w:r>
          </w:p>
        </w:tc>
        <w:tc>
          <w:tcPr>
            <w:tcW w:w="900" w:type="dxa"/>
          </w:tcPr>
          <w:p w14:paraId="2D3F8B88" w14:textId="77777777" w:rsidR="00D45EE5" w:rsidRDefault="00000000">
            <w:pPr>
              <w:rPr>
                <w:b/>
                <w:bCs/>
                <w:sz w:val="18"/>
                <w:szCs w:val="18"/>
              </w:rPr>
            </w:pPr>
            <w:r>
              <w:rPr>
                <w:sz w:val="16"/>
              </w:rPr>
              <w:t>Semanas 6 a 13</w:t>
            </w:r>
          </w:p>
        </w:tc>
        <w:tc>
          <w:tcPr>
            <w:tcW w:w="950" w:type="dxa"/>
          </w:tcPr>
          <w:p w14:paraId="79D8BE97" w14:textId="77777777" w:rsidR="00D45EE5" w:rsidRDefault="00000000">
            <w:pPr>
              <w:rPr>
                <w:i/>
                <w:iCs/>
                <w:color w:val="548DD4"/>
                <w:sz w:val="18"/>
                <w:szCs w:val="18"/>
              </w:rPr>
            </w:pPr>
            <w:r>
              <w:rPr>
                <w:sz w:val="16"/>
              </w:rPr>
              <w:t>Baltazar Ordoñez y José Luis Donoso</w:t>
            </w:r>
          </w:p>
        </w:tc>
        <w:tc>
          <w:tcPr>
            <w:tcW w:w="1400" w:type="dxa"/>
          </w:tcPr>
          <w:p w14:paraId="0B148D10" w14:textId="77777777" w:rsidR="00D45EE5" w:rsidRDefault="00000000">
            <w:pPr>
              <w:rPr>
                <w:i/>
                <w:iCs/>
                <w:color w:val="548DD4"/>
                <w:sz w:val="18"/>
                <w:szCs w:val="18"/>
              </w:rPr>
            </w:pPr>
            <w:r>
              <w:rPr>
                <w:sz w:val="16"/>
              </w:rPr>
              <w:t>La lógica está lista y probada; falta la interfaz. Falta definir cómo tratar la expresión «mañana a las 8».</w:t>
            </w:r>
          </w:p>
        </w:tc>
        <w:tc>
          <w:tcPr>
            <w:tcW w:w="1100" w:type="dxa"/>
          </w:tcPr>
          <w:p w14:paraId="2E744900" w14:textId="77777777" w:rsidR="00D45EE5" w:rsidRDefault="00000000">
            <w:pPr>
              <w:rPr>
                <w:i/>
                <w:iCs/>
                <w:color w:val="548DD4"/>
                <w:sz w:val="18"/>
                <w:szCs w:val="18"/>
              </w:rPr>
            </w:pPr>
            <w:r>
              <w:rPr>
                <w:sz w:val="16"/>
              </w:rPr>
              <w:t>En curso</w:t>
            </w:r>
          </w:p>
        </w:tc>
        <w:tc>
          <w:tcPr>
            <w:tcW w:w="1376" w:type="dxa"/>
          </w:tcPr>
          <w:p w14:paraId="3E214297" w14:textId="77777777" w:rsidR="00D45EE5" w:rsidRDefault="00000000">
            <w:pPr>
              <w:rPr>
                <w:i/>
                <w:iCs/>
                <w:color w:val="548DD4"/>
                <w:sz w:val="18"/>
                <w:szCs w:val="18"/>
              </w:rPr>
            </w:pPr>
            <w:r>
              <w:rPr>
                <w:sz w:val="16"/>
              </w:rPr>
              <w:t>«A las 8» sin indicar mañana o tarde pide aclaración antes de programar la alarma.</w:t>
            </w:r>
          </w:p>
        </w:tc>
      </w:tr>
      <w:tr w:rsidR="00D45EE5" w14:paraId="3E4578FD" w14:textId="77777777">
        <w:tc>
          <w:tcPr>
            <w:tcW w:w="1200" w:type="dxa"/>
          </w:tcPr>
          <w:p w14:paraId="50C3CDE7" w14:textId="77777777" w:rsidR="00D45EE5" w:rsidRDefault="00000000">
            <w:pPr>
              <w:rPr>
                <w:b/>
                <w:bCs/>
                <w:sz w:val="18"/>
                <w:szCs w:val="18"/>
              </w:rPr>
            </w:pPr>
            <w:r>
              <w:rPr>
                <w:sz w:val="16"/>
              </w:rPr>
              <w:t>Desarrollo móvil avanzado</w:t>
            </w:r>
          </w:p>
        </w:tc>
        <w:tc>
          <w:tcPr>
            <w:tcW w:w="1700" w:type="dxa"/>
          </w:tcPr>
          <w:p w14:paraId="02BEF15C" w14:textId="77777777" w:rsidR="00D45EE5" w:rsidRDefault="00000000">
            <w:pPr>
              <w:rPr>
                <w:i/>
                <w:iCs/>
                <w:color w:val="548DD4"/>
                <w:sz w:val="18"/>
                <w:szCs w:val="18"/>
              </w:rPr>
            </w:pPr>
            <w:r>
              <w:rPr>
                <w:sz w:val="16"/>
              </w:rPr>
              <w:t>Desarrollo, pasos 5 y 6: contactos frecuentes, llamada por voz y mensajes por voz.</w:t>
            </w:r>
          </w:p>
        </w:tc>
        <w:tc>
          <w:tcPr>
            <w:tcW w:w="1150" w:type="dxa"/>
          </w:tcPr>
          <w:p w14:paraId="723E131C" w14:textId="77777777" w:rsidR="00D45EE5" w:rsidRDefault="00000000">
            <w:pPr>
              <w:rPr>
                <w:b/>
                <w:bCs/>
                <w:sz w:val="18"/>
                <w:szCs w:val="18"/>
              </w:rPr>
            </w:pPr>
            <w:r>
              <w:rPr>
                <w:sz w:val="16"/>
              </w:rPr>
              <w:t>Room, permisos de contactos, llamadas y mensajes.</w:t>
            </w:r>
          </w:p>
        </w:tc>
        <w:tc>
          <w:tcPr>
            <w:tcW w:w="900" w:type="dxa"/>
          </w:tcPr>
          <w:p w14:paraId="52701E52" w14:textId="77777777" w:rsidR="00D45EE5" w:rsidRDefault="00000000">
            <w:pPr>
              <w:rPr>
                <w:b/>
                <w:bCs/>
                <w:sz w:val="18"/>
                <w:szCs w:val="18"/>
              </w:rPr>
            </w:pPr>
            <w:r>
              <w:rPr>
                <w:sz w:val="16"/>
              </w:rPr>
              <w:t>Semanas 6 a 13</w:t>
            </w:r>
          </w:p>
        </w:tc>
        <w:tc>
          <w:tcPr>
            <w:tcW w:w="950" w:type="dxa"/>
          </w:tcPr>
          <w:p w14:paraId="32481804" w14:textId="77777777" w:rsidR="00D45EE5" w:rsidRDefault="00000000">
            <w:pPr>
              <w:rPr>
                <w:i/>
                <w:iCs/>
                <w:color w:val="548DD4"/>
                <w:sz w:val="18"/>
                <w:szCs w:val="18"/>
              </w:rPr>
            </w:pPr>
            <w:r>
              <w:rPr>
                <w:sz w:val="16"/>
              </w:rPr>
              <w:t>Baltazar Ordoñez y José Luis Donoso</w:t>
            </w:r>
          </w:p>
        </w:tc>
        <w:tc>
          <w:tcPr>
            <w:tcW w:w="1400" w:type="dxa"/>
          </w:tcPr>
          <w:p w14:paraId="12CE1E55" w14:textId="77777777" w:rsidR="00D45EE5" w:rsidRDefault="00000000">
            <w:pPr>
              <w:rPr>
                <w:i/>
                <w:iCs/>
                <w:color w:val="548DD4"/>
                <w:sz w:val="18"/>
                <w:szCs w:val="18"/>
              </w:rPr>
            </w:pPr>
            <w:r>
              <w:rPr>
                <w:sz w:val="16"/>
              </w:rPr>
              <w:t>Dependen de las pantallas de confirmación y aclaración del paso 4. La interpretación ya está implementada.</w:t>
            </w:r>
          </w:p>
        </w:tc>
        <w:tc>
          <w:tcPr>
            <w:tcW w:w="1100" w:type="dxa"/>
          </w:tcPr>
          <w:p w14:paraId="086E644C" w14:textId="77777777" w:rsidR="00D45EE5" w:rsidRDefault="00000000">
            <w:pPr>
              <w:rPr>
                <w:i/>
                <w:iCs/>
                <w:color w:val="548DD4"/>
                <w:sz w:val="18"/>
                <w:szCs w:val="18"/>
              </w:rPr>
            </w:pPr>
            <w:r>
              <w:rPr>
                <w:sz w:val="16"/>
              </w:rPr>
              <w:t>No iniciado</w:t>
            </w:r>
          </w:p>
        </w:tc>
        <w:tc>
          <w:tcPr>
            <w:tcW w:w="1376" w:type="dxa"/>
          </w:tcPr>
          <w:p w14:paraId="0E0A5AAE" w14:textId="77777777" w:rsidR="00D45EE5" w:rsidRDefault="00000000">
            <w:pPr>
              <w:rPr>
                <w:i/>
                <w:iCs/>
                <w:color w:val="548DD4"/>
                <w:sz w:val="18"/>
                <w:szCs w:val="18"/>
              </w:rPr>
            </w:pPr>
            <w:r>
              <w:rPr>
                <w:sz w:val="16"/>
              </w:rPr>
              <w:t>Sin ajustes.</w:t>
            </w:r>
          </w:p>
        </w:tc>
      </w:tr>
      <w:tr w:rsidR="00D45EE5" w14:paraId="4F4A94EB" w14:textId="77777777">
        <w:tc>
          <w:tcPr>
            <w:tcW w:w="1200" w:type="dxa"/>
          </w:tcPr>
          <w:p w14:paraId="0A3F4918" w14:textId="77777777" w:rsidR="00D45EE5" w:rsidRDefault="00000000">
            <w:pPr>
              <w:rPr>
                <w:b/>
                <w:bCs/>
                <w:sz w:val="18"/>
                <w:szCs w:val="18"/>
              </w:rPr>
            </w:pPr>
            <w:r>
              <w:rPr>
                <w:sz w:val="16"/>
              </w:rPr>
              <w:t>Desarrollo móvil avanzado y seguridad</w:t>
            </w:r>
          </w:p>
        </w:tc>
        <w:tc>
          <w:tcPr>
            <w:tcW w:w="1700" w:type="dxa"/>
          </w:tcPr>
          <w:p w14:paraId="38E3E6A0" w14:textId="77777777" w:rsidR="00D45EE5" w:rsidRDefault="00000000">
            <w:pPr>
              <w:rPr>
                <w:i/>
                <w:iCs/>
                <w:color w:val="548DD4"/>
                <w:sz w:val="18"/>
                <w:szCs w:val="18"/>
              </w:rPr>
            </w:pPr>
            <w:r>
              <w:rPr>
                <w:sz w:val="16"/>
              </w:rPr>
              <w:t xml:space="preserve">Desarrollo, pasos 7 y 8: preferencias de accesibilidad, cifrado de datos, PIN de acceso y validación con </w:t>
            </w:r>
            <w:proofErr w:type="spellStart"/>
            <w:r>
              <w:rPr>
                <w:sz w:val="16"/>
              </w:rPr>
              <w:t>TalkBack</w:t>
            </w:r>
            <w:proofErr w:type="spellEnd"/>
            <w:r>
              <w:rPr>
                <w:sz w:val="16"/>
              </w:rPr>
              <w:t>.</w:t>
            </w:r>
          </w:p>
        </w:tc>
        <w:tc>
          <w:tcPr>
            <w:tcW w:w="1150" w:type="dxa"/>
          </w:tcPr>
          <w:p w14:paraId="1A1357DA" w14:textId="77777777" w:rsidR="00D45EE5" w:rsidRPr="00E046A1" w:rsidRDefault="00000000">
            <w:pPr>
              <w:rPr>
                <w:b/>
                <w:bCs/>
                <w:sz w:val="18"/>
                <w:szCs w:val="18"/>
                <w:lang w:val="en-US"/>
              </w:rPr>
            </w:pPr>
            <w:proofErr w:type="spellStart"/>
            <w:r w:rsidRPr="00E046A1">
              <w:rPr>
                <w:sz w:val="16"/>
                <w:lang w:val="en-US"/>
              </w:rPr>
              <w:t>DataStore</w:t>
            </w:r>
            <w:proofErr w:type="spellEnd"/>
            <w:r w:rsidRPr="00E046A1">
              <w:rPr>
                <w:sz w:val="16"/>
                <w:lang w:val="en-US"/>
              </w:rPr>
              <w:t xml:space="preserve">, </w:t>
            </w:r>
            <w:proofErr w:type="spellStart"/>
            <w:r w:rsidRPr="00E046A1">
              <w:rPr>
                <w:sz w:val="16"/>
                <w:lang w:val="en-US"/>
              </w:rPr>
              <w:t>SQLCipher</w:t>
            </w:r>
            <w:proofErr w:type="spellEnd"/>
            <w:r w:rsidRPr="00E046A1">
              <w:rPr>
                <w:sz w:val="16"/>
                <w:lang w:val="en-US"/>
              </w:rPr>
              <w:t xml:space="preserve">, Android Keystore, </w:t>
            </w:r>
            <w:proofErr w:type="spellStart"/>
            <w:r w:rsidRPr="00E046A1">
              <w:rPr>
                <w:sz w:val="16"/>
                <w:lang w:val="en-US"/>
              </w:rPr>
              <w:t>TalkBack</w:t>
            </w:r>
            <w:proofErr w:type="spellEnd"/>
            <w:r w:rsidRPr="00E046A1">
              <w:rPr>
                <w:sz w:val="16"/>
                <w:lang w:val="en-US"/>
              </w:rPr>
              <w:t>.</w:t>
            </w:r>
          </w:p>
        </w:tc>
        <w:tc>
          <w:tcPr>
            <w:tcW w:w="900" w:type="dxa"/>
          </w:tcPr>
          <w:p w14:paraId="731E03DC" w14:textId="77777777" w:rsidR="00D45EE5" w:rsidRDefault="00000000">
            <w:pPr>
              <w:rPr>
                <w:b/>
                <w:bCs/>
                <w:sz w:val="18"/>
                <w:szCs w:val="18"/>
              </w:rPr>
            </w:pPr>
            <w:r>
              <w:rPr>
                <w:sz w:val="16"/>
              </w:rPr>
              <w:t>Semanas 6 a 13</w:t>
            </w:r>
          </w:p>
        </w:tc>
        <w:tc>
          <w:tcPr>
            <w:tcW w:w="950" w:type="dxa"/>
          </w:tcPr>
          <w:p w14:paraId="6186FB91" w14:textId="77777777" w:rsidR="00D45EE5" w:rsidRDefault="00000000">
            <w:pPr>
              <w:rPr>
                <w:i/>
                <w:iCs/>
                <w:color w:val="548DD4"/>
                <w:sz w:val="18"/>
                <w:szCs w:val="18"/>
              </w:rPr>
            </w:pPr>
            <w:r>
              <w:rPr>
                <w:sz w:val="16"/>
              </w:rPr>
              <w:t>José Luis Donoso y Joaquín Mendoza</w:t>
            </w:r>
          </w:p>
        </w:tc>
        <w:tc>
          <w:tcPr>
            <w:tcW w:w="1400" w:type="dxa"/>
          </w:tcPr>
          <w:p w14:paraId="126DD234" w14:textId="77777777" w:rsidR="00D45EE5" w:rsidRDefault="00000000">
            <w:pPr>
              <w:rPr>
                <w:i/>
                <w:iCs/>
                <w:color w:val="548DD4"/>
                <w:sz w:val="18"/>
                <w:szCs w:val="18"/>
              </w:rPr>
            </w:pPr>
            <w:r>
              <w:rPr>
                <w:sz w:val="16"/>
              </w:rPr>
              <w:t xml:space="preserve">Room y </w:t>
            </w:r>
            <w:proofErr w:type="spellStart"/>
            <w:r>
              <w:rPr>
                <w:sz w:val="16"/>
              </w:rPr>
              <w:t>DataStore</w:t>
            </w:r>
            <w:proofErr w:type="spellEnd"/>
            <w:r>
              <w:rPr>
                <w:sz w:val="16"/>
              </w:rPr>
              <w:t xml:space="preserve"> ya están configurados en el proyecto.</w:t>
            </w:r>
          </w:p>
        </w:tc>
        <w:tc>
          <w:tcPr>
            <w:tcW w:w="1100" w:type="dxa"/>
          </w:tcPr>
          <w:p w14:paraId="1A25D748" w14:textId="77777777" w:rsidR="00D45EE5" w:rsidRDefault="00000000">
            <w:pPr>
              <w:rPr>
                <w:i/>
                <w:iCs/>
                <w:color w:val="548DD4"/>
                <w:sz w:val="18"/>
                <w:szCs w:val="18"/>
              </w:rPr>
            </w:pPr>
            <w:r>
              <w:rPr>
                <w:sz w:val="16"/>
              </w:rPr>
              <w:t>No iniciado</w:t>
            </w:r>
          </w:p>
        </w:tc>
        <w:tc>
          <w:tcPr>
            <w:tcW w:w="1376" w:type="dxa"/>
          </w:tcPr>
          <w:p w14:paraId="38C09616" w14:textId="77777777" w:rsidR="00D45EE5" w:rsidRDefault="00000000">
            <w:pPr>
              <w:rPr>
                <w:i/>
                <w:iCs/>
                <w:color w:val="548DD4"/>
                <w:sz w:val="18"/>
                <w:szCs w:val="18"/>
              </w:rPr>
            </w:pPr>
            <w:r>
              <w:rPr>
                <w:sz w:val="16"/>
              </w:rPr>
              <w:t>Sin ajustes.</w:t>
            </w:r>
          </w:p>
        </w:tc>
      </w:tr>
      <w:tr w:rsidR="00D45EE5" w14:paraId="240B5962" w14:textId="77777777">
        <w:tc>
          <w:tcPr>
            <w:tcW w:w="1200" w:type="dxa"/>
          </w:tcPr>
          <w:p w14:paraId="7B3FEDC9" w14:textId="77777777" w:rsidR="00D45EE5" w:rsidRDefault="00000000">
            <w:pPr>
              <w:rPr>
                <w:b/>
                <w:bCs/>
                <w:sz w:val="18"/>
                <w:szCs w:val="18"/>
              </w:rPr>
            </w:pPr>
            <w:r>
              <w:rPr>
                <w:sz w:val="16"/>
              </w:rPr>
              <w:t>Aseguramiento de calidad (QA)</w:t>
            </w:r>
          </w:p>
        </w:tc>
        <w:tc>
          <w:tcPr>
            <w:tcW w:w="1700" w:type="dxa"/>
          </w:tcPr>
          <w:p w14:paraId="5E921FDE" w14:textId="77777777" w:rsidR="00D45EE5" w:rsidRDefault="00000000">
            <w:pPr>
              <w:rPr>
                <w:i/>
                <w:iCs/>
                <w:color w:val="548DD4"/>
                <w:sz w:val="18"/>
                <w:szCs w:val="18"/>
              </w:rPr>
            </w:pPr>
            <w:r>
              <w:rPr>
                <w:sz w:val="16"/>
              </w:rPr>
              <w:t>Fase de Pruebas: pruebas funcionales (</w:t>
            </w:r>
            <w:proofErr w:type="spellStart"/>
            <w:r>
              <w:rPr>
                <w:sz w:val="16"/>
              </w:rPr>
              <w:t>JUnit</w:t>
            </w:r>
            <w:proofErr w:type="spellEnd"/>
            <w:r>
              <w:rPr>
                <w:sz w:val="16"/>
              </w:rPr>
              <w:t xml:space="preserve">, </w:t>
            </w:r>
            <w:proofErr w:type="spellStart"/>
            <w:r>
              <w:rPr>
                <w:sz w:val="16"/>
              </w:rPr>
              <w:t>Espresso</w:t>
            </w:r>
            <w:proofErr w:type="spellEnd"/>
            <w:r>
              <w:rPr>
                <w:sz w:val="16"/>
              </w:rPr>
              <w:t>), de usabilidad con personas mayores y de compatibilidad.</w:t>
            </w:r>
          </w:p>
        </w:tc>
        <w:tc>
          <w:tcPr>
            <w:tcW w:w="1150" w:type="dxa"/>
          </w:tcPr>
          <w:p w14:paraId="26DD7E90" w14:textId="77777777" w:rsidR="00D45EE5" w:rsidRDefault="00000000">
            <w:pPr>
              <w:rPr>
                <w:b/>
                <w:bCs/>
                <w:sz w:val="18"/>
                <w:szCs w:val="18"/>
              </w:rPr>
            </w:pPr>
            <w:r>
              <w:rPr>
                <w:sz w:val="16"/>
              </w:rPr>
              <w:t xml:space="preserve">Dispositivos de distintas gamas, </w:t>
            </w:r>
            <w:proofErr w:type="spellStart"/>
            <w:r>
              <w:rPr>
                <w:sz w:val="16"/>
              </w:rPr>
              <w:t>JUnit</w:t>
            </w:r>
            <w:proofErr w:type="spellEnd"/>
            <w:r>
              <w:rPr>
                <w:sz w:val="16"/>
              </w:rPr>
              <w:t xml:space="preserve">, </w:t>
            </w:r>
            <w:proofErr w:type="spellStart"/>
            <w:r>
              <w:rPr>
                <w:sz w:val="16"/>
              </w:rPr>
              <w:t>Espresso</w:t>
            </w:r>
            <w:proofErr w:type="spellEnd"/>
            <w:r>
              <w:rPr>
                <w:sz w:val="16"/>
              </w:rPr>
              <w:t>.</w:t>
            </w:r>
          </w:p>
        </w:tc>
        <w:tc>
          <w:tcPr>
            <w:tcW w:w="900" w:type="dxa"/>
          </w:tcPr>
          <w:p w14:paraId="1A4D17E8" w14:textId="77777777" w:rsidR="00D45EE5" w:rsidRDefault="00000000">
            <w:pPr>
              <w:rPr>
                <w:b/>
                <w:bCs/>
                <w:sz w:val="18"/>
                <w:szCs w:val="18"/>
              </w:rPr>
            </w:pPr>
            <w:r>
              <w:rPr>
                <w:sz w:val="16"/>
              </w:rPr>
              <w:t>Semana 14</w:t>
            </w:r>
          </w:p>
        </w:tc>
        <w:tc>
          <w:tcPr>
            <w:tcW w:w="950" w:type="dxa"/>
          </w:tcPr>
          <w:p w14:paraId="1A9ADE99" w14:textId="77777777" w:rsidR="00D45EE5" w:rsidRDefault="00000000">
            <w:pPr>
              <w:rPr>
                <w:i/>
                <w:iCs/>
                <w:color w:val="548DD4"/>
                <w:sz w:val="18"/>
                <w:szCs w:val="18"/>
              </w:rPr>
            </w:pPr>
            <w:r>
              <w:rPr>
                <w:sz w:val="16"/>
              </w:rPr>
              <w:t>Joaquín Mendoza</w:t>
            </w:r>
          </w:p>
        </w:tc>
        <w:tc>
          <w:tcPr>
            <w:tcW w:w="1400" w:type="dxa"/>
          </w:tcPr>
          <w:p w14:paraId="425A59B7" w14:textId="77777777" w:rsidR="00D45EE5" w:rsidRDefault="00000000">
            <w:pPr>
              <w:rPr>
                <w:i/>
                <w:iCs/>
                <w:color w:val="548DD4"/>
                <w:sz w:val="18"/>
                <w:szCs w:val="18"/>
              </w:rPr>
            </w:pPr>
            <w:r>
              <w:rPr>
                <w:sz w:val="16"/>
              </w:rPr>
              <w:t>Posible dificultad para reclutar usuarios para las pruebas de usabilidad.</w:t>
            </w:r>
          </w:p>
        </w:tc>
        <w:tc>
          <w:tcPr>
            <w:tcW w:w="1100" w:type="dxa"/>
          </w:tcPr>
          <w:p w14:paraId="1F309BEC" w14:textId="77777777" w:rsidR="00D45EE5" w:rsidRDefault="00000000">
            <w:pPr>
              <w:rPr>
                <w:i/>
                <w:iCs/>
                <w:color w:val="548DD4"/>
                <w:sz w:val="18"/>
                <w:szCs w:val="18"/>
              </w:rPr>
            </w:pPr>
            <w:r>
              <w:rPr>
                <w:sz w:val="16"/>
              </w:rPr>
              <w:t>Ajustada</w:t>
            </w:r>
          </w:p>
        </w:tc>
        <w:tc>
          <w:tcPr>
            <w:tcW w:w="1376" w:type="dxa"/>
          </w:tcPr>
          <w:p w14:paraId="26DA696E" w14:textId="77777777" w:rsidR="00D45EE5" w:rsidRDefault="00000000">
            <w:pPr>
              <w:rPr>
                <w:i/>
                <w:iCs/>
                <w:color w:val="548DD4"/>
                <w:sz w:val="18"/>
                <w:szCs w:val="18"/>
              </w:rPr>
            </w:pPr>
            <w:r>
              <w:rPr>
                <w:sz w:val="16"/>
              </w:rPr>
              <w:t>Las pruebas unitarias se adelantaron a la fase de Desarrollo (61 aprobadas). La semana 14 se reserva para interfaz, usabilidad y compatibilidad.</w:t>
            </w:r>
          </w:p>
        </w:tc>
      </w:tr>
      <w:tr w:rsidR="00D45EE5" w14:paraId="2543C6BE" w14:textId="77777777">
        <w:tc>
          <w:tcPr>
            <w:tcW w:w="1200" w:type="dxa"/>
          </w:tcPr>
          <w:p w14:paraId="6270D5D2" w14:textId="77777777" w:rsidR="00D45EE5" w:rsidRDefault="00000000">
            <w:pPr>
              <w:rPr>
                <w:b/>
                <w:bCs/>
                <w:sz w:val="18"/>
                <w:szCs w:val="18"/>
              </w:rPr>
            </w:pPr>
            <w:r>
              <w:rPr>
                <w:sz w:val="16"/>
              </w:rPr>
              <w:t>Comunicación profesional</w:t>
            </w:r>
          </w:p>
        </w:tc>
        <w:tc>
          <w:tcPr>
            <w:tcW w:w="1700" w:type="dxa"/>
          </w:tcPr>
          <w:p w14:paraId="1DC7D599" w14:textId="77777777" w:rsidR="00D45EE5" w:rsidRDefault="00000000">
            <w:pPr>
              <w:rPr>
                <w:i/>
                <w:iCs/>
                <w:color w:val="548DD4"/>
                <w:sz w:val="18"/>
                <w:szCs w:val="18"/>
              </w:rPr>
            </w:pPr>
            <w:r>
              <w:rPr>
                <w:sz w:val="16"/>
              </w:rPr>
              <w:t>Fase de Cierre: documentación final, presentación y defensa del proyecto.</w:t>
            </w:r>
          </w:p>
        </w:tc>
        <w:tc>
          <w:tcPr>
            <w:tcW w:w="1150" w:type="dxa"/>
          </w:tcPr>
          <w:p w14:paraId="165A0F2C" w14:textId="77777777" w:rsidR="00D45EE5" w:rsidRDefault="00000000">
            <w:pPr>
              <w:rPr>
                <w:b/>
                <w:bCs/>
                <w:sz w:val="18"/>
                <w:szCs w:val="18"/>
              </w:rPr>
            </w:pPr>
            <w:r>
              <w:rPr>
                <w:sz w:val="16"/>
              </w:rPr>
              <w:t>Presentaciones, repositorio documental.</w:t>
            </w:r>
          </w:p>
        </w:tc>
        <w:tc>
          <w:tcPr>
            <w:tcW w:w="900" w:type="dxa"/>
          </w:tcPr>
          <w:p w14:paraId="1804D47E" w14:textId="77777777" w:rsidR="00D45EE5" w:rsidRDefault="00000000">
            <w:pPr>
              <w:rPr>
                <w:b/>
                <w:bCs/>
                <w:sz w:val="18"/>
                <w:szCs w:val="18"/>
              </w:rPr>
            </w:pPr>
            <w:r>
              <w:rPr>
                <w:sz w:val="16"/>
              </w:rPr>
              <w:t>Semanas 15 a 18</w:t>
            </w:r>
          </w:p>
        </w:tc>
        <w:tc>
          <w:tcPr>
            <w:tcW w:w="950" w:type="dxa"/>
          </w:tcPr>
          <w:p w14:paraId="0C58A085" w14:textId="77777777" w:rsidR="00D45EE5" w:rsidRDefault="00000000">
            <w:pPr>
              <w:rPr>
                <w:i/>
                <w:iCs/>
                <w:color w:val="548DD4"/>
                <w:sz w:val="18"/>
                <w:szCs w:val="18"/>
              </w:rPr>
            </w:pPr>
            <w:r>
              <w:rPr>
                <w:sz w:val="16"/>
              </w:rPr>
              <w:t>Miguel Pereira</w:t>
            </w:r>
          </w:p>
        </w:tc>
        <w:tc>
          <w:tcPr>
            <w:tcW w:w="1400" w:type="dxa"/>
          </w:tcPr>
          <w:p w14:paraId="3F12D161" w14:textId="77777777" w:rsidR="00D45EE5" w:rsidRDefault="00000000">
            <w:pPr>
              <w:rPr>
                <w:i/>
                <w:iCs/>
                <w:color w:val="548DD4"/>
                <w:sz w:val="18"/>
                <w:szCs w:val="18"/>
              </w:rPr>
            </w:pPr>
            <w:r>
              <w:rPr>
                <w:sz w:val="16"/>
              </w:rPr>
              <w:t xml:space="preserve">Riesgo de que el tiempo </w:t>
            </w:r>
            <w:proofErr w:type="spellStart"/>
            <w:r>
              <w:rPr>
                <w:sz w:val="16"/>
              </w:rPr>
              <w:t>limite</w:t>
            </w:r>
            <w:proofErr w:type="spellEnd"/>
            <w:r>
              <w:rPr>
                <w:sz w:val="16"/>
              </w:rPr>
              <w:t xml:space="preserve"> el alcance final (riesgos R4 y R12).</w:t>
            </w:r>
          </w:p>
        </w:tc>
        <w:tc>
          <w:tcPr>
            <w:tcW w:w="1100" w:type="dxa"/>
          </w:tcPr>
          <w:p w14:paraId="4FF73F84" w14:textId="77777777" w:rsidR="00D45EE5" w:rsidRDefault="00000000">
            <w:pPr>
              <w:rPr>
                <w:i/>
                <w:iCs/>
                <w:color w:val="548DD4"/>
                <w:sz w:val="18"/>
                <w:szCs w:val="18"/>
              </w:rPr>
            </w:pPr>
            <w:r>
              <w:rPr>
                <w:sz w:val="16"/>
              </w:rPr>
              <w:t>No iniciado</w:t>
            </w:r>
          </w:p>
        </w:tc>
        <w:tc>
          <w:tcPr>
            <w:tcW w:w="1376" w:type="dxa"/>
          </w:tcPr>
          <w:p w14:paraId="5B4C9D84" w14:textId="77777777" w:rsidR="00D45EE5" w:rsidRDefault="00000000">
            <w:pPr>
              <w:rPr>
                <w:i/>
                <w:iCs/>
                <w:color w:val="548DD4"/>
                <w:sz w:val="18"/>
                <w:szCs w:val="18"/>
              </w:rPr>
            </w:pPr>
            <w:r>
              <w:rPr>
                <w:sz w:val="16"/>
              </w:rPr>
              <w:t>Sin ajustes.</w:t>
            </w:r>
          </w:p>
        </w:tc>
      </w:tr>
    </w:tbl>
    <w:p w14:paraId="342C2F2E" w14:textId="77777777" w:rsidR="00D45EE5" w:rsidRDefault="00D45EE5">
      <w:pPr>
        <w:rPr>
          <w:color w:val="595959"/>
          <w:sz w:val="24"/>
          <w:szCs w:val="24"/>
        </w:rPr>
      </w:pPr>
    </w:p>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45EE5" w14:paraId="05700533" w14:textId="77777777">
        <w:trPr>
          <w:trHeight w:val="440"/>
        </w:trPr>
        <w:tc>
          <w:tcPr>
            <w:tcW w:w="9498" w:type="dxa"/>
            <w:vAlign w:val="center"/>
          </w:tcPr>
          <w:p w14:paraId="1E1ACE7B" w14:textId="77777777" w:rsidR="00D45EE5" w:rsidRDefault="00000000">
            <w:pPr>
              <w:rPr>
                <w:b/>
                <w:bCs/>
                <w:color w:val="1F3864"/>
                <w:sz w:val="28"/>
                <w:szCs w:val="28"/>
              </w:rPr>
            </w:pPr>
            <w:r>
              <w:rPr>
                <w:b/>
                <w:bCs/>
                <w:color w:val="1F3864"/>
                <w:sz w:val="28"/>
                <w:szCs w:val="28"/>
              </w:rPr>
              <w:t xml:space="preserve">3. Ajustes a partir del monitoreo </w:t>
            </w:r>
          </w:p>
        </w:tc>
      </w:tr>
      <w:tr w:rsidR="00D45EE5" w14:paraId="2C67A30B" w14:textId="77777777">
        <w:trPr>
          <w:trHeight w:val="800"/>
        </w:trPr>
        <w:tc>
          <w:tcPr>
            <w:tcW w:w="9498" w:type="dxa"/>
            <w:shd w:val="clear" w:color="auto" w:fill="D9E2F3"/>
            <w:vAlign w:val="center"/>
          </w:tcPr>
          <w:p w14:paraId="35843811" w14:textId="77777777" w:rsidR="00D45EE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1EE69FAF" w14:textId="77777777" w:rsidR="00D45EE5" w:rsidRDefault="00D45EE5">
      <w:pPr>
        <w:rPr>
          <w:color w:val="595959"/>
          <w:sz w:val="24"/>
          <w:szCs w:val="24"/>
        </w:rPr>
      </w:pPr>
    </w:p>
    <w:tbl>
      <w:tblPr>
        <w:tblStyle w:val="a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D45EE5" w14:paraId="76D09949" w14:textId="77777777">
        <w:trPr>
          <w:trHeight w:val="1936"/>
        </w:trPr>
        <w:tc>
          <w:tcPr>
            <w:tcW w:w="9496" w:type="dxa"/>
            <w:vAlign w:val="center"/>
          </w:tcPr>
          <w:p w14:paraId="1088C961" w14:textId="77777777" w:rsidR="00D45EE5" w:rsidRDefault="00000000">
            <w:pPr>
              <w:jc w:val="both"/>
              <w:rPr>
                <w:i/>
                <w:iCs/>
                <w:color w:val="548DD4"/>
                <w:sz w:val="20"/>
                <w:szCs w:val="20"/>
              </w:rPr>
            </w:pPr>
            <w:r>
              <w:rPr>
                <w:color w:val="1F3864"/>
              </w:rPr>
              <w:lastRenderedPageBreak/>
              <w:t>Factores que han facilitado y/o dificultado el desarrollo de mi plan de trabajo</w:t>
            </w:r>
            <w:r>
              <w:rPr>
                <w:color w:val="548DD4"/>
                <w:sz w:val="20"/>
                <w:szCs w:val="20"/>
              </w:rPr>
              <w:t xml:space="preserve">: </w:t>
            </w:r>
            <w:r>
              <w:rPr>
                <w:i/>
                <w:iCs/>
                <w:color w:val="548DD4"/>
                <w:sz w:val="20"/>
                <w:szCs w:val="20"/>
              </w:rPr>
              <w:t xml:space="preserve">Describe los factores que han facilitado y/o dificultado el desarrollo de tu Proyecto APT hasta ahora. En el caso de las dificultades debes describir qué acciones tomaste y/o tomarás para solucionarlas. </w:t>
            </w:r>
            <w:r>
              <w:rPr>
                <w:b/>
                <w:bCs/>
                <w:color w:val="1F3864"/>
              </w:rPr>
              <w:t xml:space="preserve"> </w:t>
            </w:r>
          </w:p>
          <w:p w14:paraId="6AA248AE" w14:textId="77777777" w:rsidR="00D45EE5" w:rsidRDefault="00D45EE5">
            <w:pPr>
              <w:jc w:val="both"/>
              <w:rPr>
                <w:i/>
                <w:iCs/>
                <w:color w:val="548DD4"/>
                <w:sz w:val="20"/>
                <w:szCs w:val="20"/>
              </w:rPr>
            </w:pPr>
          </w:p>
          <w:p w14:paraId="6ECB2F1F" w14:textId="77777777" w:rsidR="00D45EE5" w:rsidRDefault="00000000">
            <w:pPr>
              <w:jc w:val="both"/>
              <w:rPr>
                <w:i/>
                <w:iCs/>
                <w:color w:val="548DD4"/>
                <w:sz w:val="20"/>
                <w:szCs w:val="20"/>
              </w:rPr>
            </w:pPr>
            <w:r>
              <w:rPr>
                <w:b/>
                <w:sz w:val="20"/>
              </w:rPr>
              <w:t>Factores que han facilitado el desarrollo:</w:t>
            </w:r>
          </w:p>
          <w:p w14:paraId="03DBB865" w14:textId="77777777" w:rsidR="00D45EE5" w:rsidRDefault="00000000">
            <w:pPr>
              <w:jc w:val="both"/>
              <w:rPr>
                <w:i/>
                <w:iCs/>
                <w:color w:val="548DD4"/>
                <w:sz w:val="20"/>
                <w:szCs w:val="20"/>
              </w:rPr>
            </w:pPr>
            <w:r>
              <w:rPr>
                <w:sz w:val="20"/>
              </w:rPr>
              <w:t>– El diseño quedó cerrado en la Fase 1 (requerimientos, casos de uso, arquitectura y mockup), por lo que el equipo comenzó a programar sin redefinir el alcance.</w:t>
            </w:r>
          </w:p>
          <w:p w14:paraId="1F3D9F2F" w14:textId="77777777" w:rsidR="00D45EE5" w:rsidRDefault="00000000">
            <w:pPr>
              <w:jc w:val="both"/>
              <w:rPr>
                <w:i/>
                <w:iCs/>
                <w:color w:val="548DD4"/>
                <w:sz w:val="20"/>
                <w:szCs w:val="20"/>
              </w:rPr>
            </w:pPr>
            <w:r>
              <w:rPr>
                <w:sz w:val="20"/>
              </w:rPr>
              <w:t>– La arquitectura por capas dejó la lógica de interpretación independiente de Android. Esto permitió escribir 61 pruebas automatizadas y detectar errores sin depender de un teléfono.</w:t>
            </w:r>
          </w:p>
          <w:p w14:paraId="1A109329" w14:textId="77777777" w:rsidR="00D45EE5" w:rsidRDefault="00000000">
            <w:pPr>
              <w:jc w:val="both"/>
              <w:rPr>
                <w:i/>
                <w:iCs/>
                <w:color w:val="548DD4"/>
                <w:sz w:val="20"/>
                <w:szCs w:val="20"/>
              </w:rPr>
            </w:pPr>
            <w:r>
              <w:rPr>
                <w:sz w:val="20"/>
              </w:rPr>
              <w:t xml:space="preserve">– Todas las herramientas son gratuitas (Android Studio, </w:t>
            </w:r>
            <w:proofErr w:type="spellStart"/>
            <w:r>
              <w:rPr>
                <w:sz w:val="20"/>
              </w:rPr>
              <w:t>Kotlin</w:t>
            </w:r>
            <w:proofErr w:type="spellEnd"/>
            <w:r>
              <w:rPr>
                <w:sz w:val="20"/>
              </w:rPr>
              <w:t xml:space="preserve"> y </w:t>
            </w:r>
            <w:proofErr w:type="spellStart"/>
            <w:r>
              <w:rPr>
                <w:sz w:val="20"/>
              </w:rPr>
              <w:t>APIs</w:t>
            </w:r>
            <w:proofErr w:type="spellEnd"/>
            <w:r>
              <w:rPr>
                <w:sz w:val="20"/>
              </w:rPr>
              <w:t xml:space="preserve"> nativas), por lo que el proyecto no tiene costos de licencias ni de servicios externos.</w:t>
            </w:r>
          </w:p>
          <w:p w14:paraId="08EA5182" w14:textId="77777777" w:rsidR="00D45EE5" w:rsidRDefault="00000000">
            <w:pPr>
              <w:jc w:val="both"/>
              <w:rPr>
                <w:i/>
                <w:iCs/>
                <w:color w:val="548DD4"/>
                <w:sz w:val="20"/>
                <w:szCs w:val="20"/>
              </w:rPr>
            </w:pPr>
            <w:r>
              <w:rPr>
                <w:sz w:val="20"/>
              </w:rPr>
              <w:t>– El equipo dispone de un dispositivo real de gama baja (Samsung Galaxy J2 Core), que permitió detectar de forma temprana problemas que no aparecen en un emulador.</w:t>
            </w:r>
          </w:p>
          <w:p w14:paraId="204591E4" w14:textId="77777777" w:rsidR="00D45EE5" w:rsidRDefault="00000000">
            <w:pPr>
              <w:jc w:val="both"/>
              <w:rPr>
                <w:i/>
                <w:iCs/>
                <w:color w:val="548DD4"/>
                <w:sz w:val="20"/>
                <w:szCs w:val="20"/>
              </w:rPr>
            </w:pPr>
            <w:r>
              <w:rPr>
                <w:sz w:val="20"/>
              </w:rPr>
              <w:t>– Los roles definidos en la Fase 1 separan las responsabilidades de voz e interpretación, interfaz, y pruebas y documentación.</w:t>
            </w:r>
          </w:p>
          <w:p w14:paraId="27FA8B02" w14:textId="77777777" w:rsidR="00D45EE5" w:rsidRDefault="00000000">
            <w:pPr>
              <w:jc w:val="both"/>
              <w:rPr>
                <w:i/>
                <w:iCs/>
                <w:color w:val="548DD4"/>
                <w:sz w:val="20"/>
                <w:szCs w:val="20"/>
              </w:rPr>
            </w:pPr>
            <w:r>
              <w:rPr>
                <w:b/>
                <w:sz w:val="20"/>
              </w:rPr>
              <w:t>Factores que han dificultado el desarrollo y acciones tomadas:</w:t>
            </w:r>
          </w:p>
          <w:p w14:paraId="51B38186" w14:textId="77777777" w:rsidR="00D45EE5" w:rsidRDefault="00000000">
            <w:pPr>
              <w:jc w:val="both"/>
              <w:rPr>
                <w:i/>
                <w:iCs/>
                <w:color w:val="548DD4"/>
                <w:sz w:val="20"/>
                <w:szCs w:val="20"/>
              </w:rPr>
            </w:pPr>
            <w:r>
              <w:rPr>
                <w:sz w:val="20"/>
              </w:rPr>
              <w:t xml:space="preserve">– Reconocimiento de voz sin conexión en Android </w:t>
            </w:r>
            <w:proofErr w:type="spellStart"/>
            <w:r>
              <w:rPr>
                <w:sz w:val="20"/>
              </w:rPr>
              <w:t>Go</w:t>
            </w:r>
            <w:proofErr w:type="spellEnd"/>
            <w:r>
              <w:rPr>
                <w:sz w:val="20"/>
              </w:rPr>
              <w:t xml:space="preserve">. El sistema no incluye un motor de reconocimiento sin conexión y reportaba el fallo como un error de red. Acción tomada: la aplicación detecta los equipos de poca memoria y usa el modo en línea, con reintento automático. Acción futura: evaluar con una prueba de concepto un reconocedor incluido en la aplicación (por ejemplo </w:t>
            </w:r>
            <w:proofErr w:type="spellStart"/>
            <w:r>
              <w:rPr>
                <w:sz w:val="20"/>
              </w:rPr>
              <w:t>Vosk</w:t>
            </w:r>
            <w:proofErr w:type="spellEnd"/>
            <w:r>
              <w:rPr>
                <w:sz w:val="20"/>
              </w:rPr>
              <w:t>), midiendo memoria, latencia y precisión. Mientras tanto, la conexión a internet queda documentada como supuesto del proyecto.</w:t>
            </w:r>
          </w:p>
          <w:p w14:paraId="6E7CDB8D" w14:textId="77777777" w:rsidR="00D45EE5" w:rsidRDefault="00000000">
            <w:pPr>
              <w:jc w:val="both"/>
              <w:rPr>
                <w:i/>
                <w:iCs/>
                <w:color w:val="548DD4"/>
                <w:sz w:val="20"/>
                <w:szCs w:val="20"/>
              </w:rPr>
            </w:pPr>
            <w:r>
              <w:rPr>
                <w:sz w:val="20"/>
              </w:rPr>
              <w:t>– Sesión de reconocimiento que no terminaba. El reintento reutilizaba el mismo reconocedor y el cierre de la sesión fallida cancelaba la nueva. Acción tomada: se crea un reconocedor nuevo en cada reintento y se agregó un vigilante de 10 segundos que siempre entrega una respuesta al usuario (RNF-07).</w:t>
            </w:r>
          </w:p>
          <w:p w14:paraId="46FFA350" w14:textId="77777777" w:rsidR="00D45EE5" w:rsidRDefault="00000000">
            <w:pPr>
              <w:jc w:val="both"/>
              <w:rPr>
                <w:i/>
                <w:iCs/>
                <w:color w:val="548DD4"/>
                <w:sz w:val="20"/>
                <w:szCs w:val="20"/>
              </w:rPr>
            </w:pPr>
            <w:r>
              <w:rPr>
                <w:sz w:val="20"/>
              </w:rPr>
              <w:t>– Motor de texto a voz desactivado en el dispositivo de prueba. Acción tomada: se activó en los ajustes del teléfono y quedó registrado como requisito de instalación.</w:t>
            </w:r>
          </w:p>
          <w:p w14:paraId="58290DE6" w14:textId="77777777" w:rsidR="00D45EE5" w:rsidRDefault="00000000">
            <w:pPr>
              <w:jc w:val="both"/>
              <w:rPr>
                <w:i/>
                <w:iCs/>
                <w:color w:val="548DD4"/>
                <w:sz w:val="20"/>
                <w:szCs w:val="20"/>
              </w:rPr>
            </w:pPr>
            <w:r>
              <w:rPr>
                <w:sz w:val="20"/>
              </w:rPr>
              <w:t xml:space="preserve">– Interpretación de instrucciones ambiguas (riesgo R7 de la matriz de riesgos). Acción tomada: el </w:t>
            </w:r>
            <w:proofErr w:type="spellStart"/>
            <w:r>
              <w:rPr>
                <w:sz w:val="20"/>
              </w:rPr>
              <w:t>IntentParser</w:t>
            </w:r>
            <w:proofErr w:type="spellEnd"/>
            <w:r>
              <w:rPr>
                <w:sz w:val="20"/>
              </w:rPr>
              <w:t xml:space="preserve"> entrega hasta tres intenciones candidatas con su nivel de confianza y el </w:t>
            </w:r>
            <w:proofErr w:type="spellStart"/>
            <w:r>
              <w:rPr>
                <w:sz w:val="20"/>
              </w:rPr>
              <w:t>CommandProcessor</w:t>
            </w:r>
            <w:proofErr w:type="spellEnd"/>
            <w:r>
              <w:rPr>
                <w:sz w:val="20"/>
              </w:rPr>
              <w:t xml:space="preserve"> pide aclaración cuando la confianza es baja o cuando hay más de un contacto posible.</w:t>
            </w:r>
          </w:p>
          <w:p w14:paraId="3A072897" w14:textId="77777777" w:rsidR="00D45EE5" w:rsidRDefault="00000000">
            <w:pPr>
              <w:jc w:val="both"/>
              <w:rPr>
                <w:i/>
                <w:iCs/>
                <w:color w:val="548DD4"/>
                <w:sz w:val="20"/>
                <w:szCs w:val="20"/>
              </w:rPr>
            </w:pPr>
            <w:r>
              <w:rPr>
                <w:sz w:val="20"/>
              </w:rPr>
              <w:t>– Comportamiento de la API de alarmas. La alarma se programa para la próxima vez que llegue la hora indicada, por lo que «mañana a las 8» dicho a las 7:00 sonaría el mismo día. Acción futura: el equipo definirá el tratamiento de este caso antes de implementar la ejecución de la alarma.</w:t>
            </w:r>
          </w:p>
          <w:p w14:paraId="3FAD023F" w14:textId="4DEB7552" w:rsidR="00D45EE5" w:rsidRDefault="00000000">
            <w:pPr>
              <w:jc w:val="both"/>
              <w:rPr>
                <w:i/>
                <w:iCs/>
                <w:color w:val="548DD4"/>
                <w:sz w:val="20"/>
                <w:szCs w:val="20"/>
              </w:rPr>
            </w:pPr>
            <w:r>
              <w:rPr>
                <w:sz w:val="20"/>
              </w:rPr>
              <w:t>– Ritmo de avance. Entre el 27-09-2026 y el 07-10-2026 no se incorporaron funciones nuevas al código.</w:t>
            </w:r>
          </w:p>
          <w:p w14:paraId="6B3BF91C" w14:textId="5D00A813" w:rsidR="00D45EE5" w:rsidRDefault="00D45EE5">
            <w:pPr>
              <w:jc w:val="both"/>
              <w:rPr>
                <w:i/>
                <w:iCs/>
                <w:color w:val="548DD4"/>
                <w:sz w:val="20"/>
                <w:szCs w:val="20"/>
              </w:rPr>
            </w:pPr>
          </w:p>
        </w:tc>
      </w:tr>
    </w:tbl>
    <w:p w14:paraId="3B9577F0" w14:textId="77777777" w:rsidR="00D45EE5" w:rsidRDefault="00D45EE5">
      <w:pPr>
        <w:rPr>
          <w:color w:val="595959"/>
          <w:sz w:val="24"/>
          <w:szCs w:val="24"/>
        </w:rPr>
      </w:pPr>
    </w:p>
    <w:tbl>
      <w:tblPr>
        <w:tblStyle w:val="a4"/>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D45EE5" w14:paraId="0283D819" w14:textId="77777777">
        <w:trPr>
          <w:trHeight w:val="1936"/>
        </w:trPr>
        <w:tc>
          <w:tcPr>
            <w:tcW w:w="9493" w:type="dxa"/>
            <w:vAlign w:val="center"/>
          </w:tcPr>
          <w:p w14:paraId="7026F3BF" w14:textId="77777777" w:rsidR="00D45EE5" w:rsidRDefault="00000000">
            <w:pPr>
              <w:jc w:val="both"/>
              <w:rPr>
                <w:i/>
                <w:iCs/>
                <w:color w:val="548DD4"/>
                <w:sz w:val="20"/>
                <w:szCs w:val="20"/>
              </w:rPr>
            </w:pPr>
            <w:r>
              <w:rPr>
                <w:color w:val="1F3864"/>
              </w:rPr>
              <w:lastRenderedPageBreak/>
              <w:t xml:space="preserve">Actividades ajustadas o eliminadas: </w:t>
            </w:r>
            <w:r>
              <w:rPr>
                <w:i/>
                <w:iCs/>
                <w:color w:val="548DD4"/>
                <w:sz w:val="20"/>
                <w:szCs w:val="20"/>
              </w:rPr>
              <w:t xml:space="preserve">Señalar los ajustes que realizaste a tu plan de trabajo o actividades que eliminaste y, justifica por qué lo hiciste. </w:t>
            </w:r>
            <w:r>
              <w:t xml:space="preserve"> </w:t>
            </w:r>
            <w:r>
              <w:rPr>
                <w:i/>
                <w:iCs/>
                <w:color w:val="548DD4"/>
                <w:sz w:val="20"/>
                <w:szCs w:val="20"/>
              </w:rPr>
              <w:t>En el caso de que tu plan de trabajo no haya requerido ni requiera ajustes, justifica esta decisión a partir de los facilitadores que te han permitido desarrollarlo como fue planeado.</w:t>
            </w:r>
          </w:p>
          <w:p w14:paraId="2161E41E" w14:textId="77777777" w:rsidR="00D45EE5" w:rsidRDefault="00D45EE5">
            <w:pPr>
              <w:jc w:val="both"/>
              <w:rPr>
                <w:i/>
                <w:iCs/>
                <w:color w:val="548DD4"/>
                <w:sz w:val="20"/>
                <w:szCs w:val="20"/>
              </w:rPr>
            </w:pPr>
          </w:p>
          <w:p w14:paraId="437924F2" w14:textId="77777777" w:rsidR="00D45EE5" w:rsidRDefault="00000000">
            <w:pPr>
              <w:jc w:val="both"/>
              <w:rPr>
                <w:i/>
                <w:iCs/>
                <w:color w:val="548DD4"/>
                <w:sz w:val="20"/>
                <w:szCs w:val="20"/>
              </w:rPr>
            </w:pPr>
            <w:r>
              <w:rPr>
                <w:sz w:val="20"/>
              </w:rPr>
              <w:t>No se eliminaron actividades del plan de trabajo. Se realizaron los siguientes ajustes:</w:t>
            </w:r>
          </w:p>
          <w:p w14:paraId="198B2DC9" w14:textId="77777777" w:rsidR="00D45EE5" w:rsidRDefault="00000000">
            <w:pPr>
              <w:jc w:val="both"/>
              <w:rPr>
                <w:i/>
                <w:iCs/>
                <w:color w:val="548DD4"/>
                <w:sz w:val="20"/>
                <w:szCs w:val="20"/>
              </w:rPr>
            </w:pPr>
            <w:r>
              <w:rPr>
                <w:sz w:val="20"/>
              </w:rPr>
              <w:t>– Duración de la fase de Desarrollo. La tabla del plan de trabajo de la Fase 1 indicaba «Semana 6» y se precisó a «Semanas 6 a 13», en coherencia con el documento de metodología y plan del proyecto.</w:t>
            </w:r>
          </w:p>
          <w:p w14:paraId="0B6831A5" w14:textId="77777777" w:rsidR="00D45EE5" w:rsidRDefault="00000000">
            <w:pPr>
              <w:jc w:val="both"/>
              <w:rPr>
                <w:i/>
                <w:iCs/>
                <w:color w:val="548DD4"/>
                <w:sz w:val="20"/>
                <w:szCs w:val="20"/>
              </w:rPr>
            </w:pPr>
            <w:r>
              <w:rPr>
                <w:sz w:val="20"/>
              </w:rPr>
              <w:t>– Orden interno del desarrollo. La fase se organizó en ocho pasos con el producto mínimo viable primero, para validar la arquitectura en un dispositivo real antes de construir las funciones que dependen de datos persistentes.</w:t>
            </w:r>
          </w:p>
          <w:p w14:paraId="37452E34" w14:textId="77777777" w:rsidR="00D45EE5" w:rsidRDefault="00000000">
            <w:pPr>
              <w:jc w:val="both"/>
              <w:rPr>
                <w:i/>
                <w:iCs/>
                <w:color w:val="548DD4"/>
                <w:sz w:val="20"/>
                <w:szCs w:val="20"/>
              </w:rPr>
            </w:pPr>
            <w:r>
              <w:rPr>
                <w:sz w:val="20"/>
              </w:rPr>
              <w:t>– Pruebas unitarias adelantadas. Se escriben durante el desarrollo de cada componente para detectar los errores cuando su corrección es más simple.</w:t>
            </w:r>
          </w:p>
          <w:p w14:paraId="740A619F" w14:textId="77777777" w:rsidR="00D45EE5" w:rsidRDefault="00000000">
            <w:pPr>
              <w:jc w:val="both"/>
              <w:rPr>
                <w:i/>
                <w:iCs/>
                <w:color w:val="548DD4"/>
                <w:sz w:val="20"/>
                <w:szCs w:val="20"/>
              </w:rPr>
            </w:pPr>
            <w:r>
              <w:rPr>
                <w:sz w:val="20"/>
              </w:rPr>
              <w:t xml:space="preserve">– Reconocimiento de voz en línea en equipos Android </w:t>
            </w:r>
            <w:proofErr w:type="spellStart"/>
            <w:r>
              <w:rPr>
                <w:sz w:val="20"/>
              </w:rPr>
              <w:t>Go</w:t>
            </w:r>
            <w:proofErr w:type="spellEnd"/>
            <w:r>
              <w:rPr>
                <w:sz w:val="20"/>
              </w:rPr>
              <w:t>. El diseño consideraba el uso sin conexión como una posibilidad por validar; la validación en el dispositivo mostró que no está disponible en esos equipos.</w:t>
            </w:r>
          </w:p>
          <w:p w14:paraId="4D4FFDB5" w14:textId="77777777" w:rsidR="00D45EE5" w:rsidRDefault="00000000">
            <w:pPr>
              <w:jc w:val="both"/>
              <w:rPr>
                <w:i/>
                <w:iCs/>
                <w:color w:val="548DD4"/>
                <w:sz w:val="20"/>
                <w:szCs w:val="20"/>
              </w:rPr>
            </w:pPr>
            <w:r>
              <w:rPr>
                <w:sz w:val="20"/>
              </w:rPr>
              <w:t>– Aclaración obligatoria de la hora ambigua. Una alarma «a las 8» sin indicar mañana o tarde pide aclaración, porque una alarma a la hora equivocada es un error grave para el usuario objetivo.</w:t>
            </w:r>
          </w:p>
          <w:p w14:paraId="10C4E6CB" w14:textId="77777777" w:rsidR="00D45EE5" w:rsidRDefault="00000000">
            <w:pPr>
              <w:jc w:val="both"/>
              <w:rPr>
                <w:i/>
                <w:iCs/>
                <w:color w:val="548DD4"/>
                <w:sz w:val="20"/>
                <w:szCs w:val="20"/>
              </w:rPr>
            </w:pPr>
            <w:r>
              <w:rPr>
                <w:sz w:val="20"/>
              </w:rPr>
              <w:t>– Límite inferior del volumen. La aplicación no baja el volumen a cero, para que el usuario siga escuchando las respuestas.</w:t>
            </w:r>
          </w:p>
          <w:p w14:paraId="6CD6ABA5" w14:textId="77777777" w:rsidR="00D45EE5" w:rsidRDefault="00000000">
            <w:pPr>
              <w:jc w:val="both"/>
              <w:rPr>
                <w:i/>
                <w:iCs/>
                <w:color w:val="548DD4"/>
                <w:sz w:val="20"/>
                <w:szCs w:val="20"/>
              </w:rPr>
            </w:pPr>
            <w:r>
              <w:rPr>
                <w:sz w:val="20"/>
              </w:rPr>
              <w:t>Las fases de Pruebas y de Cierre mantienen las fechas planificadas.</w:t>
            </w:r>
          </w:p>
        </w:tc>
      </w:tr>
    </w:tbl>
    <w:p w14:paraId="1705F400" w14:textId="77777777" w:rsidR="00D45EE5" w:rsidRDefault="00D45EE5">
      <w:pPr>
        <w:spacing w:after="0" w:line="240" w:lineRule="auto"/>
        <w:jc w:val="both"/>
        <w:rPr>
          <w:i/>
          <w:iCs/>
          <w:color w:val="548DD4"/>
          <w:sz w:val="20"/>
          <w:szCs w:val="20"/>
        </w:rPr>
      </w:pPr>
    </w:p>
    <w:p w14:paraId="5A6E7154" w14:textId="77777777" w:rsidR="00D45EE5" w:rsidRDefault="00D45EE5">
      <w:pPr>
        <w:spacing w:after="0" w:line="240" w:lineRule="auto"/>
        <w:jc w:val="both"/>
        <w:rPr>
          <w:i/>
          <w:iCs/>
          <w:color w:val="548DD4"/>
          <w:sz w:val="20"/>
          <w:szCs w:val="20"/>
        </w:rPr>
      </w:pPr>
    </w:p>
    <w:tbl>
      <w:tblPr>
        <w:tblStyle w:val="a5"/>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D45EE5" w14:paraId="747A3924" w14:textId="77777777">
        <w:trPr>
          <w:trHeight w:val="1966"/>
        </w:trPr>
        <w:tc>
          <w:tcPr>
            <w:tcW w:w="9498" w:type="dxa"/>
            <w:vAlign w:val="center"/>
          </w:tcPr>
          <w:p w14:paraId="59FE7F60" w14:textId="77777777" w:rsidR="00D45EE5" w:rsidRDefault="00000000">
            <w:pPr>
              <w:jc w:val="both"/>
              <w:rPr>
                <w:i/>
                <w:iCs/>
                <w:color w:val="548DD4"/>
                <w:sz w:val="20"/>
                <w:szCs w:val="20"/>
              </w:rPr>
            </w:pPr>
            <w:r>
              <w:rPr>
                <w:color w:val="1F3864"/>
              </w:rPr>
              <w:t>Actividades que no has iniciado o están retrasadas:</w:t>
            </w:r>
            <w:r>
              <w:rPr>
                <w:i/>
                <w:iCs/>
                <w:color w:val="548DD4"/>
                <w:sz w:val="20"/>
                <w:szCs w:val="20"/>
              </w:rPr>
              <w:t xml:space="preserve"> En caso de que </w:t>
            </w:r>
            <w:r>
              <w:rPr>
                <w:b/>
                <w:bCs/>
                <w:i/>
                <w:iCs/>
                <w:color w:val="548DD4"/>
                <w:sz w:val="20"/>
                <w:szCs w:val="20"/>
              </w:rPr>
              <w:t>no hayas iniciado actividades o estén retrasadas</w:t>
            </w:r>
            <w:r>
              <w:rPr>
                <w:i/>
                <w:iCs/>
                <w:color w:val="548DD4"/>
                <w:sz w:val="20"/>
                <w:szCs w:val="20"/>
              </w:rPr>
              <w:t xml:space="preserve"> de acuerdo a tu planificación, señala los motivos por los que no has podido cumplir dichos plazos y qué estrategias utilizarás para avanzar en dichas actividades y no afectar tu proyecto APT. </w:t>
            </w:r>
          </w:p>
          <w:p w14:paraId="13697A3E" w14:textId="77777777" w:rsidR="00D45EE5" w:rsidRDefault="00D45EE5">
            <w:pPr>
              <w:jc w:val="both"/>
              <w:rPr>
                <w:i/>
                <w:iCs/>
                <w:color w:val="548DD4"/>
                <w:sz w:val="20"/>
                <w:szCs w:val="20"/>
              </w:rPr>
            </w:pPr>
          </w:p>
          <w:p w14:paraId="5083535F" w14:textId="77777777" w:rsidR="00D45EE5" w:rsidRDefault="00000000">
            <w:pPr>
              <w:jc w:val="both"/>
              <w:rPr>
                <w:i/>
                <w:iCs/>
                <w:color w:val="548DD4"/>
                <w:sz w:val="20"/>
                <w:szCs w:val="20"/>
              </w:rPr>
            </w:pPr>
            <w:r>
              <w:rPr>
                <w:b/>
                <w:sz w:val="20"/>
              </w:rPr>
              <w:t>Actividad en curso:</w:t>
            </w:r>
            <w:r>
              <w:rPr>
                <w:sz w:val="20"/>
              </w:rPr>
              <w:t xml:space="preserve"> alarma por voz con las pantallas de confirmación, aclaración y resultado (paso 4). La interpretación y la validación están implementadas y probadas; falta la interfaz y la ejecución.</w:t>
            </w:r>
          </w:p>
          <w:p w14:paraId="59223BDA" w14:textId="77777777" w:rsidR="00D45EE5" w:rsidRDefault="00000000">
            <w:pPr>
              <w:jc w:val="both"/>
              <w:rPr>
                <w:i/>
                <w:iCs/>
                <w:color w:val="548DD4"/>
                <w:sz w:val="20"/>
                <w:szCs w:val="20"/>
              </w:rPr>
            </w:pPr>
            <w:r>
              <w:rPr>
                <w:b/>
                <w:sz w:val="20"/>
              </w:rPr>
              <w:t>Actividades no iniciadas:</w:t>
            </w:r>
            <w:r>
              <w:rPr>
                <w:sz w:val="20"/>
              </w:rPr>
              <w:t xml:space="preserve"> contactos frecuentes (RF-11), llamada por voz (RF-06), mensajes por voz (RF-07), preferencias de accesibilidad (RF-12), cifrado de datos y PIN de acceso (RNF-05), validación con </w:t>
            </w:r>
            <w:proofErr w:type="spellStart"/>
            <w:r>
              <w:rPr>
                <w:sz w:val="20"/>
              </w:rPr>
              <w:t>TalkBack</w:t>
            </w:r>
            <w:proofErr w:type="spellEnd"/>
            <w:r>
              <w:rPr>
                <w:sz w:val="20"/>
              </w:rPr>
              <w:t xml:space="preserve"> (RNF-08), pruebas de interfaz con </w:t>
            </w:r>
            <w:proofErr w:type="spellStart"/>
            <w:r>
              <w:rPr>
                <w:sz w:val="20"/>
              </w:rPr>
              <w:t>Espresso</w:t>
            </w:r>
            <w:proofErr w:type="spellEnd"/>
            <w:r>
              <w:rPr>
                <w:sz w:val="20"/>
              </w:rPr>
              <w:t>, medición formal del tiempo de respuesta (RNF-03) y pruebas de usabilidad con personas mayores.</w:t>
            </w:r>
          </w:p>
          <w:p w14:paraId="115EF9F5" w14:textId="7D3CC035" w:rsidR="00D45EE5" w:rsidRDefault="00000000">
            <w:pPr>
              <w:jc w:val="both"/>
              <w:rPr>
                <w:i/>
                <w:iCs/>
                <w:color w:val="548DD4"/>
                <w:sz w:val="20"/>
                <w:szCs w:val="20"/>
              </w:rPr>
            </w:pPr>
            <w:r>
              <w:rPr>
                <w:b/>
                <w:sz w:val="20"/>
              </w:rPr>
              <w:t>Motivo:</w:t>
            </w:r>
            <w:r>
              <w:rPr>
                <w:sz w:val="20"/>
              </w:rPr>
              <w:t xml:space="preserve"> las llamadas y los mensajes son acciones críticas y requieren las pantallas de confirmación y aclaración, que aún están en construcción. Los contactos frecuentes son un requisito previo de las llamadas y los mensajes. Por esta dependencia, las actividades se abordan en secuencia. </w:t>
            </w:r>
          </w:p>
          <w:p w14:paraId="03A7E4BB" w14:textId="77777777" w:rsidR="00D45EE5" w:rsidRDefault="00000000">
            <w:pPr>
              <w:jc w:val="both"/>
              <w:rPr>
                <w:i/>
                <w:iCs/>
                <w:color w:val="548DD4"/>
                <w:sz w:val="20"/>
                <w:szCs w:val="20"/>
              </w:rPr>
            </w:pPr>
            <w:r>
              <w:rPr>
                <w:b/>
                <w:sz w:val="20"/>
              </w:rPr>
              <w:t>Estrategias para avanzar:</w:t>
            </w:r>
          </w:p>
          <w:p w14:paraId="5AFE7A4D" w14:textId="77777777" w:rsidR="00D45EE5" w:rsidRDefault="00000000">
            <w:pPr>
              <w:jc w:val="both"/>
              <w:rPr>
                <w:i/>
                <w:iCs/>
                <w:color w:val="548DD4"/>
                <w:sz w:val="20"/>
                <w:szCs w:val="20"/>
              </w:rPr>
            </w:pPr>
            <w:r>
              <w:rPr>
                <w:sz w:val="20"/>
              </w:rPr>
              <w:t>– Terminar primero las pantallas de confirmación y aclaración, porque habilitan la alarma, las llamadas y los mensajes (RF-04, RF-05, RF-06, RF-07 y RF-10).</w:t>
            </w:r>
          </w:p>
          <w:p w14:paraId="6FA6C7CB" w14:textId="77777777" w:rsidR="00D45EE5" w:rsidRDefault="00000000">
            <w:pPr>
              <w:jc w:val="both"/>
              <w:rPr>
                <w:i/>
                <w:iCs/>
                <w:color w:val="548DD4"/>
                <w:sz w:val="20"/>
                <w:szCs w:val="20"/>
              </w:rPr>
            </w:pPr>
            <w:r>
              <w:rPr>
                <w:sz w:val="20"/>
              </w:rPr>
              <w:t>– Trabajar en paralelo con ramas por funcionalidad en Git: la persistencia de contactos con Room no depende de las pantallas de confirmación y puede avanzar al mismo tiempo.</w:t>
            </w:r>
          </w:p>
          <w:p w14:paraId="6C4B9F32" w14:textId="77777777" w:rsidR="00D45EE5" w:rsidRDefault="00000000">
            <w:pPr>
              <w:jc w:val="both"/>
              <w:rPr>
                <w:i/>
                <w:iCs/>
                <w:color w:val="548DD4"/>
                <w:sz w:val="20"/>
                <w:szCs w:val="20"/>
              </w:rPr>
            </w:pPr>
            <w:r>
              <w:rPr>
                <w:sz w:val="20"/>
              </w:rPr>
              <w:lastRenderedPageBreak/>
              <w:t>– Aprovechar que la interpretación de llamadas, mensajes y alarmas ya está implementada y probada, de modo que el trabajo restante se concentra en la interfaz y en la ejecución.</w:t>
            </w:r>
          </w:p>
          <w:p w14:paraId="2C272319" w14:textId="77777777" w:rsidR="00D45EE5" w:rsidRDefault="00000000">
            <w:pPr>
              <w:jc w:val="both"/>
              <w:rPr>
                <w:i/>
                <w:iCs/>
                <w:color w:val="548DD4"/>
                <w:sz w:val="20"/>
                <w:szCs w:val="20"/>
              </w:rPr>
            </w:pPr>
            <w:r>
              <w:rPr>
                <w:sz w:val="20"/>
              </w:rPr>
              <w:t>– Si el tiempo no alcanza, priorizar las funciones de mayor valor para el usuario (alarma, llamada y mensaje) y dejar las preferencias como alcance reducido, según la mitigación prevista para los riesgos R4 y R12.</w:t>
            </w:r>
          </w:p>
        </w:tc>
      </w:tr>
    </w:tbl>
    <w:p w14:paraId="0FEF09B9" w14:textId="77777777" w:rsidR="00D45EE5" w:rsidRDefault="00D45EE5"/>
    <w:sectPr w:rsidR="00D45EE5">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8BFE4" w14:textId="77777777" w:rsidR="0079172F" w:rsidRDefault="0079172F">
      <w:pPr>
        <w:spacing w:after="0" w:line="240" w:lineRule="auto"/>
      </w:pPr>
      <w:r>
        <w:separator/>
      </w:r>
    </w:p>
  </w:endnote>
  <w:endnote w:type="continuationSeparator" w:id="0">
    <w:p w14:paraId="0DAD0784" w14:textId="77777777" w:rsidR="0079172F" w:rsidRDefault="00791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56B1D350-E98D-4AB2-A861-A68858F888E6}"/>
    <w:embedBold r:id="rId2" w:fontKey="{59BE841A-956A-4EFC-BAE3-7A99E8A41CB5}"/>
    <w:embedItalic r:id="rId3" w:fontKey="{8F038191-5FC4-4CC5-928B-B46C0AABA414}"/>
    <w:embedBoldItalic r:id="rId4" w:fontKey="{03BA1454-9125-41BB-9BF7-BFD1A0A3442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5" w:fontKey="{D2EEFF7E-A34A-4620-9DB1-8495CFC9D3B3}"/>
  </w:font>
  <w:font w:name="Century Gothic">
    <w:panose1 w:val="020B0502020202020204"/>
    <w:charset w:val="00"/>
    <w:family w:val="swiss"/>
    <w:pitch w:val="variable"/>
    <w:sig w:usb0="00000287" w:usb1="00000000" w:usb2="00000000" w:usb3="00000000" w:csb0="0000009F" w:csb1="00000000"/>
    <w:embedBold r:id="rId6" w:fontKey="{3A1CC4E0-86B1-4899-8508-8E4CB98D27EA}"/>
  </w:font>
  <w:font w:name="Cambria">
    <w:panose1 w:val="02040503050406030204"/>
    <w:charset w:val="00"/>
    <w:family w:val="roman"/>
    <w:pitch w:val="variable"/>
    <w:sig w:usb0="E00006FF" w:usb1="420024FF" w:usb2="02000000" w:usb3="00000000" w:csb0="0000019F" w:csb1="00000000"/>
    <w:embedRegular r:id="rId7" w:fontKey="{2308A411-FC9B-4819-A66C-AE8C250D8ED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C6174" w14:textId="77777777" w:rsidR="0079172F" w:rsidRDefault="0079172F">
      <w:pPr>
        <w:spacing w:after="0" w:line="240" w:lineRule="auto"/>
      </w:pPr>
      <w:r>
        <w:separator/>
      </w:r>
    </w:p>
  </w:footnote>
  <w:footnote w:type="continuationSeparator" w:id="0">
    <w:p w14:paraId="70E3B8FA" w14:textId="77777777" w:rsidR="0079172F" w:rsidRDefault="0079172F">
      <w:pPr>
        <w:spacing w:after="0" w:line="240" w:lineRule="auto"/>
      </w:pPr>
      <w:r>
        <w:continuationSeparator/>
      </w:r>
    </w:p>
  </w:footnote>
  <w:footnote w:id="1">
    <w:p w14:paraId="701535C2" w14:textId="77777777" w:rsidR="00D45EE5"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595959"/>
          <w:sz w:val="20"/>
          <w:szCs w:val="2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403FB" w14:textId="77777777" w:rsidR="00D45EE5" w:rsidRDefault="00D45EE5">
    <w:pPr>
      <w:widowControl w:val="0"/>
      <w:pBdr>
        <w:top w:val="nil"/>
        <w:left w:val="nil"/>
        <w:bottom w:val="nil"/>
        <w:right w:val="nil"/>
        <w:between w:val="nil"/>
      </w:pBdr>
      <w:spacing w:after="0" w:line="276" w:lineRule="auto"/>
      <w:rPr>
        <w:color w:val="595959"/>
        <w:sz w:val="20"/>
        <w:szCs w:val="20"/>
      </w:rPr>
    </w:pPr>
  </w:p>
  <w:tbl>
    <w:tblPr>
      <w:tblStyle w:val="a6"/>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D45EE5" w14:paraId="3BEACED8" w14:textId="77777777">
      <w:trPr>
        <w:trHeight w:val="697"/>
      </w:trPr>
      <w:tc>
        <w:tcPr>
          <w:tcW w:w="5954" w:type="dxa"/>
          <w:tcBorders>
            <w:top w:val="nil"/>
            <w:left w:val="nil"/>
            <w:bottom w:val="nil"/>
            <w:right w:val="nil"/>
          </w:tcBorders>
        </w:tcPr>
        <w:p w14:paraId="46A96975" w14:textId="77777777" w:rsidR="00D45EE5"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Desarrollo Proyecto APT </w:t>
          </w:r>
        </w:p>
        <w:p w14:paraId="6C3F8CF6" w14:textId="77777777" w:rsidR="00D45EE5"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5D0FA2F1" w14:textId="77777777" w:rsidR="00D45EE5" w:rsidRDefault="00000000">
          <w:pPr>
            <w:jc w:val="center"/>
            <w:rPr>
              <w:rFonts w:ascii="Century Gothic" w:eastAsia="Century Gothic" w:hAnsi="Century Gothic" w:cs="Century Gothic"/>
              <w:b/>
              <w:bCs/>
              <w:sz w:val="30"/>
              <w:szCs w:val="30"/>
            </w:rPr>
          </w:pPr>
          <w:r>
            <w:rPr>
              <w:noProof/>
            </w:rPr>
            <w:drawing>
              <wp:inline distT="0" distB="0" distL="0" distR="0" wp14:anchorId="626BE2CA" wp14:editId="5FE85BC3">
                <wp:extent cx="1996440" cy="428625"/>
                <wp:effectExtent l="0" t="0" r="0" b="0"/>
                <wp:docPr id="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3A0DFF66" w14:textId="77777777" w:rsidR="00D45EE5" w:rsidRDefault="00D45EE5">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EE5"/>
    <w:rsid w:val="000649AA"/>
    <w:rsid w:val="000E7542"/>
    <w:rsid w:val="002B2F7A"/>
    <w:rsid w:val="00625F58"/>
    <w:rsid w:val="0079172F"/>
    <w:rsid w:val="00851498"/>
    <w:rsid w:val="00A64EE8"/>
    <w:rsid w:val="00D45EE5"/>
    <w:rsid w:val="00E046A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857A0"/>
  <w15:docId w15:val="{79914996-3FC5-40CB-AA8C-3F387F87C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227</TotalTime>
  <Pages>10</Pages>
  <Words>2976</Words>
  <Characters>16373</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MIGUEL ANGEL PEREIRA PALAVICINO</cp:lastModifiedBy>
  <cp:revision>3</cp:revision>
  <dcterms:created xsi:type="dcterms:W3CDTF">2026-10-08T23:28:00Z</dcterms:created>
  <dcterms:modified xsi:type="dcterms:W3CDTF">2026-10-09T03:15:00Z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