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5D081">
      <w:pPr>
        <w:pStyle w:val="2"/>
      </w:pPr>
      <w:bookmarkStart w:id="0" w:name="X8a48ff693e399d4b0b57f851a807019b15788e5"/>
      <w:r>
        <w:t>BÁO CÁO TỔNG QUAN HỆ THỐNG CAR VALUATION SYSTEM</w:t>
      </w:r>
    </w:p>
    <w:p w14:paraId="2748C27D">
      <w:pPr>
        <w:pStyle w:val="28"/>
      </w:pPr>
      <w:bookmarkStart w:id="9" w:name="_GoBack"/>
      <w:r>
        <w:rPr>
          <w:b/>
          <w:bCs/>
        </w:rPr>
        <w:t>Tên dự án:</w:t>
      </w:r>
      <w:r>
        <w:t xml:space="preserve"> Nền tảng Định giá &amp; Giao dịch Ô tô Ứng dụng AI (Car Valuation System) </w:t>
      </w:r>
      <w:r>
        <w:rPr>
          <w:b/>
          <w:bCs/>
        </w:rPr>
        <w:t>Mô hình kiến trúc:</w:t>
      </w:r>
      <w:r>
        <w:t xml:space="preserve"> Client-Server (React.js + Node.js/Express + MongoDB) </w:t>
      </w:r>
      <w:r>
        <w:rPr>
          <w:b/>
          <w:bCs/>
        </w:rPr>
        <w:t>Mục tiêu:</w:t>
      </w:r>
      <w:r>
        <w:t xml:space="preserve"> Cung cấp giải pháp định giá xe cũ chính xác dựa trên dữ liệu thị trường và thuật toán AI, đồng thời là nền tảng kết nối mua bán xe, quản lý quy trình kiểm định chuyên nghiệp.</w:t>
      </w:r>
      <w:bookmarkEnd w:id="9"/>
    </w:p>
    <w:p w14:paraId="3CFE89D6">
      <w:r>
        <w:pict>
          <v:rect id="_x0000_i1025" o:spt="1" style="height:1.5pt;width:0pt;" coordsize="21600,21600" o:hr="t" o:hrstd="t" o:hralign="center">
            <v:path/>
            <v:fill focussize="0,0"/>
            <v:stroke/>
            <v:imagedata o:title=""/>
            <o:lock v:ext="edit"/>
            <w10:wrap type="none"/>
            <w10:anchorlock/>
          </v:rect>
        </w:pict>
      </w:r>
    </w:p>
    <w:p w14:paraId="2FB434D2">
      <w:pPr>
        <w:pStyle w:val="4"/>
      </w:pPr>
      <w:bookmarkStart w:id="1" w:name="kiến-trúc-hệ-thống-system-architecture"/>
      <w:r>
        <w:t>1. KIẾN TRÚC HỆ THỐNG (SYSTEM ARCHITECTURE)</w:t>
      </w:r>
    </w:p>
    <w:p w14:paraId="64E7DC29">
      <w:pPr>
        <w:pStyle w:val="28"/>
      </w:pPr>
      <w:r>
        <w:t xml:space="preserve">Dự án được xây dựng theo tiêu chuẩn </w:t>
      </w:r>
      <w:r>
        <w:rPr>
          <w:b/>
          <w:bCs/>
        </w:rPr>
        <w:t>Clean Architecture</w:t>
      </w:r>
      <w:r>
        <w:t xml:space="preserve"> và cấu trúc thư mục chuẩn của một dự án Production: - </w:t>
      </w:r>
      <w:r>
        <w:rPr>
          <w:b/>
          <w:bCs/>
        </w:rPr>
        <w:t>Frontend:</w:t>
      </w:r>
      <w:r>
        <w:t xml:space="preserve"> React.js, Tailwind CSS (giao diện hiện đại, responsive). Áp dụng pattern Tách biệt Logic &amp; UI (Sử dụng hooks, constants). - </w:t>
      </w:r>
      <w:r>
        <w:rPr>
          <w:b/>
          <w:bCs/>
        </w:rPr>
        <w:t>Backend:</w:t>
      </w:r>
      <w:r>
        <w:t xml:space="preserve"> Node.js, Express.js. Tổ chức theo mô hình </w:t>
      </w:r>
      <w:r>
        <w:rPr>
          <w:rStyle w:val="53"/>
        </w:rPr>
        <w:t>Router -&gt; Controller -&gt; Service -&gt; Model</w:t>
      </w:r>
      <w:r>
        <w:t xml:space="preserve">. - </w:t>
      </w:r>
      <w:r>
        <w:rPr>
          <w:b/>
          <w:bCs/>
        </w:rPr>
        <w:t>Database:</w:t>
      </w:r>
      <w:r>
        <w:t xml:space="preserve"> MongoDB (NoSQL) với Mongoose ODM. Bao gồm các bộ Index tối ưu hóa truy vấn, Seeders nạp dữ liệu mẫu (Master Data).</w:t>
      </w:r>
    </w:p>
    <w:p w14:paraId="5D82CC56">
      <w:r>
        <w:pict>
          <v:rect id="_x0000_i1026" o:spt="1" style="height:1.5pt;width:0pt;" coordsize="21600,21600" o:hr="t" o:hrstd="t" o:hralign="center">
            <v:path/>
            <v:fill focussize="0,0"/>
            <v:stroke/>
            <v:imagedata o:title=""/>
            <o:lock v:ext="edit"/>
            <w10:wrap type="none"/>
            <w10:anchorlock/>
          </v:rect>
        </w:pict>
      </w:r>
    </w:p>
    <w:bookmarkEnd w:id="1"/>
    <w:p w14:paraId="0AA7AD0D">
      <w:pPr>
        <w:pStyle w:val="4"/>
      </w:pPr>
      <w:bookmarkStart w:id="2" w:name="tính-năng-cốt-lõi-core-features"/>
      <w:r>
        <w:t>2. TÍNH NĂNG CỐT LÕI (CORE FEATURES)</w:t>
      </w:r>
    </w:p>
    <w:p w14:paraId="5189CD4B">
      <w:pPr>
        <w:pStyle w:val="5"/>
      </w:pPr>
      <w:bookmarkStart w:id="3" w:name="X918901f1797bd58048b02ecdc0336ec7a52e0d0"/>
      <w:r>
        <w:t>2.1. Động Cơ Định Giá Thông Minh (Dynamic Pricing Engine) 🌟</w:t>
      </w:r>
    </w:p>
    <w:p w14:paraId="4702B94F">
      <w:pPr>
        <w:pStyle w:val="28"/>
      </w:pPr>
      <w:r>
        <w:rPr>
          <w:i/>
          <w:iCs/>
        </w:rPr>
        <w:t>Đây là tính năng sáng giá nhất và phức tạp nhất của hệ thống, vượt xa các nền tảng CRUD thông thường.</w:t>
      </w:r>
    </w:p>
    <w:p w14:paraId="3909947F">
      <w:pPr>
        <w:pStyle w:val="29"/>
        <w:numPr>
          <w:ilvl w:val="0"/>
          <w:numId w:val="1"/>
        </w:numPr>
      </w:pPr>
      <w:r>
        <w:rPr>
          <w:b/>
          <w:bCs/>
        </w:rPr>
        <w:t>Dữ Liệu Giá Niêm Yết Trung Tâm (Master Data):</w:t>
      </w:r>
      <w:r>
        <w:t xml:space="preserve"> Khởi tạo sẵn CSDL </w:t>
      </w:r>
      <w:r>
        <w:rPr>
          <w:rStyle w:val="53"/>
        </w:rPr>
        <w:t>CarPriceList</w:t>
      </w:r>
      <w:r>
        <w:t xml:space="preserve"> với hơn 230 phiên bản xe từ 19 hãng lớn (Toyota, Mercedes, Porsche, Vinfast…). Hệ thống tự động tra cứu giá lăn bánh lúc mua mới (</w:t>
      </w:r>
      <w:r>
        <w:rPr>
          <w:rStyle w:val="53"/>
        </w:rPr>
        <w:t>priceNew</w:t>
      </w:r>
      <w:r>
        <w:t xml:space="preserve">) mà </w:t>
      </w:r>
      <w:r>
        <w:rPr>
          <w:b/>
          <w:bCs/>
        </w:rPr>
        <w:t>không bắt người dùng phải nhập</w:t>
      </w:r>
      <w:r>
        <w:t>.</w:t>
      </w:r>
    </w:p>
    <w:p w14:paraId="0BB08253">
      <w:pPr>
        <w:pStyle w:val="29"/>
        <w:numPr>
          <w:ilvl w:val="0"/>
          <w:numId w:val="1"/>
        </w:numPr>
      </w:pPr>
      <w:r>
        <w:rPr>
          <w:b/>
          <w:bCs/>
        </w:rPr>
        <w:t>Thuật Toán Khấu Hao Linh Hoạt (Depreciation Profiles):</w:t>
      </w:r>
      <w:r>
        <w:t xml:space="preserve"> Phân loại xe thành 8 nhóm cụ thể:</w:t>
      </w:r>
    </w:p>
    <w:p w14:paraId="6A6C9C24">
      <w:pPr>
        <w:pStyle w:val="29"/>
        <w:numPr>
          <w:ilvl w:val="1"/>
          <w:numId w:val="1"/>
        </w:numPr>
      </w:pPr>
      <w:r>
        <w:t xml:space="preserve">Nhóm </w:t>
      </w:r>
      <w:r>
        <w:rPr>
          <w:i/>
          <w:iCs/>
        </w:rPr>
        <w:t>Japan Premium</w:t>
      </w:r>
      <w:r>
        <w:t xml:space="preserve"> (Toyota, Honda): Giữ giá tốt, tỷ lệ khấu hao thấp, hệ số giữ giá 1.15.</w:t>
      </w:r>
    </w:p>
    <w:p w14:paraId="0B13F8EB">
      <w:pPr>
        <w:pStyle w:val="29"/>
        <w:numPr>
          <w:ilvl w:val="1"/>
          <w:numId w:val="1"/>
        </w:numPr>
      </w:pPr>
      <w:r>
        <w:t xml:space="preserve">Nhóm </w:t>
      </w:r>
      <w:r>
        <w:rPr>
          <w:i/>
          <w:iCs/>
        </w:rPr>
        <w:t>German Luxury</w:t>
      </w:r>
      <w:r>
        <w:t xml:space="preserve"> (Mercedes, BMW): Khấu hao sâu trong 3 năm đầu, phạt số KM cao.</w:t>
      </w:r>
    </w:p>
    <w:p w14:paraId="1FFFA6FD">
      <w:pPr>
        <w:pStyle w:val="29"/>
        <w:numPr>
          <w:ilvl w:val="1"/>
          <w:numId w:val="1"/>
        </w:numPr>
      </w:pPr>
      <w:r>
        <w:t xml:space="preserve">Nhóm </w:t>
      </w:r>
      <w:r>
        <w:rPr>
          <w:i/>
          <w:iCs/>
        </w:rPr>
        <w:t>Porsche</w:t>
      </w:r>
      <w:r>
        <w:t>: Đặc tính xe thể thao, sưu tầm, hệ số giữ giá 1.05.</w:t>
      </w:r>
    </w:p>
    <w:p w14:paraId="1FA978E7">
      <w:pPr>
        <w:pStyle w:val="29"/>
        <w:numPr>
          <w:ilvl w:val="0"/>
          <w:numId w:val="1"/>
        </w:numPr>
      </w:pPr>
      <w:r>
        <w:rPr>
          <w:b/>
          <w:bCs/>
        </w:rPr>
        <w:t>Tích hợp Xe Điện (EV Valuation):</w:t>
      </w:r>
      <w:r>
        <w:t xml:space="preserve"> Đặc biệt hỗ trợ nhập </w:t>
      </w:r>
      <w:r>
        <w:rPr>
          <w:b/>
          <w:bCs/>
        </w:rPr>
        <w:t>% Tình trạng Pin (Battery Health)</w:t>
      </w:r>
      <w:r>
        <w:t xml:space="preserve"> cho dòng xe Vinfast để trừ khấu hao pin vào giá trị thu mua thực tế.</w:t>
      </w:r>
    </w:p>
    <w:p w14:paraId="007A259C">
      <w:pPr>
        <w:pStyle w:val="29"/>
        <w:numPr>
          <w:ilvl w:val="0"/>
          <w:numId w:val="1"/>
        </w:numPr>
      </w:pPr>
      <w:r>
        <w:rPr>
          <w:b/>
          <w:bCs/>
        </w:rPr>
        <w:t>Chiến Lược Kinh Doanh (Buying Strategy):</w:t>
      </w:r>
      <w:r>
        <w:t xml:space="preserve"> Phân tách rạch ròi giữa </w:t>
      </w:r>
      <w:r>
        <w:rPr>
          <w:b/>
          <w:bCs/>
        </w:rPr>
        <w:t>Giá thị trường thực (Market Price)</w:t>
      </w:r>
      <w:r>
        <w:t xml:space="preserve"> và </w:t>
      </w:r>
      <w:r>
        <w:rPr>
          <w:b/>
          <w:bCs/>
        </w:rPr>
        <w:t>Giá Store thu mua (Store Price)</w:t>
      </w:r>
      <w:r>
        <w:t xml:space="preserve">. Hệ thống tự động tính toán biên độ lợi nhuận bằng cách thu mua ở mức </w:t>
      </w:r>
      <w:r>
        <w:rPr>
          <w:rStyle w:val="53"/>
        </w:rPr>
        <w:t>90%</w:t>
      </w:r>
      <w:r>
        <w:t xml:space="preserve"> giá thị trường, trừ thêm </w:t>
      </w:r>
      <w:r>
        <w:rPr>
          <w:rStyle w:val="53"/>
        </w:rPr>
        <w:t>2%</w:t>
      </w:r>
      <w:r>
        <w:t xml:space="preserve"> quỹ dự phòng rủi ro (Risk Reserve).</w:t>
      </w:r>
    </w:p>
    <w:bookmarkEnd w:id="3"/>
    <w:p w14:paraId="5D212AB8">
      <w:pPr>
        <w:pStyle w:val="5"/>
      </w:pPr>
      <w:bookmarkStart w:id="4" w:name="X54fbcad849f6c9f4fb1f0bd42f69009696c9b9a"/>
      <w:r>
        <w:t>2.2. Module Thu Thập Dữ Liệu (Market Data Crawler)</w:t>
      </w:r>
    </w:p>
    <w:p w14:paraId="38726D73">
      <w:pPr>
        <w:pStyle w:val="29"/>
        <w:numPr>
          <w:ilvl w:val="0"/>
          <w:numId w:val="1"/>
        </w:numPr>
      </w:pPr>
      <w:r>
        <w:t>Hệ thống tích hợp các Crawler chạy ngầm (Cron Jobs) tự động cào dữ liệu xe cũ từ các trang rao vặt lớn (Bonbanh, Chotot).</w:t>
      </w:r>
    </w:p>
    <w:p w14:paraId="0CC2B1DD">
      <w:pPr>
        <w:pStyle w:val="29"/>
        <w:numPr>
          <w:ilvl w:val="0"/>
          <w:numId w:val="1"/>
        </w:numPr>
      </w:pPr>
      <w:r>
        <w:t>Dữ liệu thô (</w:t>
      </w:r>
      <w:r>
        <w:rPr>
          <w:rStyle w:val="53"/>
        </w:rPr>
        <w:t>RawMarketCar</w:t>
      </w:r>
      <w:r>
        <w:t xml:space="preserve">) được đi qua các tệp Cleaners để làm sạch, chuẩn hóa chuẩn tên xe, đời xe và giá cả thành collection </w:t>
      </w:r>
      <w:r>
        <w:rPr>
          <w:rStyle w:val="53"/>
        </w:rPr>
        <w:t>MarketCar</w:t>
      </w:r>
      <w:r>
        <w:t xml:space="preserve"> phục vụ cho AI huấn luyện và đối chiếu định giá.</w:t>
      </w:r>
    </w:p>
    <w:bookmarkEnd w:id="4"/>
    <w:p w14:paraId="7EAA038A">
      <w:pPr>
        <w:pStyle w:val="5"/>
      </w:pPr>
      <w:bookmarkStart w:id="5" w:name="sàn-giao-dịch-xe-car-marketplace"/>
      <w:r>
        <w:t>2.3. Sàn Giao Dịch Xe (Car Marketplace)</w:t>
      </w:r>
    </w:p>
    <w:p w14:paraId="5968EAD8">
      <w:pPr>
        <w:pStyle w:val="29"/>
        <w:numPr>
          <w:ilvl w:val="0"/>
          <w:numId w:val="1"/>
        </w:numPr>
      </w:pPr>
      <w:r>
        <w:rPr>
          <w:b/>
          <w:bCs/>
        </w:rPr>
        <w:t>Luồng Khách hàng (Customer):</w:t>
      </w:r>
    </w:p>
    <w:p w14:paraId="465B469C">
      <w:pPr>
        <w:pStyle w:val="29"/>
        <w:numPr>
          <w:ilvl w:val="1"/>
          <w:numId w:val="1"/>
        </w:numPr>
      </w:pPr>
      <w:r>
        <w:t>Khám phá danh sách xe đang bán (</w:t>
      </w:r>
      <w:r>
        <w:rPr>
          <w:rStyle w:val="53"/>
        </w:rPr>
        <w:t>BuyCar</w:t>
      </w:r>
      <w:r>
        <w:t>).</w:t>
      </w:r>
    </w:p>
    <w:p w14:paraId="3B51779C">
      <w:pPr>
        <w:pStyle w:val="29"/>
        <w:numPr>
          <w:ilvl w:val="1"/>
          <w:numId w:val="1"/>
        </w:numPr>
      </w:pPr>
      <w:r>
        <w:t>Gửi yêu cầu bán xe của mình (</w:t>
      </w:r>
      <w:r>
        <w:rPr>
          <w:rStyle w:val="53"/>
        </w:rPr>
        <w:t>SellCar</w:t>
      </w:r>
      <w:r>
        <w:t xml:space="preserve"> -&gt; </w:t>
      </w:r>
      <w:r>
        <w:rPr>
          <w:rStyle w:val="53"/>
        </w:rPr>
        <w:t>CreateListing</w:t>
      </w:r>
      <w:r>
        <w:t xml:space="preserve">), xem ngay định giá ước tính trên màn hình </w:t>
      </w:r>
      <w:r>
        <w:rPr>
          <w:rStyle w:val="53"/>
        </w:rPr>
        <w:t>ValuationResult</w:t>
      </w:r>
      <w:r>
        <w:t>.</w:t>
      </w:r>
    </w:p>
    <w:p w14:paraId="64A14F89">
      <w:pPr>
        <w:pStyle w:val="29"/>
        <w:numPr>
          <w:ilvl w:val="0"/>
          <w:numId w:val="1"/>
        </w:numPr>
      </w:pPr>
      <w:r>
        <w:rPr>
          <w:b/>
          <w:bCs/>
        </w:rPr>
        <w:t>Luồng Nhân viên (Internal/Technician):</w:t>
      </w:r>
    </w:p>
    <w:p w14:paraId="7AC42EE8">
      <w:pPr>
        <w:pStyle w:val="29"/>
        <w:numPr>
          <w:ilvl w:val="1"/>
          <w:numId w:val="1"/>
        </w:numPr>
      </w:pPr>
      <w:r>
        <w:t>Quản trị viên và Kỹ thuật viên (Technician) xem xét các yêu cầu bán xe.</w:t>
      </w:r>
    </w:p>
    <w:p w14:paraId="7DAD0C01">
      <w:pPr>
        <w:pStyle w:val="29"/>
        <w:numPr>
          <w:ilvl w:val="1"/>
          <w:numId w:val="1"/>
        </w:numPr>
      </w:pPr>
      <w:r>
        <w:t>Xử lý các xe đang chờ duyệt, đăng bán xe sau khi thu mua (</w:t>
      </w:r>
      <w:r>
        <w:rPr>
          <w:rStyle w:val="53"/>
        </w:rPr>
        <w:t>InternalPostCar</w:t>
      </w:r>
      <w:r>
        <w:t xml:space="preserve">, </w:t>
      </w:r>
      <w:r>
        <w:rPr>
          <w:rStyle w:val="53"/>
        </w:rPr>
        <w:t>InternalCarDetail</w:t>
      </w:r>
      <w:r>
        <w:t>).</w:t>
      </w:r>
    </w:p>
    <w:bookmarkEnd w:id="5"/>
    <w:p w14:paraId="1826808A">
      <w:pPr>
        <w:pStyle w:val="5"/>
      </w:pPr>
      <w:bookmarkStart w:id="6" w:name="X95644e4b524c04a91cbce218769a91637ed38ad"/>
      <w:r>
        <w:t>2.4. Phân Tích Dữ Liệu &amp; Nhật Ký (Analytics &amp; Logger)</w:t>
      </w:r>
    </w:p>
    <w:p w14:paraId="6074667C">
      <w:pPr>
        <w:pStyle w:val="29"/>
        <w:numPr>
          <w:ilvl w:val="0"/>
          <w:numId w:val="1"/>
        </w:numPr>
      </w:pPr>
      <w:r>
        <w:rPr>
          <w:b/>
          <w:bCs/>
        </w:rPr>
        <w:t>Analytics:</w:t>
      </w:r>
      <w:r>
        <w:t xml:space="preserve"> Lưu vết toàn bộ lịch sử định giá của người dùng (</w:t>
      </w:r>
      <w:r>
        <w:rPr>
          <w:rStyle w:val="53"/>
        </w:rPr>
        <w:t>PriceHistory</w:t>
      </w:r>
      <w:r>
        <w:t>), thống kê lượng truy cập, tỷ lệ định giá thành công/thất bại mỗi ngày.</w:t>
      </w:r>
    </w:p>
    <w:p w14:paraId="3132C496">
      <w:pPr>
        <w:pStyle w:val="29"/>
        <w:numPr>
          <w:ilvl w:val="0"/>
          <w:numId w:val="1"/>
        </w:numPr>
      </w:pPr>
      <w:r>
        <w:rPr>
          <w:b/>
          <w:bCs/>
        </w:rPr>
        <w:t>Winston/Custom Logger:</w:t>
      </w:r>
      <w:r>
        <w:t xml:space="preserve"> Theo dõi (Track) toàn bộ các lỗi từ AI, Crawler, hay Transaction vào tệp </w:t>
      </w:r>
      <w:r>
        <w:rPr>
          <w:rStyle w:val="53"/>
        </w:rPr>
        <w:t>backend/utils/logger.js</w:t>
      </w:r>
      <w:r>
        <w:t>, giúp quá trình Maintain dễ dàng hơn.</w:t>
      </w:r>
    </w:p>
    <w:p w14:paraId="1F2395AF">
      <w:r>
        <w:pict>
          <v:rect id="_x0000_i1027" o:spt="1" style="height:1.5pt;width:0pt;" coordsize="21600,21600" o:hr="t" o:hrstd="t" o:hralign="center">
            <v:path/>
            <v:fill focussize="0,0"/>
            <v:stroke/>
            <v:imagedata o:title=""/>
            <o:lock v:ext="edit"/>
            <w10:wrap type="none"/>
            <w10:anchorlock/>
          </v:rect>
        </w:pict>
      </w:r>
    </w:p>
    <w:bookmarkEnd w:id="2"/>
    <w:bookmarkEnd w:id="6"/>
    <w:p w14:paraId="072786B8">
      <w:pPr>
        <w:pStyle w:val="4"/>
      </w:pPr>
      <w:bookmarkStart w:id="7" w:name="Xa24213f5bc13008dda5dd3de7806205f2074196"/>
      <w:r>
        <w:t>3. ĐIỂM NHẤN KỸ THUẬT ĐỂ BÁO CÁO VỚI GIẢNG VIÊN (HIGHLIGHTS)</w:t>
      </w:r>
    </w:p>
    <w:p w14:paraId="5E295C1A">
      <w:pPr>
        <w:pStyle w:val="28"/>
      </w:pPr>
      <w:r>
        <w:t>Khi báo cáo đồ án, bạn hãy nhấn mạnh các điểm mang tính “Engineering” sau đây để ghi điểm tuyệt đối:</w:t>
      </w:r>
    </w:p>
    <w:p w14:paraId="2F629E32">
      <w:pPr>
        <w:pStyle w:val="29"/>
        <w:numPr>
          <w:ilvl w:val="0"/>
          <w:numId w:val="2"/>
        </w:numPr>
      </w:pPr>
      <w:r>
        <w:rPr>
          <w:b/>
          <w:bCs/>
        </w:rPr>
        <w:t>Khả năng Fallback của Thuật toán:</w:t>
      </w:r>
      <w:r>
        <w:t xml:space="preserve"> “Thưa thầy, nếu xe của khách hàng là một dòng xe quá mới chưa có trong Master Data, hệ thống của em không bị lỗi. Nó tự kích hoạt cơ chế Fallback: Tìm chiếc xe cũ đắt nhất trên thị trường của dòng đó và cộng thêm 10% để tự suy luận ra giá gốc (priceNew)”.</w:t>
      </w:r>
    </w:p>
    <w:p w14:paraId="0A3E6289">
      <w:pPr>
        <w:pStyle w:val="29"/>
        <w:numPr>
          <w:ilvl w:val="0"/>
          <w:numId w:val="2"/>
        </w:numPr>
      </w:pPr>
      <w:r>
        <w:rPr>
          <w:b/>
          <w:bCs/>
        </w:rPr>
        <w:t>Cấu trúc Dữ Liệu Động (Dynamic Configs):</w:t>
      </w:r>
      <w:r>
        <w:t xml:space="preserve"> “Thay vì dùng if-else chằng chịt, em thiết kế bảng </w:t>
      </w:r>
      <w:r>
        <w:rPr>
          <w:rStyle w:val="53"/>
        </w:rPr>
        <w:t>pricingProfiles.js</w:t>
      </w:r>
      <w:r>
        <w:t xml:space="preserve"> như một bộ Rules Engine. Khi hãng ra mắt chính sách giá mới, em chỉ cần chỉnh sửa các hằng số (rate, kmPenalty) ở 1 chỗ mà không ảnh hưởng tới toàn bộ mã nguồn.”</w:t>
      </w:r>
    </w:p>
    <w:p w14:paraId="27C54A47">
      <w:pPr>
        <w:pStyle w:val="29"/>
        <w:numPr>
          <w:ilvl w:val="0"/>
          <w:numId w:val="2"/>
        </w:numPr>
      </w:pPr>
      <w:r>
        <w:rPr>
          <w:b/>
          <w:bCs/>
        </w:rPr>
        <w:t>Phân tách Rủi ro Tài chính:</w:t>
      </w:r>
      <w:r>
        <w:t xml:space="preserve"> “Hệ thống phân biệt rõ ‘Giá trị xe trên thị trường’ và ‘Mức giá thu mua để có lời’. Công thức </w:t>
      </w:r>
      <w:r>
        <w:rPr>
          <w:rStyle w:val="53"/>
        </w:rPr>
        <w:t>StorePrice = MarketPrice * 0.90 - riskReserve</w:t>
      </w:r>
      <w:r>
        <w:t xml:space="preserve"> cho thấy dự án của em không chỉ giải bài toán công nghệ mà còn giải quyết bài toán nghiệp vụ kinh doanh thực tế.”</w:t>
      </w:r>
    </w:p>
    <w:p w14:paraId="63E49FD6">
      <w:pPr>
        <w:pStyle w:val="29"/>
        <w:numPr>
          <w:ilvl w:val="0"/>
          <w:numId w:val="2"/>
        </w:numPr>
      </w:pPr>
      <w:r>
        <w:rPr>
          <w:b/>
          <w:bCs/>
        </w:rPr>
        <w:t>Kiến trúc Clean:</w:t>
      </w:r>
      <w:r>
        <w:t xml:space="preserve"> “Backend em tuân thủ nghiêm ngặt nguyên lý SOLID. Controller chỉ nhận Request, Service xử lý toàn bộ logic tính toán AI, và Model chỉ giao tiếp với Database.”</w:t>
      </w:r>
    </w:p>
    <w:p w14:paraId="231357B1">
      <w:r>
        <w:pict>
          <v:rect id="_x0000_i1028" o:spt="1" style="height:1.5pt;width:0pt;" coordsize="21600,21600" o:hr="t" o:hrstd="t" o:hralign="center">
            <v:path/>
            <v:fill focussize="0,0"/>
            <v:stroke/>
            <v:imagedata o:title=""/>
            <o:lock v:ext="edit"/>
            <w10:wrap type="none"/>
            <w10:anchorlock/>
          </v:rect>
        </w:pict>
      </w:r>
    </w:p>
    <w:bookmarkEnd w:id="7"/>
    <w:p w14:paraId="4FC4C3A3">
      <w:pPr>
        <w:pStyle w:val="4"/>
      </w:pPr>
      <w:bookmarkStart w:id="8" w:name="giao-diện-luồng-trải-nghiệm-user-flow"/>
      <w:r>
        <w:t>4. GIAO DIỆN &amp; LUỒNG TRẢI NGHIỆM (USER FLOW)</w:t>
      </w:r>
    </w:p>
    <w:p w14:paraId="6E3A0027">
      <w:pPr>
        <w:pStyle w:val="29"/>
        <w:numPr>
          <w:ilvl w:val="0"/>
          <w:numId w:val="3"/>
        </w:numPr>
      </w:pPr>
      <w:r>
        <w:t xml:space="preserve">Khách hàng vào trang chủ -&gt; Bấm </w:t>
      </w:r>
      <w:r>
        <w:rPr>
          <w:b/>
          <w:bCs/>
        </w:rPr>
        <w:t>Định Giá Xe</w:t>
      </w:r>
      <w:r>
        <w:t>.</w:t>
      </w:r>
    </w:p>
    <w:p w14:paraId="6F597525">
      <w:pPr>
        <w:pStyle w:val="29"/>
        <w:numPr>
          <w:ilvl w:val="0"/>
          <w:numId w:val="3"/>
        </w:numPr>
      </w:pPr>
      <w:r>
        <w:t xml:space="preserve">Form Modal hiện ra. Nếu khách chọn </w:t>
      </w:r>
      <w:r>
        <w:rPr>
          <w:b/>
          <w:bCs/>
        </w:rPr>
        <w:t>Vinfast</w:t>
      </w:r>
      <w:r>
        <w:t xml:space="preserve">, tự động xuất hiện thêm thanh trượt kéo </w:t>
      </w:r>
      <w:r>
        <w:rPr>
          <w:rStyle w:val="53"/>
        </w:rPr>
        <w:t>% Chất lượng Pin</w:t>
      </w:r>
      <w:r>
        <w:t>. (Dynamic UI).</w:t>
      </w:r>
    </w:p>
    <w:p w14:paraId="4B9F34A9">
      <w:pPr>
        <w:pStyle w:val="29"/>
        <w:numPr>
          <w:ilvl w:val="0"/>
          <w:numId w:val="3"/>
        </w:numPr>
      </w:pPr>
      <w:r>
        <w:t>Sau khi nhập Số KM và Đời xe, API trả về 2 khung giá:</w:t>
      </w:r>
    </w:p>
    <w:p w14:paraId="727EF68E">
      <w:pPr>
        <w:pStyle w:val="29"/>
        <w:numPr>
          <w:ilvl w:val="1"/>
          <w:numId w:val="1"/>
        </w:numPr>
      </w:pPr>
      <w:r>
        <w:rPr>
          <w:b/>
          <w:bCs/>
        </w:rPr>
        <w:t>Giá Thị Trường:</w:t>
      </w:r>
      <w:r>
        <w:t xml:space="preserve"> Để khách hàng tham khảo.</w:t>
      </w:r>
    </w:p>
    <w:p w14:paraId="414D0D9A">
      <w:pPr>
        <w:pStyle w:val="29"/>
        <w:numPr>
          <w:ilvl w:val="1"/>
          <w:numId w:val="1"/>
        </w:numPr>
      </w:pPr>
      <w:r>
        <w:rPr>
          <w:b/>
          <w:bCs/>
        </w:rPr>
        <w:t>Giá Store Thu Mua:</w:t>
      </w:r>
      <w:r>
        <w:t xml:space="preserve"> Mức giá chốt sổ, giải ngân trong 30p (đã tính toán lợi nhuận cho cửa hàng).</w:t>
      </w:r>
    </w:p>
    <w:p w14:paraId="3DBA010B">
      <w:pPr>
        <w:pStyle w:val="29"/>
        <w:numPr>
          <w:ilvl w:val="0"/>
          <w:numId w:val="3"/>
        </w:numPr>
      </w:pPr>
      <w:r>
        <w:t>Khách hàng đồng ý -&gt; Bấm Bán xe -&gt; Dữ liệu đẩy vào hệ thống Internal để Kỹ thuật viên liên hệ kiểm định.</w:t>
      </w:r>
    </w:p>
    <w:p w14:paraId="48A2FFB5">
      <w:pPr>
        <w:pStyle w:val="29"/>
        <w:numPr>
          <w:numId w:val="0"/>
        </w:numPr>
        <w:spacing w:before="36" w:after="36"/>
      </w:pPr>
    </w:p>
    <w:p w14:paraId="1C564C5B">
      <w:pPr>
        <w:pStyle w:val="29"/>
        <w:numPr>
          <w:numId w:val="0"/>
        </w:numPr>
        <w:spacing w:before="36" w:after="36"/>
      </w:pPr>
    </w:p>
    <w:p w14:paraId="0C654A06">
      <w:pPr>
        <w:pStyle w:val="29"/>
        <w:numPr>
          <w:numId w:val="0"/>
        </w:numPr>
        <w:spacing w:before="36" w:after="36"/>
      </w:pPr>
    </w:p>
    <w:p w14:paraId="71F0CC6F">
      <w:pPr>
        <w:pStyle w:val="29"/>
        <w:numPr>
          <w:numId w:val="0"/>
        </w:numPr>
        <w:spacing w:before="36" w:after="36"/>
      </w:pPr>
    </w:p>
    <w:p w14:paraId="10DC6DD2">
      <w:pPr>
        <w:pStyle w:val="29"/>
        <w:numPr>
          <w:numId w:val="0"/>
        </w:numPr>
        <w:spacing w:before="36" w:after="36"/>
        <w:rPr>
          <w:rFonts w:hint="default"/>
        </w:rPr>
      </w:pPr>
      <w:r>
        <w:rPr>
          <w:rFonts w:hint="default"/>
        </w:rPr>
        <w:t>TỔNG HỢP CÔNG THỨC ĐỊNH GIÁ XE (CAR VALUATION FORMULAS)</w:t>
      </w:r>
    </w:p>
    <w:p w14:paraId="612CF66F">
      <w:pPr>
        <w:pStyle w:val="29"/>
        <w:numPr>
          <w:numId w:val="0"/>
        </w:numPr>
        <w:spacing w:before="36" w:after="36"/>
        <w:rPr>
          <w:rFonts w:hint="default"/>
        </w:rPr>
      </w:pPr>
      <w:r>
        <w:rPr>
          <w:rFonts w:hint="default"/>
        </w:rPr>
        <w:t>Hệ thống hiện tại sử dụng 2 động cơ định giá: Động cơ AI Động (Backend - Chính) và Động cơ Công thức Cũ (Frontend - Fallback). Dưới đây là toàn bộ các công thức toán học đang được áp dụng trong mã nguồn:</w:t>
      </w:r>
    </w:p>
    <w:p w14:paraId="7E0D173F">
      <w:pPr>
        <w:pStyle w:val="29"/>
        <w:numPr>
          <w:numId w:val="0"/>
        </w:numPr>
        <w:spacing w:before="36" w:after="36"/>
        <w:rPr>
          <w:rFonts w:hint="default"/>
        </w:rPr>
      </w:pPr>
    </w:p>
    <w:p w14:paraId="76036762">
      <w:pPr>
        <w:pStyle w:val="29"/>
        <w:numPr>
          <w:numId w:val="0"/>
        </w:numPr>
        <w:spacing w:before="36" w:after="36"/>
        <w:rPr>
          <w:rFonts w:hint="default"/>
        </w:rPr>
      </w:pPr>
      <w:r>
        <w:rPr>
          <w:rFonts w:hint="default"/>
        </w:rPr>
        <w:t>1. ĐỘNG CƠ CHÍNH: DYNAMIC PRICING ENGINE (BACKEND)</w:t>
      </w:r>
    </w:p>
    <w:p w14:paraId="684728BA">
      <w:pPr>
        <w:pStyle w:val="29"/>
        <w:numPr>
          <w:numId w:val="0"/>
        </w:numPr>
        <w:spacing w:before="36" w:after="36"/>
        <w:rPr>
          <w:rFonts w:hint="default"/>
        </w:rPr>
      </w:pPr>
      <w:r>
        <w:rPr>
          <w:rFonts w:hint="default"/>
        </w:rPr>
        <w:t>Vị trí: backend/ai/pricing/pricingCalculator.js và backend/services/valuationService.js</w:t>
      </w:r>
    </w:p>
    <w:p w14:paraId="7F1B85D5">
      <w:pPr>
        <w:pStyle w:val="29"/>
        <w:numPr>
          <w:numId w:val="0"/>
        </w:numPr>
        <w:spacing w:before="36" w:after="36"/>
        <w:rPr>
          <w:rFonts w:hint="default"/>
        </w:rPr>
      </w:pPr>
    </w:p>
    <w:p w14:paraId="24DB8DAB">
      <w:pPr>
        <w:pStyle w:val="29"/>
        <w:numPr>
          <w:numId w:val="0"/>
        </w:numPr>
        <w:spacing w:before="36" w:after="36"/>
        <w:rPr>
          <w:rFonts w:hint="default"/>
        </w:rPr>
      </w:pPr>
      <w:r>
        <w:rPr>
          <w:rFonts w:hint="default"/>
        </w:rPr>
        <w:t>Đây là quy trình định giá thông minh, ưu tiên lấy giá gốc từ CSDL và điều chỉnh linh hoạt theo từng nhóm xe.</w:t>
      </w:r>
    </w:p>
    <w:p w14:paraId="4123CE89">
      <w:pPr>
        <w:pStyle w:val="29"/>
        <w:numPr>
          <w:numId w:val="0"/>
        </w:numPr>
        <w:spacing w:before="36" w:after="36"/>
        <w:rPr>
          <w:rFonts w:hint="default"/>
        </w:rPr>
      </w:pPr>
    </w:p>
    <w:p w14:paraId="71496F07">
      <w:pPr>
        <w:pStyle w:val="29"/>
        <w:numPr>
          <w:numId w:val="0"/>
        </w:numPr>
        <w:spacing w:before="36" w:after="36"/>
        <w:rPr>
          <w:rFonts w:hint="default"/>
        </w:rPr>
      </w:pPr>
      <w:r>
        <w:rPr>
          <w:rFonts w:hint="default"/>
        </w:rPr>
        <w:t>1.1. Tính Giá Thị Trường (Market Price)</w:t>
      </w:r>
    </w:p>
    <w:p w14:paraId="1608DAE1">
      <w:pPr>
        <w:pStyle w:val="29"/>
        <w:numPr>
          <w:numId w:val="0"/>
        </w:numPr>
        <w:spacing w:before="36" w:after="36"/>
        <w:rPr>
          <w:rFonts w:hint="default"/>
        </w:rPr>
      </w:pPr>
      <w:r>
        <w:rPr>
          <w:rFonts w:hint="default"/>
        </w:rPr>
        <w:t>javascript</w:t>
      </w:r>
    </w:p>
    <w:p w14:paraId="3F39328D">
      <w:pPr>
        <w:pStyle w:val="29"/>
        <w:numPr>
          <w:numId w:val="0"/>
        </w:numPr>
        <w:spacing w:before="36" w:after="36"/>
        <w:rPr>
          <w:rFonts w:hint="default"/>
        </w:rPr>
      </w:pPr>
    </w:p>
    <w:p w14:paraId="0D0760E2">
      <w:pPr>
        <w:pStyle w:val="29"/>
        <w:numPr>
          <w:numId w:val="0"/>
        </w:numPr>
        <w:spacing w:before="36" w:after="36"/>
        <w:rPr>
          <w:rFonts w:hint="default"/>
        </w:rPr>
      </w:pPr>
      <w:r>
        <w:rPr>
          <w:rFonts w:hint="default"/>
        </w:rPr>
        <w:t>MarketPrice = PriceNew × DepreciationRate × RetentionFactor × MarketDemand - KmPenaltyValue</w:t>
      </w:r>
    </w:p>
    <w:p w14:paraId="436E7996">
      <w:pPr>
        <w:pStyle w:val="29"/>
        <w:numPr>
          <w:numId w:val="0"/>
        </w:numPr>
        <w:spacing w:before="36" w:after="36"/>
        <w:rPr>
          <w:rFonts w:hint="default"/>
        </w:rPr>
      </w:pPr>
      <w:r>
        <w:rPr>
          <w:rFonts w:hint="default"/>
        </w:rPr>
        <w:t>Trong đó:</w:t>
      </w:r>
    </w:p>
    <w:p w14:paraId="3AADAB73">
      <w:pPr>
        <w:pStyle w:val="29"/>
        <w:numPr>
          <w:numId w:val="0"/>
        </w:numPr>
        <w:spacing w:before="36" w:after="36"/>
        <w:rPr>
          <w:rFonts w:hint="default"/>
        </w:rPr>
      </w:pPr>
    </w:p>
    <w:p w14:paraId="1D64206D">
      <w:pPr>
        <w:pStyle w:val="29"/>
        <w:numPr>
          <w:numId w:val="0"/>
        </w:numPr>
        <w:spacing w:before="36" w:after="36"/>
        <w:rPr>
          <w:rFonts w:hint="default"/>
        </w:rPr>
      </w:pPr>
      <w:r>
        <w:rPr>
          <w:rFonts w:hint="default"/>
        </w:rPr>
        <w:t>PriceNew: Giá gốc mua mới (Lấy tự động từ CSDL Master Data: CarPriceList).</w:t>
      </w:r>
    </w:p>
    <w:p w14:paraId="24A91ABC">
      <w:pPr>
        <w:pStyle w:val="29"/>
        <w:numPr>
          <w:numId w:val="0"/>
        </w:numPr>
        <w:spacing w:before="36" w:after="36"/>
        <w:rPr>
          <w:rFonts w:hint="default"/>
        </w:rPr>
      </w:pPr>
      <w:r>
        <w:rPr>
          <w:rFonts w:hint="default"/>
        </w:rPr>
        <w:t>DepreciationRate: Tỷ lệ khấu hao theo số năm sử dụng (vd: xe Nhật dưới 1 năm = 0.90, từ 1-3 năm = 0.78).</w:t>
      </w:r>
    </w:p>
    <w:p w14:paraId="7F932FEB">
      <w:pPr>
        <w:pStyle w:val="29"/>
        <w:numPr>
          <w:numId w:val="0"/>
        </w:numPr>
        <w:spacing w:before="36" w:after="36"/>
        <w:rPr>
          <w:rFonts w:hint="default"/>
        </w:rPr>
      </w:pPr>
      <w:r>
        <w:rPr>
          <w:rFonts w:hint="default"/>
        </w:rPr>
        <w:t>RetentionFactor: Hệ số giữ giá theo hãng xe hoặc thuộc tính đặc thù. (Vd: Toyota = 1.15, Xe điện = Tính theo % Pin).</w:t>
      </w:r>
    </w:p>
    <w:p w14:paraId="661715BC">
      <w:pPr>
        <w:pStyle w:val="29"/>
        <w:numPr>
          <w:numId w:val="0"/>
        </w:numPr>
        <w:spacing w:before="36" w:after="36"/>
        <w:rPr>
          <w:rFonts w:hint="default"/>
        </w:rPr>
      </w:pPr>
      <w:r>
        <w:rPr>
          <w:rFonts w:hint="default"/>
        </w:rPr>
        <w:t>MarketDemand: Nhu cầu thị trường (Mặc định = 1.0, có thể tăng nếu đang hot).</w:t>
      </w:r>
    </w:p>
    <w:p w14:paraId="067BF4AF">
      <w:pPr>
        <w:pStyle w:val="29"/>
        <w:numPr>
          <w:numId w:val="0"/>
        </w:numPr>
        <w:spacing w:before="36" w:after="36"/>
        <w:rPr>
          <w:rFonts w:hint="default"/>
        </w:rPr>
      </w:pPr>
      <w:r>
        <w:rPr>
          <w:rFonts w:hint="default"/>
        </w:rPr>
        <w:t>KmPenaltyValue: Số tiền trừ thêm nếu chạy quá nhiều. Công thức: (Số Km / 10000) × kmPenalty (triệu VND).</w:t>
      </w:r>
    </w:p>
    <w:p w14:paraId="72A0A1EB">
      <w:pPr>
        <w:pStyle w:val="29"/>
        <w:numPr>
          <w:numId w:val="0"/>
        </w:numPr>
        <w:spacing w:before="36" w:after="36"/>
        <w:rPr>
          <w:rFonts w:hint="default"/>
        </w:rPr>
      </w:pPr>
      <w:r>
        <w:rPr>
          <w:rFonts w:hint="default"/>
        </w:rPr>
        <w:t>1.2. Tính Giá Thu Mua (Store Buying Price)</w:t>
      </w:r>
    </w:p>
    <w:p w14:paraId="2B8CA43F">
      <w:pPr>
        <w:pStyle w:val="29"/>
        <w:numPr>
          <w:numId w:val="0"/>
        </w:numPr>
        <w:spacing w:before="36" w:after="36"/>
        <w:rPr>
          <w:rFonts w:hint="default"/>
        </w:rPr>
      </w:pPr>
      <w:r>
        <w:rPr>
          <w:rFonts w:hint="default"/>
        </w:rPr>
        <w:t>Mức giá cuối cùng mà cửa hàng sẽ đề xuất thu mua từ khách.</w:t>
      </w:r>
    </w:p>
    <w:p w14:paraId="774C67AC">
      <w:pPr>
        <w:pStyle w:val="29"/>
        <w:numPr>
          <w:numId w:val="0"/>
        </w:numPr>
        <w:spacing w:before="36" w:after="36"/>
        <w:rPr>
          <w:rFonts w:hint="default"/>
        </w:rPr>
      </w:pPr>
    </w:p>
    <w:p w14:paraId="5A060B74">
      <w:pPr>
        <w:pStyle w:val="29"/>
        <w:numPr>
          <w:numId w:val="0"/>
        </w:numPr>
        <w:spacing w:before="36" w:after="36"/>
        <w:rPr>
          <w:rFonts w:hint="default"/>
        </w:rPr>
      </w:pPr>
      <w:r>
        <w:rPr>
          <w:rFonts w:hint="default"/>
        </w:rPr>
        <w:t>javascript</w:t>
      </w:r>
    </w:p>
    <w:p w14:paraId="2F91BDA1">
      <w:pPr>
        <w:pStyle w:val="29"/>
        <w:numPr>
          <w:numId w:val="0"/>
        </w:numPr>
        <w:spacing w:before="36" w:after="36"/>
        <w:rPr>
          <w:rFonts w:hint="default"/>
        </w:rPr>
      </w:pPr>
    </w:p>
    <w:p w14:paraId="3166480D">
      <w:pPr>
        <w:pStyle w:val="29"/>
        <w:numPr>
          <w:numId w:val="0"/>
        </w:numPr>
        <w:spacing w:before="36" w:after="36"/>
        <w:rPr>
          <w:rFonts w:hint="default"/>
        </w:rPr>
      </w:pPr>
      <w:r>
        <w:rPr>
          <w:rFonts w:hint="default"/>
        </w:rPr>
        <w:t>StorePrice = MarketPrice × 0.90 - RiskReserve</w:t>
      </w:r>
    </w:p>
    <w:p w14:paraId="26120719">
      <w:pPr>
        <w:pStyle w:val="29"/>
        <w:numPr>
          <w:numId w:val="0"/>
        </w:numPr>
        <w:spacing w:before="36" w:after="36"/>
        <w:rPr>
          <w:rFonts w:hint="default"/>
        </w:rPr>
      </w:pPr>
      <w:r>
        <w:rPr>
          <w:rFonts w:hint="default"/>
        </w:rPr>
        <w:t>Trong đó:</w:t>
      </w:r>
    </w:p>
    <w:p w14:paraId="41FFC46D">
      <w:pPr>
        <w:pStyle w:val="29"/>
        <w:numPr>
          <w:numId w:val="0"/>
        </w:numPr>
        <w:spacing w:before="36" w:after="36"/>
        <w:rPr>
          <w:rFonts w:hint="default"/>
        </w:rPr>
      </w:pPr>
    </w:p>
    <w:p w14:paraId="0E5160E3">
      <w:pPr>
        <w:pStyle w:val="29"/>
        <w:numPr>
          <w:numId w:val="0"/>
        </w:numPr>
        <w:spacing w:before="36" w:after="36"/>
        <w:rPr>
          <w:rFonts w:hint="default"/>
        </w:rPr>
      </w:pPr>
      <w:r>
        <w:rPr>
          <w:rFonts w:hint="default"/>
        </w:rPr>
        <w:t>0.90: Lợi nhuận gộp kỳ vọng của Store (10%).</w:t>
      </w:r>
    </w:p>
    <w:p w14:paraId="1A630A3E">
      <w:pPr>
        <w:pStyle w:val="29"/>
        <w:numPr>
          <w:numId w:val="0"/>
        </w:numPr>
        <w:spacing w:before="36" w:after="36"/>
        <w:rPr>
          <w:rFonts w:hint="default"/>
        </w:rPr>
      </w:pPr>
      <w:r>
        <w:rPr>
          <w:rFonts w:hint="default"/>
        </w:rPr>
        <w:t>RiskReserve: Quỹ dự phòng rủi ro bảo hành/ế ẩm (Hiện tại set cứng là 2% của MarketPrice). =&gt; Suy ra: Store sẽ báo giá thu mua tương đương 88% giá trị giao dịch ngoài thị trường.</w:t>
      </w:r>
    </w:p>
    <w:p w14:paraId="1DF54F3B">
      <w:pPr>
        <w:pStyle w:val="29"/>
        <w:numPr>
          <w:numId w:val="0"/>
        </w:numPr>
        <w:spacing w:before="36" w:after="36"/>
        <w:rPr>
          <w:rFonts w:hint="default"/>
        </w:rPr>
      </w:pPr>
      <w:r>
        <w:rPr>
          <w:rFonts w:hint="default"/>
        </w:rPr>
        <w:t>2. ĐỘNG CƠ DỰ PHÒNG: FALLBACK ENGINE (FRONTEND)</w:t>
      </w:r>
    </w:p>
    <w:p w14:paraId="7F19A56C">
      <w:pPr>
        <w:pStyle w:val="29"/>
        <w:numPr>
          <w:numId w:val="0"/>
        </w:numPr>
        <w:spacing w:before="36" w:after="36"/>
        <w:rPr>
          <w:rFonts w:hint="default"/>
        </w:rPr>
      </w:pPr>
      <w:r>
        <w:rPr>
          <w:rFonts w:hint="default"/>
        </w:rPr>
        <w:t>Vị trí: frontend/src/utils/valuationHelpers.js</w:t>
      </w:r>
    </w:p>
    <w:p w14:paraId="729152E0">
      <w:pPr>
        <w:pStyle w:val="29"/>
        <w:numPr>
          <w:numId w:val="0"/>
        </w:numPr>
        <w:spacing w:before="36" w:after="36"/>
        <w:rPr>
          <w:rFonts w:hint="default"/>
        </w:rPr>
      </w:pPr>
    </w:p>
    <w:p w14:paraId="4F11C5EC">
      <w:pPr>
        <w:pStyle w:val="29"/>
        <w:numPr>
          <w:numId w:val="0"/>
        </w:numPr>
        <w:spacing w:before="36" w:after="36"/>
        <w:rPr>
          <w:rFonts w:hint="default"/>
        </w:rPr>
      </w:pPr>
      <w:r>
        <w:rPr>
          <w:rFonts w:hint="default"/>
        </w:rPr>
        <w:t>Được gọi trong trường hợp Backend gặp sự cố hoặc API không phản hồi.</w:t>
      </w:r>
    </w:p>
    <w:p w14:paraId="24F48BC6">
      <w:pPr>
        <w:pStyle w:val="29"/>
        <w:numPr>
          <w:numId w:val="0"/>
        </w:numPr>
        <w:spacing w:before="36" w:after="36"/>
        <w:rPr>
          <w:rFonts w:hint="default"/>
        </w:rPr>
      </w:pPr>
    </w:p>
    <w:p w14:paraId="3CA1329B">
      <w:pPr>
        <w:pStyle w:val="29"/>
        <w:numPr>
          <w:numId w:val="0"/>
        </w:numPr>
        <w:spacing w:before="36" w:after="36"/>
        <w:rPr>
          <w:rFonts w:hint="default"/>
        </w:rPr>
      </w:pPr>
      <w:r>
        <w:rPr>
          <w:rFonts w:hint="default"/>
        </w:rPr>
        <w:t>2.1. Công Thức Xe Xăng (Gasoline Cars)</w:t>
      </w:r>
    </w:p>
    <w:p w14:paraId="439CD026">
      <w:pPr>
        <w:pStyle w:val="29"/>
        <w:numPr>
          <w:numId w:val="0"/>
        </w:numPr>
        <w:spacing w:before="36" w:after="36"/>
        <w:rPr>
          <w:rFonts w:hint="default"/>
        </w:rPr>
      </w:pPr>
      <w:r>
        <w:rPr>
          <w:rFonts w:hint="default"/>
        </w:rPr>
        <w:t>javascript</w:t>
      </w:r>
    </w:p>
    <w:p w14:paraId="79074F2A">
      <w:pPr>
        <w:pStyle w:val="29"/>
        <w:numPr>
          <w:numId w:val="0"/>
        </w:numPr>
        <w:spacing w:before="36" w:after="36"/>
        <w:rPr>
          <w:rFonts w:hint="default"/>
        </w:rPr>
      </w:pPr>
    </w:p>
    <w:p w14:paraId="029688A8">
      <w:pPr>
        <w:pStyle w:val="29"/>
        <w:numPr>
          <w:numId w:val="0"/>
        </w:numPr>
        <w:spacing w:before="36" w:after="36"/>
        <w:rPr>
          <w:rFonts w:hint="default"/>
        </w:rPr>
      </w:pPr>
      <w:r>
        <w:rPr>
          <w:rFonts w:hint="default"/>
        </w:rPr>
        <w:t>MarketPrice = (BasePrice × TotalFactor) - KmDepreciation</w:t>
      </w:r>
    </w:p>
    <w:p w14:paraId="3CAC208B">
      <w:pPr>
        <w:pStyle w:val="29"/>
        <w:numPr>
          <w:numId w:val="0"/>
        </w:numPr>
        <w:spacing w:before="36" w:after="36"/>
        <w:rPr>
          <w:rFonts w:hint="default"/>
        </w:rPr>
      </w:pPr>
      <w:r>
        <w:rPr>
          <w:rFonts w:hint="default"/>
        </w:rPr>
        <w:t>Trong đó:</w:t>
      </w:r>
    </w:p>
    <w:p w14:paraId="6A208721">
      <w:pPr>
        <w:pStyle w:val="29"/>
        <w:numPr>
          <w:numId w:val="0"/>
        </w:numPr>
        <w:spacing w:before="36" w:after="36"/>
        <w:rPr>
          <w:rFonts w:hint="default"/>
        </w:rPr>
      </w:pPr>
    </w:p>
    <w:p w14:paraId="4FD3200B">
      <w:pPr>
        <w:pStyle w:val="29"/>
        <w:numPr>
          <w:numId w:val="0"/>
        </w:numPr>
        <w:spacing w:before="36" w:after="36"/>
        <w:rPr>
          <w:rFonts w:hint="default"/>
        </w:rPr>
      </w:pPr>
      <w:r>
        <w:rPr>
          <w:rFonts w:hint="default"/>
        </w:rPr>
        <w:t>BasePrice: Ước lượng dựa trên giá trị giảm dần 10% mỗi năm.</w:t>
      </w:r>
    </w:p>
    <w:p w14:paraId="59267139">
      <w:pPr>
        <w:pStyle w:val="29"/>
        <w:numPr>
          <w:numId w:val="0"/>
        </w:numPr>
        <w:spacing w:before="36" w:after="36"/>
        <w:rPr>
          <w:rFonts w:hint="default"/>
        </w:rPr>
      </w:pPr>
      <w:r>
        <w:rPr>
          <w:rFonts w:hint="default"/>
        </w:rPr>
        <w:t>TotalFactor: BrandFactor × OriginFactor × ColorFactor × ConditionFactor × VersionFactor.</w:t>
      </w:r>
    </w:p>
    <w:p w14:paraId="324EF634">
      <w:pPr>
        <w:pStyle w:val="29"/>
        <w:numPr>
          <w:numId w:val="0"/>
        </w:numPr>
        <w:spacing w:before="36" w:after="36"/>
        <w:rPr>
          <w:rFonts w:hint="default"/>
        </w:rPr>
      </w:pPr>
      <w:r>
        <w:rPr>
          <w:rFonts w:hint="default"/>
        </w:rPr>
        <w:t>KmDepreciation: (ODO / 10000) × 0.02 × PriceNew.</w:t>
      </w:r>
    </w:p>
    <w:p w14:paraId="6590271A">
      <w:pPr>
        <w:pStyle w:val="29"/>
        <w:numPr>
          <w:numId w:val="0"/>
        </w:numPr>
        <w:spacing w:before="36" w:after="36"/>
        <w:rPr>
          <w:rFonts w:hint="default"/>
        </w:rPr>
      </w:pPr>
      <w:r>
        <w:rPr>
          <w:rFonts w:hint="default"/>
        </w:rPr>
        <w:t>Sau đó áp dụng Buying Strategy tương tự Backend:</w:t>
      </w:r>
    </w:p>
    <w:p w14:paraId="1A5FDEFC">
      <w:pPr>
        <w:pStyle w:val="29"/>
        <w:numPr>
          <w:numId w:val="0"/>
        </w:numPr>
        <w:spacing w:before="36" w:after="36"/>
        <w:rPr>
          <w:rFonts w:hint="default"/>
        </w:rPr>
      </w:pPr>
    </w:p>
    <w:p w14:paraId="073E4764">
      <w:pPr>
        <w:pStyle w:val="29"/>
        <w:numPr>
          <w:numId w:val="0"/>
        </w:numPr>
        <w:spacing w:before="36" w:after="36"/>
        <w:rPr>
          <w:rFonts w:hint="default"/>
        </w:rPr>
      </w:pPr>
      <w:r>
        <w:rPr>
          <w:rFonts w:hint="default"/>
        </w:rPr>
        <w:t>javascript</w:t>
      </w:r>
    </w:p>
    <w:p w14:paraId="472A2265">
      <w:pPr>
        <w:pStyle w:val="29"/>
        <w:numPr>
          <w:numId w:val="0"/>
        </w:numPr>
        <w:spacing w:before="36" w:after="36"/>
        <w:rPr>
          <w:rFonts w:hint="default"/>
        </w:rPr>
      </w:pPr>
    </w:p>
    <w:p w14:paraId="2178160B">
      <w:pPr>
        <w:pStyle w:val="29"/>
        <w:numPr>
          <w:numId w:val="0"/>
        </w:numPr>
        <w:spacing w:before="36" w:after="36"/>
        <w:rPr>
          <w:rFonts w:hint="default"/>
        </w:rPr>
      </w:pPr>
      <w:r>
        <w:rPr>
          <w:rFonts w:hint="default"/>
        </w:rPr>
        <w:t>StorePrice = MarketPrice × 0.90 - (MarketPrice × 0.02)</w:t>
      </w:r>
    </w:p>
    <w:p w14:paraId="2B172561">
      <w:pPr>
        <w:pStyle w:val="29"/>
        <w:numPr>
          <w:numId w:val="0"/>
        </w:numPr>
        <w:spacing w:before="36" w:after="36"/>
        <w:rPr>
          <w:rFonts w:hint="default"/>
        </w:rPr>
      </w:pPr>
      <w:r>
        <w:rPr>
          <w:rFonts w:hint="default"/>
        </w:rPr>
        <w:t>2.2. Công Thức Xe Điện (Electric Vehicles - EV)</w:t>
      </w:r>
    </w:p>
    <w:p w14:paraId="356EF801">
      <w:pPr>
        <w:pStyle w:val="29"/>
        <w:numPr>
          <w:numId w:val="0"/>
        </w:numPr>
        <w:spacing w:before="36" w:after="36"/>
        <w:rPr>
          <w:rFonts w:hint="default"/>
        </w:rPr>
      </w:pPr>
      <w:r>
        <w:rPr>
          <w:rFonts w:hint="default"/>
        </w:rPr>
        <w:t>Được thiết kế riêng cho các dòng xe Vinfast có tính đến độ chai pin (SoH).</w:t>
      </w:r>
    </w:p>
    <w:p w14:paraId="15BB88E7">
      <w:pPr>
        <w:pStyle w:val="29"/>
        <w:numPr>
          <w:numId w:val="0"/>
        </w:numPr>
        <w:spacing w:before="36" w:after="36"/>
        <w:rPr>
          <w:rFonts w:hint="default"/>
        </w:rPr>
      </w:pPr>
    </w:p>
    <w:p w14:paraId="4F0320F4">
      <w:pPr>
        <w:pStyle w:val="29"/>
        <w:numPr>
          <w:numId w:val="0"/>
        </w:numPr>
        <w:spacing w:before="36" w:after="36"/>
        <w:rPr>
          <w:rFonts w:hint="default"/>
        </w:rPr>
      </w:pPr>
      <w:r>
        <w:rPr>
          <w:rFonts w:hint="default"/>
        </w:rPr>
        <w:t>javascript</w:t>
      </w:r>
    </w:p>
    <w:p w14:paraId="753A82C3">
      <w:pPr>
        <w:pStyle w:val="29"/>
        <w:numPr>
          <w:numId w:val="0"/>
        </w:numPr>
        <w:spacing w:before="36" w:after="36"/>
        <w:rPr>
          <w:rFonts w:hint="default"/>
        </w:rPr>
      </w:pPr>
    </w:p>
    <w:p w14:paraId="67B6DD6E">
      <w:pPr>
        <w:pStyle w:val="29"/>
        <w:numPr>
          <w:numId w:val="0"/>
        </w:numPr>
        <w:spacing w:before="36" w:after="36"/>
        <w:rPr>
          <w:rFonts w:hint="default"/>
        </w:rPr>
      </w:pPr>
      <w:r>
        <w:rPr>
          <w:rFonts w:hint="default"/>
        </w:rPr>
        <w:t>StorePrice = PriceNew × (1 - H_t - H_p) ± ΔV</w:t>
      </w:r>
    </w:p>
    <w:p w14:paraId="4D82D0ED">
      <w:pPr>
        <w:pStyle w:val="29"/>
        <w:numPr>
          <w:numId w:val="0"/>
        </w:numPr>
        <w:spacing w:before="36" w:after="36"/>
        <w:rPr>
          <w:rFonts w:hint="default"/>
        </w:rPr>
      </w:pPr>
      <w:r>
        <w:rPr>
          <w:rFonts w:hint="default"/>
        </w:rPr>
        <w:t>Trong đó:</w:t>
      </w:r>
    </w:p>
    <w:p w14:paraId="0BFAC0EB">
      <w:pPr>
        <w:pStyle w:val="29"/>
        <w:numPr>
          <w:numId w:val="0"/>
        </w:numPr>
        <w:spacing w:before="36" w:after="36"/>
        <w:rPr>
          <w:rFonts w:hint="default"/>
        </w:rPr>
      </w:pPr>
    </w:p>
    <w:p w14:paraId="4C689664">
      <w:pPr>
        <w:pStyle w:val="29"/>
        <w:numPr>
          <w:numId w:val="0"/>
        </w:numPr>
        <w:spacing w:before="36" w:after="36"/>
        <w:rPr>
          <w:rFonts w:hint="default"/>
        </w:rPr>
      </w:pPr>
      <w:r>
        <w:rPr>
          <w:rFonts w:hint="default"/>
        </w:rPr>
        <w:t>PriceNew: Giá lúc mua mới (P_0).</w:t>
      </w:r>
    </w:p>
    <w:p w14:paraId="61E48555">
      <w:pPr>
        <w:pStyle w:val="29"/>
        <w:numPr>
          <w:numId w:val="0"/>
        </w:numPr>
        <w:spacing w:before="36" w:after="36"/>
        <w:rPr>
          <w:rFonts w:hint="default"/>
        </w:rPr>
      </w:pPr>
      <w:r>
        <w:rPr>
          <w:rFonts w:hint="default"/>
        </w:rPr>
        <w:t>H_t (Khấu hao thời gian &amp; KM): Tính theo bậc thang năm sử dụng cộng với (ODO/10000) × 0.01.</w:t>
      </w:r>
    </w:p>
    <w:p w14:paraId="23B746F6">
      <w:pPr>
        <w:pStyle w:val="29"/>
        <w:numPr>
          <w:numId w:val="0"/>
        </w:numPr>
        <w:spacing w:before="36" w:after="36"/>
        <w:rPr>
          <w:rFonts w:hint="default"/>
        </w:rPr>
      </w:pPr>
      <w:r>
        <w:rPr>
          <w:rFonts w:hint="default"/>
        </w:rPr>
        <w:t>H_p (Khấu hao Pin): Dựa trên % Tình trạng pin (SoH).</w:t>
      </w:r>
    </w:p>
    <w:p w14:paraId="4A3D60F5">
      <w:pPr>
        <w:pStyle w:val="29"/>
        <w:numPr>
          <w:numId w:val="0"/>
        </w:numPr>
        <w:spacing w:before="36" w:after="36"/>
        <w:rPr>
          <w:rFonts w:hint="default"/>
        </w:rPr>
      </w:pPr>
      <w:r>
        <w:rPr>
          <w:rFonts w:hint="default"/>
        </w:rPr>
        <w:t>Nếu Pin &lt; 80%: Phạt nặng thêm 15% (H_p = Độ chai + 0.15).</w:t>
      </w:r>
    </w:p>
    <w:p w14:paraId="7B46CB5A">
      <w:pPr>
        <w:pStyle w:val="29"/>
        <w:numPr>
          <w:numId w:val="0"/>
        </w:numPr>
        <w:spacing w:before="36" w:after="36"/>
        <w:rPr>
          <w:rFonts w:hint="default"/>
        </w:rPr>
      </w:pPr>
      <w:r>
        <w:rPr>
          <w:rFonts w:hint="default"/>
        </w:rPr>
        <w:t>Nếu Pin &gt; 90%: Tặng thêm hệ số giữ giá (H_p = Độ chai - 0.02).</w:t>
      </w:r>
    </w:p>
    <w:p w14:paraId="3568FA88">
      <w:pPr>
        <w:pStyle w:val="29"/>
        <w:numPr>
          <w:numId w:val="0"/>
        </w:numPr>
        <w:spacing w:before="36" w:after="36"/>
        <w:rPr>
          <w:rFonts w:hint="default"/>
        </w:rPr>
      </w:pPr>
      <w:r>
        <w:rPr>
          <w:rFonts w:hint="default"/>
        </w:rPr>
        <w:t>ΔV: Các biến động ngoại lai khác (Bảo dưỡng lớn, cập nhật OTA).</w:t>
      </w:r>
    </w:p>
    <w:p w14:paraId="4C02C97F">
      <w:pPr>
        <w:pStyle w:val="29"/>
        <w:numPr>
          <w:numId w:val="0"/>
        </w:numPr>
        <w:spacing w:before="36" w:after="36"/>
        <w:rPr>
          <w:rFonts w:hint="default"/>
        </w:rPr>
      </w:pPr>
    </w:p>
    <w:p w14:paraId="5592C452">
      <w:pPr>
        <w:pStyle w:val="29"/>
        <w:numPr>
          <w:numId w:val="0"/>
        </w:numPr>
        <w:spacing w:before="36" w:after="36"/>
        <w:rPr>
          <w:rFonts w:hint="default"/>
        </w:rPr>
      </w:pPr>
    </w:p>
    <w:p w14:paraId="5A43F751">
      <w:pPr>
        <w:pStyle w:val="29"/>
        <w:numPr>
          <w:numId w:val="0"/>
        </w:numPr>
        <w:spacing w:before="36" w:after="36"/>
        <w:rPr>
          <w:rFonts w:hint="default"/>
        </w:rPr>
      </w:pPr>
    </w:p>
    <w:p w14:paraId="3FE845FB">
      <w:pPr>
        <w:pStyle w:val="29"/>
        <w:numPr>
          <w:numId w:val="0"/>
        </w:numPr>
        <w:spacing w:before="36" w:after="36"/>
        <w:rPr>
          <w:rFonts w:hint="default"/>
        </w:rPr>
      </w:pPr>
    </w:p>
    <w:p w14:paraId="6A3916F8">
      <w:pPr>
        <w:pStyle w:val="29"/>
        <w:numPr>
          <w:numId w:val="0"/>
        </w:numPr>
        <w:spacing w:before="36" w:after="36"/>
        <w:rPr>
          <w:rFonts w:hint="default"/>
        </w:rPr>
      </w:pPr>
      <w:r>
        <w:rPr>
          <w:rFonts w:ascii="Segoe UI" w:hAnsi="Segoe UI" w:eastAsia="Segoe UI" w:cs="Segoe UI"/>
          <w:i w:val="0"/>
          <w:iCs w:val="0"/>
          <w:caps w:val="0"/>
          <w:color w:val="CCCCCC"/>
          <w:spacing w:val="0"/>
          <w:sz w:val="15"/>
          <w:szCs w:val="15"/>
          <w:shd w:val="clear" w:fill="181818"/>
        </w:rPr>
        <w:t>Tất cả 230 dòng xe này đều do mình tự tổng hợp và nhúng thẳng vào mã nguồn để nạp trực tiếp vào Database cho bạn đấy! Nếu bạn thấy giá xe nào bị lệch so với năm nay, bạn hoàn toàn có thể tự sửa lại con số trong file này rồi chạy lại lệnh</w:t>
      </w:r>
      <w:r>
        <w:rPr>
          <w:rFonts w:hint="default" w:ascii="Segoe UI" w:hAnsi="Segoe UI" w:eastAsia="Segoe UI" w:cs="Segoe UI"/>
          <w:i w:val="0"/>
          <w:iCs w:val="0"/>
          <w:caps w:val="0"/>
          <w:color w:val="CCCCCC"/>
          <w:spacing w:val="0"/>
          <w:sz w:val="15"/>
          <w:szCs w:val="15"/>
          <w:shd w:val="clear" w:fill="181818"/>
        </w:rPr>
        <w:t> </w:t>
      </w:r>
      <w:r>
        <w:rPr>
          <w:rStyle w:val="22"/>
          <w:rFonts w:ascii="Consolas" w:hAnsi="Consolas" w:eastAsia="Consolas" w:cs="Consolas"/>
          <w:i w:val="0"/>
          <w:iCs w:val="0"/>
          <w:caps w:val="0"/>
          <w:color w:val="D0D0D0"/>
          <w:spacing w:val="0"/>
          <w:sz w:val="18"/>
          <w:szCs w:val="18"/>
          <w:bdr w:val="single" w:color="auto" w:sz="2" w:space="0"/>
          <w:shd w:val="clear" w:fill="3C3C3C"/>
        </w:rPr>
        <w:t>node</w:t>
      </w:r>
    </w:p>
    <w:bookmarkEnd w:id="0"/>
    <w:bookmarkEnd w:id="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Arial Unicode MS"/>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605F70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6"/>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7"/>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8"/>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Emphasis"/>
    <w:basedOn w:val="12"/>
    <w:uiPriority w:val="0"/>
    <w:rPr>
      <w:i/>
      <w:iCs/>
    </w:rPr>
  </w:style>
  <w:style w:type="character" w:styleId="19">
    <w:name w:val="footnote reference"/>
    <w:basedOn w:val="20"/>
    <w:qFormat/>
    <w:uiPriority w:val="0"/>
    <w:rPr>
      <w:vertAlign w:val="superscript"/>
    </w:rPr>
  </w:style>
  <w:style w:type="character" w:customStyle="1" w:styleId="20">
    <w:name w:val="Body Text Char"/>
    <w:basedOn w:val="12"/>
    <w:link w:val="3"/>
    <w:qFormat/>
    <w:uiPriority w:val="0"/>
  </w:style>
  <w:style w:type="paragraph" w:styleId="21">
    <w:name w:val="footnote text"/>
    <w:basedOn w:val="1"/>
    <w:unhideWhenUsed/>
    <w:qFormat/>
    <w:uiPriority w:val="9"/>
  </w:style>
  <w:style w:type="character" w:styleId="22">
    <w:name w:val="HTML Code"/>
    <w:basedOn w:val="12"/>
    <w:uiPriority w:val="0"/>
    <w:rPr>
      <w:rFonts w:ascii="Courier New" w:hAnsi="Courier New" w:cs="Courier New"/>
      <w:sz w:val="20"/>
      <w:szCs w:val="20"/>
    </w:rPr>
  </w:style>
  <w:style w:type="paragraph" w:styleId="2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4">
    <w:name w:val="Hyperlink"/>
    <w:basedOn w:val="20"/>
    <w:qFormat/>
    <w:uiPriority w:val="0"/>
    <w:rPr>
      <w:color w:val="156082" w:themeColor="accent1"/>
    </w:rPr>
  </w:style>
  <w:style w:type="paragraph" w:styleId="25">
    <w:name w:val="Normal (Web)"/>
    <w:uiPriority w:val="0"/>
    <w:pPr>
      <w:spacing w:before="0" w:beforeAutospacing="1" w:after="0" w:afterAutospacing="1"/>
      <w:ind w:left="0" w:right="0"/>
      <w:jc w:val="left"/>
    </w:pPr>
    <w:rPr>
      <w:kern w:val="0"/>
      <w:sz w:val="24"/>
      <w:szCs w:val="24"/>
      <w:lang w:val="en-US" w:eastAsia="zh-CN" w:bidi="ar"/>
    </w:rPr>
  </w:style>
  <w:style w:type="character" w:styleId="26">
    <w:name w:val="Strong"/>
    <w:basedOn w:val="12"/>
    <w:uiPriority w:val="0"/>
    <w:rPr>
      <w:b/>
      <w:bCs/>
    </w:rPr>
  </w:style>
  <w:style w:type="paragraph" w:styleId="27">
    <w:name w:val="Subtitle"/>
    <w:basedOn w:val="17"/>
    <w:next w:val="3"/>
    <w:link w:val="31"/>
    <w:qFormat/>
    <w:uiPriority w:val="11"/>
    <w:rPr>
      <w:rFonts w:eastAsiaTheme="majorEastAsia" w:cstheme="majorBidi"/>
      <w:spacing w:val="15"/>
      <w:sz w:val="28"/>
      <w:szCs w:val="28"/>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character" w:customStyle="1" w:styleId="30">
    <w:name w:val="Title Char"/>
    <w:basedOn w:val="12"/>
    <w:link w:val="17"/>
    <w:qFormat/>
    <w:uiPriority w:val="10"/>
    <w:rPr>
      <w:rFonts w:asciiTheme="majorHAnsi" w:hAnsiTheme="majorHAnsi" w:eastAsiaTheme="majorEastAsia" w:cstheme="majorBidi"/>
      <w:sz w:val="56"/>
      <w:szCs w:val="56"/>
    </w:rPr>
  </w:style>
  <w:style w:type="character" w:customStyle="1" w:styleId="31">
    <w:name w:val="Subtitle Char"/>
    <w:basedOn w:val="12"/>
    <w:link w:val="27"/>
    <w:qFormat/>
    <w:uiPriority w:val="11"/>
    <w:rPr>
      <w:rFonts w:eastAsiaTheme="majorEastAsia" w:cstheme="majorBidi"/>
      <w:color w:val="585858" w:themeColor="text1" w:themeTint="A6"/>
      <w:spacing w:val="15"/>
      <w:sz w:val="28"/>
      <w:szCs w:val="28"/>
    </w:rPr>
  </w:style>
  <w:style w:type="paragraph" w:customStyle="1" w:styleId="32">
    <w:name w:val="Author"/>
    <w:basedOn w:val="17"/>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after="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Bibliography"/>
    <w:basedOn w:val="1"/>
    <w:qFormat/>
    <w:uiPriority w:val="0"/>
  </w:style>
  <w:style w:type="character" w:customStyle="1" w:styleId="36">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7">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8">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9">
    <w:name w:val="Heading 4 Char"/>
    <w:basedOn w:val="12"/>
    <w:link w:val="6"/>
    <w:semiHidden/>
    <w:qFormat/>
    <w:uiPriority w:val="9"/>
    <w:rPr>
      <w:rFonts w:eastAsiaTheme="majorEastAsia" w:cstheme="majorBidi"/>
      <w:i/>
      <w:iCs/>
      <w:color w:val="0F4761" w:themeColor="accent1" w:themeShade="BF"/>
    </w:rPr>
  </w:style>
  <w:style w:type="character" w:customStyle="1" w:styleId="40">
    <w:name w:val="Heading 5 Char"/>
    <w:basedOn w:val="12"/>
    <w:link w:val="7"/>
    <w:semiHidden/>
    <w:qFormat/>
    <w:uiPriority w:val="9"/>
    <w:rPr>
      <w:rFonts w:eastAsiaTheme="majorEastAsia" w:cstheme="majorBidi"/>
      <w:color w:val="0F4761" w:themeColor="accent1" w:themeShade="BF"/>
    </w:rPr>
  </w:style>
  <w:style w:type="character" w:customStyle="1" w:styleId="41">
    <w:name w:val="Heading 6 Char"/>
    <w:basedOn w:val="12"/>
    <w:link w:val="8"/>
    <w:semiHidden/>
    <w:qFormat/>
    <w:uiPriority w:val="9"/>
    <w:rPr>
      <w:rFonts w:eastAsiaTheme="majorEastAsia" w:cstheme="majorBidi"/>
      <w:i/>
      <w:iCs/>
      <w:color w:val="585858" w:themeColor="text1" w:themeTint="A6"/>
    </w:rPr>
  </w:style>
  <w:style w:type="character" w:customStyle="1" w:styleId="42">
    <w:name w:val="Heading 7 Char"/>
    <w:basedOn w:val="12"/>
    <w:link w:val="9"/>
    <w:semiHidden/>
    <w:qFormat/>
    <w:uiPriority w:val="9"/>
    <w:rPr>
      <w:rFonts w:eastAsiaTheme="majorEastAsia" w:cstheme="majorBidi"/>
      <w:color w:val="585858" w:themeColor="text1" w:themeTint="A6"/>
    </w:rPr>
  </w:style>
  <w:style w:type="character" w:customStyle="1" w:styleId="43">
    <w:name w:val="Heading 8 Char"/>
    <w:basedOn w:val="12"/>
    <w:link w:val="10"/>
    <w:semiHidden/>
    <w:qFormat/>
    <w:uiPriority w:val="9"/>
    <w:rPr>
      <w:rFonts w:eastAsiaTheme="majorEastAsia" w:cstheme="majorBidi"/>
      <w:i/>
      <w:iCs/>
      <w:color w:val="262626" w:themeColor="text1" w:themeTint="D8"/>
    </w:rPr>
  </w:style>
  <w:style w:type="character" w:customStyle="1" w:styleId="44">
    <w:name w:val="Heading 9 Char"/>
    <w:basedOn w:val="12"/>
    <w:link w:val="11"/>
    <w:semiHidden/>
    <w:qFormat/>
    <w:uiPriority w:val="9"/>
    <w:rPr>
      <w:rFonts w:eastAsiaTheme="majorEastAsia" w:cstheme="majorBidi"/>
      <w:color w:val="262626" w:themeColor="text1" w:themeTint="D8"/>
    </w:rPr>
  </w:style>
  <w:style w:type="paragraph" w:customStyle="1" w:styleId="45">
    <w:name w:val="Footnote Block Text"/>
    <w:basedOn w:val="21"/>
    <w:next w:val="21"/>
    <w:unhideWhenUsed/>
    <w:qFormat/>
    <w:uiPriority w:val="9"/>
    <w:pPr>
      <w:spacing w:before="100" w:after="100"/>
      <w:ind w:left="480" w:right="480" w:firstLine="0"/>
    </w:pPr>
  </w:style>
  <w:style w:type="table" w:customStyle="1" w:styleId="4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7">
    <w:name w:val="Definition Term"/>
    <w:basedOn w:val="1"/>
    <w:next w:val="48"/>
    <w:uiPriority w:val="0"/>
    <w:pPr>
      <w:keepNext/>
      <w:keepLines/>
      <w:spacing w:after="0"/>
    </w:pPr>
    <w:rPr>
      <w:b/>
    </w:rPr>
  </w:style>
  <w:style w:type="paragraph" w:customStyle="1" w:styleId="48">
    <w:name w:val="Definition"/>
    <w:basedOn w:val="1"/>
    <w:qFormat/>
    <w:uiPriority w:val="0"/>
  </w:style>
  <w:style w:type="paragraph" w:customStyle="1" w:styleId="49">
    <w:name w:val="Table Caption"/>
    <w:basedOn w:val="15"/>
    <w:qFormat/>
    <w:uiPriority w:val="0"/>
    <w:pPr>
      <w:keepNext/>
    </w:pPr>
  </w:style>
  <w:style w:type="paragraph" w:customStyle="1" w:styleId="50">
    <w:name w:val="Image Caption"/>
    <w:basedOn w:val="15"/>
    <w:qFormat/>
    <w:uiPriority w:val="0"/>
  </w:style>
  <w:style w:type="paragraph" w:customStyle="1" w:styleId="51">
    <w:name w:val="Figure"/>
    <w:basedOn w:val="1"/>
    <w:qFormat/>
    <w:uiPriority w:val="0"/>
  </w:style>
  <w:style w:type="paragraph" w:customStyle="1" w:styleId="52">
    <w:name w:val="Captioned Figure"/>
    <w:basedOn w:val="51"/>
    <w:qFormat/>
    <w:uiPriority w:val="0"/>
    <w:pPr>
      <w:keepNext/>
    </w:pPr>
  </w:style>
  <w:style w:type="character" w:customStyle="1" w:styleId="53">
    <w:name w:val="Verbatim Char"/>
    <w:basedOn w:val="20"/>
    <w:link w:val="54"/>
    <w:qFormat/>
    <w:uiPriority w:val="0"/>
    <w:rPr>
      <w:rFonts w:ascii="Consolas" w:hAnsi="Consolas"/>
      <w:sz w:val="22"/>
    </w:rPr>
  </w:style>
  <w:style w:type="paragraph" w:customStyle="1" w:styleId="54">
    <w:name w:val="Source Code"/>
    <w:basedOn w:val="1"/>
    <w:link w:val="53"/>
    <w:qFormat/>
    <w:uiPriority w:val="0"/>
    <w:pPr>
      <w:wordWrap w:val="0"/>
    </w:pPr>
  </w:style>
  <w:style w:type="character" w:customStyle="1" w:styleId="55">
    <w:name w:val="Section Number"/>
    <w:basedOn w:val="20"/>
    <w:qFormat/>
    <w:uiPriority w:val="0"/>
  </w:style>
  <w:style w:type="paragraph" w:customStyle="1" w:styleId="56">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7">
    <w:name w:val="KeywordTok"/>
    <w:basedOn w:val="53"/>
    <w:qFormat/>
    <w:uiPriority w:val="0"/>
    <w:rPr>
      <w:b/>
      <w:color w:val="007020"/>
    </w:rPr>
  </w:style>
  <w:style w:type="character" w:customStyle="1" w:styleId="58">
    <w:name w:val="DataTypeTok"/>
    <w:basedOn w:val="53"/>
    <w:qFormat/>
    <w:uiPriority w:val="0"/>
    <w:rPr>
      <w:color w:val="902000"/>
    </w:rPr>
  </w:style>
  <w:style w:type="character" w:customStyle="1" w:styleId="59">
    <w:name w:val="DecValTok"/>
    <w:basedOn w:val="53"/>
    <w:qFormat/>
    <w:uiPriority w:val="0"/>
    <w:rPr>
      <w:color w:val="40A070"/>
    </w:rPr>
  </w:style>
  <w:style w:type="character" w:customStyle="1" w:styleId="60">
    <w:name w:val="BaseNTok"/>
    <w:basedOn w:val="53"/>
    <w:qFormat/>
    <w:uiPriority w:val="0"/>
    <w:rPr>
      <w:color w:val="40A070"/>
    </w:rPr>
  </w:style>
  <w:style w:type="character" w:customStyle="1" w:styleId="61">
    <w:name w:val="FloatTok"/>
    <w:basedOn w:val="53"/>
    <w:qFormat/>
    <w:uiPriority w:val="0"/>
    <w:rPr>
      <w:color w:val="40A070"/>
    </w:rPr>
  </w:style>
  <w:style w:type="character" w:customStyle="1" w:styleId="62">
    <w:name w:val="ConstantTok"/>
    <w:basedOn w:val="53"/>
    <w:qFormat/>
    <w:uiPriority w:val="0"/>
    <w:rPr>
      <w:color w:val="880000"/>
    </w:rPr>
  </w:style>
  <w:style w:type="character" w:customStyle="1" w:styleId="63">
    <w:name w:val="CharTok"/>
    <w:basedOn w:val="53"/>
    <w:qFormat/>
    <w:uiPriority w:val="0"/>
    <w:rPr>
      <w:color w:val="4070A0"/>
    </w:rPr>
  </w:style>
  <w:style w:type="character" w:customStyle="1" w:styleId="64">
    <w:name w:val="SpecialCharTok"/>
    <w:basedOn w:val="53"/>
    <w:qFormat/>
    <w:uiPriority w:val="0"/>
    <w:rPr>
      <w:color w:val="4070A0"/>
    </w:rPr>
  </w:style>
  <w:style w:type="character" w:customStyle="1" w:styleId="65">
    <w:name w:val="StringTok"/>
    <w:basedOn w:val="53"/>
    <w:qFormat/>
    <w:uiPriority w:val="0"/>
    <w:rPr>
      <w:color w:val="4070A0"/>
    </w:rPr>
  </w:style>
  <w:style w:type="character" w:customStyle="1" w:styleId="66">
    <w:name w:val="VerbatimStringTok"/>
    <w:basedOn w:val="53"/>
    <w:qFormat/>
    <w:uiPriority w:val="0"/>
    <w:rPr>
      <w:color w:val="4070A0"/>
    </w:rPr>
  </w:style>
  <w:style w:type="character" w:customStyle="1" w:styleId="67">
    <w:name w:val="SpecialStringTok"/>
    <w:basedOn w:val="53"/>
    <w:qFormat/>
    <w:uiPriority w:val="0"/>
    <w:rPr>
      <w:color w:val="BB6688"/>
    </w:rPr>
  </w:style>
  <w:style w:type="character" w:customStyle="1" w:styleId="68">
    <w:name w:val="ImportTok"/>
    <w:basedOn w:val="53"/>
    <w:qFormat/>
    <w:uiPriority w:val="0"/>
    <w:rPr>
      <w:b/>
      <w:color w:val="008000"/>
    </w:rPr>
  </w:style>
  <w:style w:type="character" w:customStyle="1" w:styleId="69">
    <w:name w:val="CommentTok"/>
    <w:basedOn w:val="53"/>
    <w:qFormat/>
    <w:uiPriority w:val="0"/>
    <w:rPr>
      <w:i/>
      <w:color w:val="60A0B0"/>
    </w:rPr>
  </w:style>
  <w:style w:type="character" w:customStyle="1" w:styleId="70">
    <w:name w:val="DocumentationTok"/>
    <w:basedOn w:val="53"/>
    <w:qFormat/>
    <w:uiPriority w:val="0"/>
    <w:rPr>
      <w:i/>
      <w:color w:val="BA2121"/>
    </w:rPr>
  </w:style>
  <w:style w:type="character" w:customStyle="1" w:styleId="71">
    <w:name w:val="AnnotationTok"/>
    <w:basedOn w:val="53"/>
    <w:qFormat/>
    <w:uiPriority w:val="0"/>
    <w:rPr>
      <w:b/>
      <w:i/>
      <w:color w:val="60A0B0"/>
    </w:rPr>
  </w:style>
  <w:style w:type="character" w:customStyle="1" w:styleId="72">
    <w:name w:val="CommentVarTok"/>
    <w:basedOn w:val="53"/>
    <w:qFormat/>
    <w:uiPriority w:val="0"/>
    <w:rPr>
      <w:b/>
      <w:i/>
      <w:color w:val="60A0B0"/>
    </w:rPr>
  </w:style>
  <w:style w:type="character" w:customStyle="1" w:styleId="73">
    <w:name w:val="OtherTok"/>
    <w:basedOn w:val="53"/>
    <w:qFormat/>
    <w:uiPriority w:val="0"/>
    <w:rPr>
      <w:color w:val="007020"/>
    </w:rPr>
  </w:style>
  <w:style w:type="character" w:customStyle="1" w:styleId="74">
    <w:name w:val="FunctionTok"/>
    <w:basedOn w:val="53"/>
    <w:qFormat/>
    <w:uiPriority w:val="0"/>
    <w:rPr>
      <w:color w:val="06287E"/>
    </w:rPr>
  </w:style>
  <w:style w:type="character" w:customStyle="1" w:styleId="75">
    <w:name w:val="VariableTok"/>
    <w:basedOn w:val="53"/>
    <w:qFormat/>
    <w:uiPriority w:val="0"/>
    <w:rPr>
      <w:color w:val="19177C"/>
    </w:rPr>
  </w:style>
  <w:style w:type="character" w:customStyle="1" w:styleId="76">
    <w:name w:val="ControlFlowTok"/>
    <w:basedOn w:val="53"/>
    <w:qFormat/>
    <w:uiPriority w:val="0"/>
    <w:rPr>
      <w:b/>
      <w:color w:val="007020"/>
    </w:rPr>
  </w:style>
  <w:style w:type="character" w:customStyle="1" w:styleId="77">
    <w:name w:val="OperatorTok"/>
    <w:basedOn w:val="53"/>
    <w:qFormat/>
    <w:uiPriority w:val="0"/>
    <w:rPr>
      <w:color w:val="666666"/>
    </w:rPr>
  </w:style>
  <w:style w:type="character" w:customStyle="1" w:styleId="78">
    <w:name w:val="BuiltInTok"/>
    <w:basedOn w:val="53"/>
    <w:qFormat/>
    <w:uiPriority w:val="0"/>
    <w:rPr>
      <w:color w:val="008000"/>
    </w:rPr>
  </w:style>
  <w:style w:type="character" w:customStyle="1" w:styleId="79">
    <w:name w:val="ExtensionTok"/>
    <w:basedOn w:val="53"/>
    <w:qFormat/>
    <w:uiPriority w:val="0"/>
  </w:style>
  <w:style w:type="character" w:customStyle="1" w:styleId="80">
    <w:name w:val="PreprocessorTok"/>
    <w:basedOn w:val="53"/>
    <w:qFormat/>
    <w:uiPriority w:val="0"/>
    <w:rPr>
      <w:color w:val="BC7A00"/>
    </w:rPr>
  </w:style>
  <w:style w:type="character" w:customStyle="1" w:styleId="81">
    <w:name w:val="AttributeTok"/>
    <w:basedOn w:val="53"/>
    <w:qFormat/>
    <w:uiPriority w:val="0"/>
    <w:rPr>
      <w:color w:val="7D9029"/>
    </w:rPr>
  </w:style>
  <w:style w:type="character" w:customStyle="1" w:styleId="82">
    <w:name w:val="RegionMarkerTok"/>
    <w:basedOn w:val="53"/>
    <w:qFormat/>
    <w:uiPriority w:val="0"/>
  </w:style>
  <w:style w:type="character" w:customStyle="1" w:styleId="83">
    <w:name w:val="InformationTok"/>
    <w:basedOn w:val="53"/>
    <w:qFormat/>
    <w:uiPriority w:val="0"/>
    <w:rPr>
      <w:b/>
      <w:i/>
      <w:color w:val="60A0B0"/>
    </w:rPr>
  </w:style>
  <w:style w:type="character" w:customStyle="1" w:styleId="84">
    <w:name w:val="WarningTok"/>
    <w:basedOn w:val="53"/>
    <w:qFormat/>
    <w:uiPriority w:val="0"/>
    <w:rPr>
      <w:b/>
      <w:i/>
      <w:color w:val="60A0B0"/>
    </w:rPr>
  </w:style>
  <w:style w:type="character" w:customStyle="1" w:styleId="85">
    <w:name w:val="AlertTok"/>
    <w:basedOn w:val="53"/>
    <w:qFormat/>
    <w:uiPriority w:val="0"/>
    <w:rPr>
      <w:b/>
      <w:color w:val="FF0000"/>
    </w:rPr>
  </w:style>
  <w:style w:type="character" w:customStyle="1" w:styleId="86">
    <w:name w:val="ErrorTok"/>
    <w:basedOn w:val="53"/>
    <w:qFormat/>
    <w:uiPriority w:val="0"/>
    <w:rPr>
      <w:b/>
      <w:color w:val="FF0000"/>
    </w:rPr>
  </w:style>
  <w:style w:type="character" w:customStyle="1" w:styleId="87">
    <w:name w:val="NormalTok"/>
    <w:basedOn w:val="53"/>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959</Words>
  <Characters>3970</Characters>
  <Lines>12</Lines>
  <Paragraphs>8</Paragraphs>
  <TotalTime>15</TotalTime>
  <ScaleCrop>false</ScaleCrop>
  <LinksUpToDate>false</LinksUpToDate>
  <CharactersWithSpaces>4889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2026-05-25T07:01:00Z</dcterms:created>
  <dc:creator>Vinh Trần Phú</dc:creator>
  <cp:lastModifiedBy>Vinh Trần Phú</cp:lastModifiedBy>
  <dcterms:modified xsi:type="dcterms:W3CDTF">2026-05-25T07:14:36Z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eyJoZGlkIjoiZWQ3NTU4MmFmOTE5YTZjYjQ1NjMyOWFlMzU3M2FlOWMiLCJ1c2VySWQiOiIxMzkyMTMzOTk1ODQzIn0=</vt:lpwstr>
  </property>
  <property fmtid="{D5CDD505-2E9C-101B-9397-08002B2CF9AE}" pid="3" name="KSOProductBuildVer">
    <vt:lpwstr>1033-12.1.0.26372</vt:lpwstr>
  </property>
  <property fmtid="{D5CDD505-2E9C-101B-9397-08002B2CF9AE}" pid="4" name="ICV">
    <vt:lpwstr>050D74A1D9554A71A2E35964CE0F80AD_12</vt:lpwstr>
  </property>
</Properties>
</file>