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/>
        <w:jc w:val="center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План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1.Регулярные Выражения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2.Назначение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3.Источник для изучения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4.Односимвольные Шаблоны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5.Квантификаторы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6.Функции для работы с регулярками живут в модуле 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re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.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7.Использование дополнительных флагов в питоне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8.Тонкости экранирования в питоне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9.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Перечисления (операция «ИЛИ»)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10.Скобки плюс перечисления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11.Match-объекты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12.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Шаблоны, соответствующие не конкретному тексту, а позиции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13.Сложные шаблоны, соответствующие позиции (</w:t>
      </w:r>
      <w:r>
        <w:rPr>
          <w:rFonts w:eastAsia="Arial" w:cs="Arial" w:ascii="Arial" w:hAnsi="Arial"/>
          <w:b w:val="false"/>
          <w:i/>
          <w:color w:val="222222"/>
          <w:spacing w:val="0"/>
          <w:sz w:val="28"/>
          <w:szCs w:val="28"/>
        </w:rPr>
        <w:t>lookaround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 xml:space="preserve"> и Co)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highlight w:val="white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highlight w:val="white"/>
          <w:u w:val="single"/>
        </w:rPr>
        <w:t>1.Регулярные Выражения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Регулярные выражения, или коротко, </w:t>
      </w:r>
      <w:r>
        <w:rPr>
          <w:rFonts w:eastAsia="Arial" w:cs="Arial" w:ascii="Arial" w:hAnsi="Arial"/>
          <w:b w:val="false"/>
          <w:i/>
          <w:color w:val="222222"/>
          <w:spacing w:val="0"/>
          <w:sz w:val="28"/>
          <w:szCs w:val="28"/>
        </w:rPr>
        <w:t>регулярки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 — это очень мощный инструмент 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для работи со строками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. 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highlight w:val="white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highlight w:val="white"/>
          <w:u w:val="single"/>
        </w:rPr>
        <w:t>2.Назначение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Для чего исполь зуеться: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1. Парсер текста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2. Валидаторы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3. Для изменения текста</w:t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 w:val="false"/>
          <w:b w:val="false"/>
          <w:color w:val="FF0000"/>
          <w:sz w:val="28"/>
          <w:szCs w:val="28"/>
        </w:rPr>
      </w:pPr>
      <w:r>
        <w:rPr>
          <w:rFonts w:eastAsia="Arial" w:cs="Arial" w:ascii="Arial" w:hAnsi="Arial"/>
          <w:b w:val="false"/>
          <w:color w:val="FF0000"/>
          <w:sz w:val="28"/>
          <w:szCs w:val="28"/>
        </w:rPr>
        <w:t>ОПАСНО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  <w:t xml:space="preserve">Регулярные выражения не подходят для парсинга xml и тем более html. Используйте другие инструменты: BeautifulSoup4. 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  <w:t>Использование регулярных выражений при парсинге html подобно залатыванию резиновой лодки шилом.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  <w:t xml:space="preserve">Закон Мёрфи для парсинга html и xml при помощи регулярок гласит: Парсинг html и xml регулярками иногда работает, но в точности до того момента, когда правильность результата будет </w:t>
      </w:r>
      <w:r>
        <w:rPr>
          <w:rFonts w:eastAsia="Arial" w:cs="Arial" w:ascii="Arial" w:hAnsi="Arial"/>
          <w:b w:val="false"/>
          <w:i/>
          <w:color w:val="FF0000"/>
          <w:spacing w:val="0"/>
          <w:sz w:val="28"/>
          <w:szCs w:val="28"/>
        </w:rPr>
        <w:t>очень</w:t>
      </w: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  <w:t xml:space="preserve"> важна.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FF0000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FF0000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highlight w:val="white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highlight w:val="white"/>
          <w:u w:val="single"/>
        </w:rPr>
        <w:t>3.Источник для изучения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Источник: </w:t>
      </w:r>
      <w:r>
        <w:fldChar w:fldCharType="begin"/>
      </w:r>
      <w:r>
        <w:rPr>
          <w:rStyle w:val="ListLabel1"/>
          <w:sz w:val="28"/>
          <w:b w:val="false"/>
          <w:szCs w:val="28"/>
          <w:rFonts w:eastAsia="Arial" w:cs="Arial" w:ascii="Arial" w:hAnsi="Arial"/>
        </w:rPr>
        <w:instrText> HYPERLINK "https://habr.com/ru/post/349860/" \l "Gruppiruyuschie_skobki__i_matchobekty_v_pitone"</w:instrText>
      </w:r>
      <w:r>
        <w:rPr>
          <w:rStyle w:val="ListLabel1"/>
          <w:sz w:val="28"/>
          <w:b w:val="false"/>
          <w:szCs w:val="28"/>
          <w:rFonts w:eastAsia="Arial" w:cs="Arial" w:ascii="Arial" w:hAnsi="Arial"/>
        </w:rPr>
        <w:fldChar w:fldCharType="separate"/>
      </w:r>
      <w:r>
        <w:rPr>
          <w:rStyle w:val="ListLabel1"/>
          <w:rFonts w:eastAsia="Arial" w:cs="Arial" w:ascii="Arial" w:hAnsi="Arial"/>
          <w:b w:val="false"/>
          <w:color w:val="0563C1"/>
          <w:sz w:val="28"/>
          <w:szCs w:val="28"/>
        </w:rPr>
        <w:t>https://habr.com/ru/post/349860/#Gruppiruyuschie_skobki__i_matchobekty_v_pitone</w:t>
      </w:r>
      <w:r>
        <w:rPr>
          <w:rStyle w:val="ListLabel1"/>
          <w:sz w:val="28"/>
          <w:b w:val="false"/>
          <w:szCs w:val="28"/>
          <w:rFonts w:eastAsia="Arial" w:cs="Arial" w:ascii="Arial" w:hAnsi="Arial"/>
        </w:rPr>
        <w:fldChar w:fldCharType="end"/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Оригинальная документация: </w:t>
      </w:r>
      <w:hyperlink r:id="rId2">
        <w:r>
          <w:rPr>
            <w:rStyle w:val="ListLabel2"/>
            <w:rFonts w:eastAsia="Arial" w:cs="Arial" w:ascii="Arial" w:hAnsi="Arial"/>
            <w:b w:val="false"/>
            <w:i w:val="false"/>
            <w:color w:val="992298"/>
            <w:spacing w:val="0"/>
            <w:sz w:val="28"/>
            <w:szCs w:val="28"/>
          </w:rPr>
          <w:t>https://docs.python.org/3/library/re.html</w:t>
        </w:r>
      </w:hyperlink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;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Он-лайн отладка регулярок </w:t>
      </w:r>
      <w:hyperlink r:id="rId3">
        <w:r>
          <w:rPr>
            <w:rStyle w:val="ListLabel2"/>
            <w:rFonts w:eastAsia="Arial" w:cs="Arial" w:ascii="Arial" w:hAnsi="Arial"/>
            <w:b w:val="false"/>
            <w:i w:val="false"/>
            <w:color w:val="992298"/>
            <w:spacing w:val="0"/>
            <w:sz w:val="28"/>
            <w:szCs w:val="28"/>
          </w:rPr>
          <w:t>https://regex101.com</w:t>
        </w:r>
      </w:hyperlink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 (не забудьте поставить галочку Python в разделе FLAVOR слева).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31510" cy="2278380"/>
            <wp:effectExtent l="0" t="0" r="0" b="0"/>
            <wp:docPr id="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4.Односимвольные Шаблоны (Code)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560060" cy="833564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5. Квантификаторы (указание количества повторений) (Text, Code)</w:t>
      </w:r>
    </w:p>
    <w:p>
      <w:pPr>
        <w:pStyle w:val="Normal"/>
        <w:spacing w:lineRule="auto" w:line="259"/>
        <w:jc w:val="both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По умолчанию квантификаторы </w:t>
      </w:r>
      <w:r>
        <w:rPr>
          <w:rFonts w:eastAsia="Arial" w:cs="Arial" w:ascii="Arial" w:hAnsi="Arial"/>
          <w:b w:val="false"/>
          <w:i/>
          <w:color w:val="222222"/>
          <w:spacing w:val="0"/>
          <w:sz w:val="28"/>
          <w:szCs w:val="28"/>
        </w:rPr>
        <w:t>жадные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. Этот подход решает очень важную проблему — проблему границы шаблона.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918835" cy="440563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jc w:val="center"/>
        <w:rPr/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highlight w:val="white"/>
          <w:u w:val="single"/>
        </w:rPr>
        <w:t xml:space="preserve">6.Функции для работы с регулярками живут в модуле </w:t>
      </w: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re</w:t>
      </w: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highlight w:val="white"/>
          <w:u w:val="single"/>
        </w:rPr>
        <w:t xml:space="preserve">. </w:t>
      </w: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(Code)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Основные функции: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61355" cy="316484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7.Использование дополнительных флагов в питоне (Code)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Каждой из функций, перечисленных выше, можно дать дополнительный параметр 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flags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, что несколько изменит режим работы регулярок. В качестве значения нужно передать сумму выбранных констант, вот они: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30240" cy="290893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8. Тонкости экранирования в питоне (Code)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Символ ‘r’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jc w:val="center"/>
        <w:rPr/>
      </w:pPr>
      <w:r>
        <w:rPr>
          <w:rFonts w:eastAsia="Arial" w:cs="Arial" w:ascii="Arial" w:hAnsi="Arial"/>
          <w:b/>
          <w:color w:val="auto"/>
          <w:sz w:val="32"/>
          <w:szCs w:val="32"/>
          <w:u w:val="single"/>
        </w:rPr>
        <w:t xml:space="preserve">9. </w:t>
      </w: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Перечисления (операция «ИЛИ») (Code)</w:t>
      </w:r>
    </w:p>
    <w:p>
      <w:pPr>
        <w:pStyle w:val="Normal"/>
        <w:spacing w:lineRule="auto" w:line="259"/>
        <w:rPr/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Чтобы проверить, удовлетворяет ли строка хотя бы одному из шаблонов, можно воспользоваться аналогом оператора 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or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, который записывается с помощью символа 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  <w:t>|</w:t>
      </w: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 xml:space="preserve">. 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10. Скобки плюс перечисления (Code)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61355" cy="234823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11. Match-объекты (Code)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61355" cy="398589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auto"/>
          <w:sz w:val="28"/>
          <w:szCs w:val="28"/>
        </w:rPr>
      </w:pPr>
      <w:r>
        <w:rPr>
          <w:rFonts w:eastAsia="Arial" w:cs="Arial" w:ascii="Arial" w:hAnsi="Arial"/>
          <w:b w:val="false"/>
          <w:color w:val="auto"/>
          <w:sz w:val="28"/>
          <w:szCs w:val="28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12. Шаблоны, соответствующие не конкретному тексту,</w:t>
        <w:br/>
        <w:t>а позиции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Отдельные части регулярного выражения могут соответствовать не части текста, а позиции в этом тексте. То есть такому шаблону соответствует не подстрока, а некоторая позиция в тексте, как бы «между» буквами.</w:t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67705" cy="345376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FF0000"/>
          <w:sz w:val="28"/>
          <w:szCs w:val="28"/>
        </w:rPr>
      </w:pPr>
      <w:r>
        <w:rPr>
          <w:rFonts w:eastAsia="Arial" w:cs="Arial" w:ascii="Arial" w:hAnsi="Arial"/>
          <w:b w:val="false"/>
          <w:color w:val="FF0000"/>
          <w:sz w:val="28"/>
          <w:szCs w:val="28"/>
        </w:rPr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31510" cy="248348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FF0000"/>
          <w:sz w:val="28"/>
          <w:szCs w:val="28"/>
        </w:rPr>
      </w:pPr>
      <w:r>
        <w:rPr>
          <w:rFonts w:eastAsia="Arial" w:cs="Arial" w:ascii="Arial" w:hAnsi="Arial"/>
          <w:b w:val="false"/>
          <w:color w:val="FF0000"/>
          <w:sz w:val="28"/>
          <w:szCs w:val="28"/>
        </w:rPr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</w:rPr>
      </w:r>
    </w:p>
    <w:p>
      <w:pPr>
        <w:pStyle w:val="Normal"/>
        <w:spacing w:lineRule="auto" w:line="259"/>
        <w:jc w:val="center"/>
        <w:rPr>
          <w:rFonts w:ascii="Arial" w:hAnsi="Arial" w:eastAsia="Arial" w:cs="Arial"/>
          <w:b/>
          <w:b/>
          <w:i w:val="false"/>
          <w:i w:val="false"/>
          <w:color w:val="222222"/>
          <w:spacing w:val="0"/>
          <w:sz w:val="32"/>
          <w:szCs w:val="32"/>
          <w:u w:val="single"/>
        </w:rPr>
      </w:pPr>
      <w:r>
        <w:rPr>
          <w:rFonts w:eastAsia="Arial" w:cs="Arial" w:ascii="Arial" w:hAnsi="Arial"/>
          <w:b/>
          <w:i w:val="false"/>
          <w:color w:val="222222"/>
          <w:spacing w:val="0"/>
          <w:sz w:val="32"/>
          <w:szCs w:val="32"/>
          <w:u w:val="single"/>
        </w:rPr>
        <w:t>13.Сложные шаблоны, соответствующие позиции</w:t>
        <w:br/>
        <w:t>(Code)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  <w:t>Следующие шаблоны применяются в основном в тех случаях, когда нужно уточнить, что должно идти непосредственно перед или после шаблона, но при этом не включать найденное в match-объект.</w:t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i w:val="false"/>
          <w:i w:val="false"/>
          <w:color w:val="222222"/>
          <w:spacing w:val="0"/>
          <w:sz w:val="28"/>
          <w:szCs w:val="28"/>
          <w:highlight w:val="white"/>
        </w:rPr>
      </w:pPr>
      <w:r>
        <w:rPr>
          <w:rFonts w:eastAsia="Arial" w:cs="Arial" w:ascii="Arial" w:hAnsi="Arial"/>
          <w:b w:val="false"/>
          <w:i w:val="false"/>
          <w:color w:val="222222"/>
          <w:spacing w:val="0"/>
          <w:sz w:val="28"/>
          <w:szCs w:val="28"/>
          <w:highlight w:val="white"/>
        </w:rPr>
      </w:r>
    </w:p>
    <w:p>
      <w:pPr>
        <w:pStyle w:val="Normal"/>
        <w:spacing w:lineRule="auto" w:line="259"/>
        <w:rPr/>
      </w:pPr>
      <w:r>
        <w:rPr/>
        <w:drawing>
          <wp:inline distT="0" distB="0" distL="0" distR="0">
            <wp:extent cx="5731510" cy="361188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rPr>
          <w:rFonts w:ascii="Arial" w:hAnsi="Arial" w:eastAsia="Arial" w:cs="Arial"/>
          <w:b w:val="false"/>
          <w:b w:val="false"/>
          <w:color w:val="FF0000"/>
          <w:sz w:val="28"/>
          <w:szCs w:val="28"/>
        </w:rPr>
      </w:pPr>
      <w:r>
        <w:rPr>
          <w:rFonts w:eastAsia="Arial" w:cs="Arial" w:ascii="Arial" w:hAnsi="Arial"/>
          <w:b w:val="false"/>
          <w:color w:val="FF0000"/>
          <w:sz w:val="28"/>
          <w:szCs w:val="28"/>
        </w:rPr>
      </w:r>
    </w:p>
    <w:p>
      <w:pPr>
        <w:pStyle w:val="Normal"/>
        <w:spacing w:lineRule="auto" w:line="259" w:before="0" w:after="160"/>
        <w:rPr/>
      </w:pPr>
      <w:r>
        <w:rPr/>
        <w:drawing>
          <wp:inline distT="0" distB="0" distL="0" distR="0">
            <wp:extent cx="5731510" cy="2857500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47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80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 CJK SC" w:cs="Lohit Devanagari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zh-CN" w:bidi="hi-IN"/>
    </w:rPr>
  </w:style>
  <w:style w:type="character" w:styleId="DefaultParagraphFont">
    <w:name w:val="Default Paragraph Font"/>
    <w:qFormat/>
    <w:rPr>
      <w:color w:val="auto"/>
      <w:sz w:val="22"/>
      <w:szCs w:val="22"/>
    </w:rPr>
  </w:style>
  <w:style w:type="character" w:styleId="ListLabel1">
    <w:name w:val="ListLabel 1"/>
    <w:qFormat/>
    <w:rPr>
      <w:rFonts w:ascii="Arial" w:hAnsi="Arial" w:eastAsia="Arial" w:cs="Arial"/>
      <w:b w:val="false"/>
      <w:color w:val="0563C1"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Arial" w:hAnsi="Arial" w:eastAsia="Arial" w:cs="Arial"/>
      <w:b w:val="false"/>
      <w:i w:val="false"/>
      <w:color w:val="992298"/>
      <w:spacing w:val="0"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pPr/>
    <w:rPr>
      <w:sz w:val="22"/>
      <w:szCs w:val="22"/>
    </w:rPr>
  </w:style>
  <w:style w:type="paragraph" w:styleId="Contents2">
    <w:name w:val="TOC 2"/>
    <w:basedOn w:val="Normal"/>
    <w:pPr>
      <w:ind w:left="425" w:right="0" w:hanging="0"/>
    </w:pPr>
    <w:rPr>
      <w:sz w:val="22"/>
      <w:szCs w:val="22"/>
    </w:rPr>
  </w:style>
  <w:style w:type="paragraph" w:styleId="Contents3">
    <w:name w:val="TOC 3"/>
    <w:basedOn w:val="Normal"/>
    <w:pPr>
      <w:ind w:left="850" w:right="0" w:hanging="0"/>
    </w:pPr>
    <w:rPr>
      <w:sz w:val="22"/>
      <w:szCs w:val="22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python.org/3/library/re.html" TargetMode="External"/><Relationship Id="rId3" Type="http://schemas.openxmlformats.org/officeDocument/2006/relationships/hyperlink" Target="https://regex101.com/r/F8dY80/3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LibreOffice/6.0.7.3$Linux_X86_64 LibreOffice_project/00m0$Build-3</Application>
  <Pages>11</Pages>
  <Words>335</Words>
  <Characters>2372</Characters>
  <CharactersWithSpaces>2666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Pavlo Michailichenko</dc:creator>
  <dc:description/>
  <dc:language>en-US</dc:language>
  <cp:lastModifiedBy/>
  <dcterms:modified xsi:type="dcterms:W3CDTF">2020-12-26T06:31:26Z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MClips">
    <vt:i4>0</vt:i4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