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2478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mihael.network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82478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690444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www.linkedin.com/in/mihael147work/</w:t>
              </w:r>
            </w:hyperlink>
            <w:r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F4C15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68524" cy="2669721"/>
            <wp:effectExtent l="19050" t="0" r="7976" b="0"/>
            <wp:docPr id="1" name="Рисунок 0" descr="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24" cy="2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824783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637454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A849CA" w:rsidRP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redictive analytics</w:t>
            </w:r>
          </w:p>
          <w:p w:rsid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including statistical analysis)</w:t>
            </w:r>
          </w:p>
          <w:p w:rsidR="00D25EA0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A849CA" w:rsidRPr="00B11990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A849CA" w:rsidRPr="00B11990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:rsidR="00B11990" w:rsidRPr="00805064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lastRenderedPageBreak/>
              <w:t>Negotiating with customers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A83" w:rsidRDefault="002B7A83">
      <w:r>
        <w:separator/>
      </w:r>
    </w:p>
  </w:endnote>
  <w:endnote w:type="continuationSeparator" w:id="0">
    <w:p w:rsidR="002B7A83" w:rsidRDefault="002B7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63745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637454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63745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37454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637454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824783" w:rsidRPr="00824783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A83" w:rsidRDefault="002B7A83">
      <w:r>
        <w:separator/>
      </w:r>
    </w:p>
  </w:footnote>
  <w:footnote w:type="continuationSeparator" w:id="0">
    <w:p w:rsidR="002B7A83" w:rsidRDefault="002B7A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63745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5842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46B9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7A83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5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37454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0DE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478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849CA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4F7D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43CB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hael147work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10A0-D326-47D1-9211-C127A1CB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7</Pages>
  <Words>1915</Words>
  <Characters>10917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12807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21</cp:revision>
  <cp:lastPrinted>2020-06-18T16:27:00Z</cp:lastPrinted>
  <dcterms:created xsi:type="dcterms:W3CDTF">2020-03-02T14:18:00Z</dcterms:created>
  <dcterms:modified xsi:type="dcterms:W3CDTF">2020-07-15T12:02:00Z</dcterms:modified>
</cp:coreProperties>
</file>