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FB7F8" w14:textId="07BFEB9E" w:rsidR="00AB77CC" w:rsidRPr="00AB77CC" w:rsidRDefault="00AB77CC" w:rsidP="00AB77CC">
      <w:pPr>
        <w:spacing w:line="259" w:lineRule="auto"/>
        <w:jc w:val="center"/>
        <w:rPr>
          <w:rFonts w:eastAsiaTheme="majorEastAsia" w:cstheme="majorBidi"/>
          <w:spacing w:val="-10"/>
          <w:kern w:val="28"/>
          <w:sz w:val="40"/>
          <w:szCs w:val="56"/>
        </w:rPr>
      </w:pPr>
      <w:r w:rsidRPr="00AB77CC">
        <w:rPr>
          <w:rFonts w:eastAsiaTheme="majorEastAsia" w:cstheme="majorBidi"/>
          <w:spacing w:val="-10"/>
          <w:kern w:val="28"/>
          <w:sz w:val="40"/>
          <w:szCs w:val="56"/>
        </w:rPr>
        <w:t>Aplicații software pentru prelucrarea imaginilor și computer vision</w:t>
      </w:r>
    </w:p>
    <w:p w14:paraId="79FEB336" w14:textId="5A4F1A3A" w:rsidR="009C775D" w:rsidRDefault="00AB77CC" w:rsidP="00AB77CC">
      <w:pPr>
        <w:pStyle w:val="Title"/>
      </w:pPr>
      <w:r>
        <w:t>-Proiect-</w:t>
      </w:r>
    </w:p>
    <w:p w14:paraId="58834F77" w14:textId="77777777" w:rsidR="00155D2C" w:rsidRPr="00155D2C" w:rsidRDefault="00155D2C" w:rsidP="00155D2C"/>
    <w:p w14:paraId="59BDBD74" w14:textId="73070B5D" w:rsidR="00AB77CC" w:rsidRDefault="00155D2C" w:rsidP="00AB77CC">
      <w:r w:rsidRPr="00155D2C">
        <w:t xml:space="preserve">Proiectul </w:t>
      </w:r>
      <w:r>
        <w:t>nostru</w:t>
      </w:r>
      <w:r w:rsidRPr="00155D2C">
        <w:t xml:space="preserve"> reprezintă o aplicație care stabilizează un video dat la intrare, utilizând</w:t>
      </w:r>
      <w:r>
        <w:t xml:space="preserve"> </w:t>
      </w:r>
      <w:r w:rsidRPr="00155D2C">
        <w:t>detecția de puncte caracteristice și fluxul optic. Scopul principal este de a elimina mișcările nedorite sau instabilitățile dintr-un videoclip, oferind un rezultat mai fluid.</w:t>
      </w:r>
    </w:p>
    <w:p w14:paraId="28817B3F" w14:textId="109C6B0B" w:rsidR="00155D2C" w:rsidRPr="000A6096" w:rsidRDefault="00155D2C" w:rsidP="00155D2C">
      <w:pPr>
        <w:pStyle w:val="Heading1"/>
        <w:rPr>
          <w:lang w:val="en-US"/>
        </w:rPr>
      </w:pPr>
      <w:r>
        <w:t>Pa</w:t>
      </w:r>
      <w:r>
        <w:rPr>
          <w:lang w:val="ro-RO"/>
        </w:rPr>
        <w:t>șii urmați:</w:t>
      </w:r>
    </w:p>
    <w:p w14:paraId="6DBBB036" w14:textId="20480910" w:rsidR="00155D2C" w:rsidRPr="00CB6EE8" w:rsidRDefault="00834A33" w:rsidP="00155D2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E</w:t>
      </w:r>
      <w:r w:rsidR="00155D2C" w:rsidRPr="00155D2C">
        <w:rPr>
          <w:lang w:val="ro-RO"/>
        </w:rPr>
        <w:t>xtrag</w:t>
      </w:r>
      <w:r>
        <w:rPr>
          <w:lang w:val="ro-RO"/>
        </w:rPr>
        <w:t>e</w:t>
      </w:r>
      <w:r w:rsidR="00155D2C" w:rsidRPr="00155D2C">
        <w:rPr>
          <w:lang w:val="ro-RO"/>
        </w:rPr>
        <w:t xml:space="preserve"> cadrele individuale</w:t>
      </w:r>
      <w:r>
        <w:rPr>
          <w:lang w:val="ro-RO"/>
        </w:rPr>
        <w:t xml:space="preserve"> din videoclipul de intrare</w:t>
      </w:r>
      <w:r w:rsidR="00213559">
        <w:rPr>
          <w:lang w:val="ro-RO"/>
        </w:rPr>
        <w:t xml:space="preserve">(și le </w:t>
      </w:r>
      <w:r w:rsidR="00213559" w:rsidRPr="00213559">
        <w:t>convert</w:t>
      </w:r>
      <w:r w:rsidR="00213559">
        <w:t>ește</w:t>
      </w:r>
      <w:r w:rsidR="00213559" w:rsidRPr="00213559">
        <w:t xml:space="preserve"> în niveluri de gri</w:t>
      </w:r>
      <w:r w:rsidR="00213559">
        <w:t>).</w:t>
      </w:r>
    </w:p>
    <w:p w14:paraId="4F6515C1" w14:textId="3803AE51" w:rsidR="00CB6EE8" w:rsidRDefault="00CB6EE8" w:rsidP="00CB6EE8">
      <w:pPr>
        <w:pStyle w:val="ListParagraph"/>
        <w:rPr>
          <w:lang w:val="ro-RO"/>
        </w:rPr>
      </w:pPr>
      <w:r w:rsidRPr="00CB6EE8">
        <w:rPr>
          <w:noProof/>
          <w:lang w:val="ro-RO"/>
        </w:rPr>
        <w:drawing>
          <wp:inline distT="0" distB="0" distL="0" distR="0" wp14:anchorId="004328B4" wp14:editId="54BB95C6">
            <wp:extent cx="3546764" cy="671551"/>
            <wp:effectExtent l="0" t="0" r="0" b="0"/>
            <wp:docPr id="147842829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28296" name="Picture 1" descr="A computer code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45" cy="67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98B7" w14:textId="06906629" w:rsidR="00155D2C" w:rsidRDefault="00155D2C" w:rsidP="00155D2C">
      <w:pPr>
        <w:pStyle w:val="ListParagraph"/>
        <w:numPr>
          <w:ilvl w:val="0"/>
          <w:numId w:val="1"/>
        </w:numPr>
        <w:rPr>
          <w:lang w:val="ro-RO"/>
        </w:rPr>
      </w:pPr>
      <w:r w:rsidRPr="00155D2C">
        <w:rPr>
          <w:lang w:val="ro-RO"/>
        </w:rPr>
        <w:t>Detectez</w:t>
      </w:r>
      <w:r w:rsidR="00834A33">
        <w:rPr>
          <w:lang w:val="ro-RO"/>
        </w:rPr>
        <w:t>ă</w:t>
      </w:r>
      <w:r w:rsidRPr="00155D2C">
        <w:rPr>
          <w:lang w:val="ro-RO"/>
        </w:rPr>
        <w:t xml:space="preserve"> și urme</w:t>
      </w:r>
      <w:r w:rsidR="00834A33">
        <w:rPr>
          <w:lang w:val="ro-RO"/>
        </w:rPr>
        <w:t>a</w:t>
      </w:r>
      <w:r w:rsidRPr="00155D2C">
        <w:rPr>
          <w:lang w:val="ro-RO"/>
        </w:rPr>
        <w:t>z</w:t>
      </w:r>
      <w:r w:rsidR="00834A33">
        <w:rPr>
          <w:lang w:val="ro-RO"/>
        </w:rPr>
        <w:t>ă</w:t>
      </w:r>
      <w:r w:rsidRPr="00155D2C">
        <w:rPr>
          <w:lang w:val="ro-RO"/>
        </w:rPr>
        <w:t xml:space="preserve"> </w:t>
      </w:r>
      <w:r w:rsidR="000A6096">
        <w:rPr>
          <w:lang w:val="ro-RO"/>
        </w:rPr>
        <w:t xml:space="preserve">între cadre </w:t>
      </w:r>
      <w:r w:rsidRPr="00155D2C">
        <w:rPr>
          <w:lang w:val="ro-RO"/>
        </w:rPr>
        <w:t xml:space="preserve">mișcarea punctelor caracteristice </w:t>
      </w:r>
      <w:r w:rsidR="000A6096" w:rsidRPr="000A6096">
        <w:t>bine</w:t>
      </w:r>
      <w:r w:rsidR="000A6096">
        <w:t xml:space="preserve">, </w:t>
      </w:r>
      <w:r w:rsidRPr="00155D2C">
        <w:rPr>
          <w:lang w:val="ro-RO"/>
        </w:rPr>
        <w:t xml:space="preserve">folosind </w:t>
      </w:r>
      <w:r w:rsidR="000A6096">
        <w:rPr>
          <w:lang w:val="ro-RO"/>
        </w:rPr>
        <w:t>optical flow</w:t>
      </w:r>
      <w:r w:rsidRPr="00155D2C">
        <w:rPr>
          <w:lang w:val="ro-RO"/>
        </w:rPr>
        <w:t xml:space="preserve"> Lucas-Kanade.</w:t>
      </w:r>
    </w:p>
    <w:p w14:paraId="18AB442C" w14:textId="77777777" w:rsidR="00213559" w:rsidRPr="00213559" w:rsidRDefault="00213559" w:rsidP="00225B51">
      <w:pPr>
        <w:pStyle w:val="ListParagraph"/>
        <w:numPr>
          <w:ilvl w:val="0"/>
          <w:numId w:val="3"/>
        </w:numPr>
        <w:rPr>
          <w:lang w:val="ro-RO"/>
        </w:rPr>
      </w:pPr>
      <w:r w:rsidRPr="00213559">
        <w:t>Parametrii pentru detecția colțurilor Shi-Tomasi includ numărul maxim de puncte și calitatea minimă a punctelor.</w:t>
      </w:r>
    </w:p>
    <w:p w14:paraId="327D4C45" w14:textId="4E2E8EE4" w:rsidR="00213559" w:rsidRDefault="00213559" w:rsidP="00213559">
      <w:pPr>
        <w:pStyle w:val="ListParagraph"/>
        <w:ind w:left="1440"/>
        <w:rPr>
          <w:lang w:val="ro-RO"/>
        </w:rPr>
      </w:pPr>
      <w:r w:rsidRPr="00213559">
        <w:rPr>
          <w:noProof/>
          <w:lang w:val="ro-RO"/>
        </w:rPr>
        <w:drawing>
          <wp:inline distT="0" distB="0" distL="0" distR="0" wp14:anchorId="6B2C99FE" wp14:editId="218A6F3A">
            <wp:extent cx="2763983" cy="685512"/>
            <wp:effectExtent l="0" t="0" r="0" b="635"/>
            <wp:docPr id="191413406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34069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293" cy="6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01BA" w14:textId="17C91805" w:rsidR="00213559" w:rsidRPr="00213559" w:rsidRDefault="00213559" w:rsidP="00225B51">
      <w:pPr>
        <w:pStyle w:val="ListParagraph"/>
        <w:numPr>
          <w:ilvl w:val="0"/>
          <w:numId w:val="3"/>
        </w:numPr>
        <w:rPr>
          <w:lang w:val="ro-RO"/>
        </w:rPr>
      </w:pPr>
      <w:r w:rsidRPr="00213559">
        <w:t xml:space="preserve">Parametrii pentru </w:t>
      </w:r>
      <w:r>
        <w:t>optical flow</w:t>
      </w:r>
      <w:r w:rsidRPr="00213559">
        <w:t xml:space="preserve"> Lucas-Kanade definesc dimensiunea ferestrei de căutare, numărul de nivele piramidale și criteriile de oprire a iterațiilor.</w:t>
      </w:r>
    </w:p>
    <w:p w14:paraId="7AE6FA18" w14:textId="514882B0" w:rsidR="00213559" w:rsidRPr="00213559" w:rsidRDefault="00213559" w:rsidP="00213559">
      <w:pPr>
        <w:pStyle w:val="ListParagraph"/>
        <w:ind w:left="1440"/>
        <w:rPr>
          <w:lang w:val="ro-RO"/>
        </w:rPr>
      </w:pPr>
      <w:r w:rsidRPr="00213559">
        <w:rPr>
          <w:noProof/>
          <w:lang w:val="ro-RO"/>
        </w:rPr>
        <w:drawing>
          <wp:inline distT="0" distB="0" distL="0" distR="0" wp14:anchorId="65CA6DC8" wp14:editId="5F1C5FB8">
            <wp:extent cx="5731510" cy="521970"/>
            <wp:effectExtent l="0" t="0" r="2540" b="0"/>
            <wp:docPr id="203652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2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6518" w14:textId="42F80F7D" w:rsidR="00213559" w:rsidRPr="00335A6D" w:rsidRDefault="00213559" w:rsidP="00213559">
      <w:pPr>
        <w:pStyle w:val="ListParagraph"/>
        <w:numPr>
          <w:ilvl w:val="0"/>
          <w:numId w:val="3"/>
        </w:numPr>
        <w:rPr>
          <w:lang w:val="ro-RO"/>
        </w:rPr>
      </w:pPr>
      <w:r w:rsidRPr="00213559">
        <w:t>Se detectează punctele caracteristice pentru urmărire.</w:t>
      </w:r>
    </w:p>
    <w:p w14:paraId="5C3B2103" w14:textId="43D36644" w:rsidR="00335A6D" w:rsidRDefault="00335A6D" w:rsidP="00335A6D">
      <w:pPr>
        <w:pStyle w:val="ListParagraph"/>
        <w:ind w:left="1440"/>
        <w:rPr>
          <w:lang w:val="ro-RO"/>
        </w:rPr>
      </w:pPr>
      <w:r w:rsidRPr="00335A6D">
        <w:rPr>
          <w:noProof/>
          <w:lang w:val="ro-RO"/>
        </w:rPr>
        <w:drawing>
          <wp:inline distT="0" distB="0" distL="0" distR="0" wp14:anchorId="200715EC" wp14:editId="4D729BF6">
            <wp:extent cx="5731510" cy="234315"/>
            <wp:effectExtent l="0" t="0" r="2540" b="0"/>
            <wp:docPr id="8228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4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717F" w14:textId="59F95B42" w:rsidR="00335A6D" w:rsidRPr="00335A6D" w:rsidRDefault="00335A6D" w:rsidP="00335A6D">
      <w:pPr>
        <w:pStyle w:val="ListParagraph"/>
        <w:numPr>
          <w:ilvl w:val="0"/>
          <w:numId w:val="3"/>
        </w:numPr>
        <w:rPr>
          <w:lang w:val="ro-RO"/>
        </w:rPr>
      </w:pPr>
      <w:r>
        <w:t>Optical flow</w:t>
      </w:r>
      <w:r w:rsidRPr="00335A6D">
        <w:t xml:space="preserve"> Lucas-Kanade este calculat între cadrele consecutive.</w:t>
      </w:r>
    </w:p>
    <w:p w14:paraId="759F3225" w14:textId="10584547" w:rsidR="00335A6D" w:rsidRPr="00155D2C" w:rsidRDefault="00335A6D" w:rsidP="00335A6D">
      <w:pPr>
        <w:pStyle w:val="ListParagraph"/>
        <w:ind w:left="1440"/>
        <w:rPr>
          <w:lang w:val="ro-RO"/>
        </w:rPr>
      </w:pPr>
      <w:r w:rsidRPr="00335A6D">
        <w:rPr>
          <w:noProof/>
          <w:lang w:val="ro-RO"/>
        </w:rPr>
        <w:drawing>
          <wp:inline distT="0" distB="0" distL="0" distR="0" wp14:anchorId="25667C5A" wp14:editId="60B133CF">
            <wp:extent cx="5731510" cy="335915"/>
            <wp:effectExtent l="0" t="0" r="2540" b="6985"/>
            <wp:docPr id="7065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6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6D75" w14:textId="468735A1" w:rsidR="00155D2C" w:rsidRDefault="00155D2C" w:rsidP="000A6096">
      <w:pPr>
        <w:pStyle w:val="ListParagraph"/>
        <w:numPr>
          <w:ilvl w:val="0"/>
          <w:numId w:val="1"/>
        </w:numPr>
      </w:pPr>
      <w:r w:rsidRPr="00155D2C">
        <w:rPr>
          <w:lang w:val="ro-RO"/>
        </w:rPr>
        <w:lastRenderedPageBreak/>
        <w:t>Estime</w:t>
      </w:r>
      <w:r w:rsidR="00834A33">
        <w:rPr>
          <w:lang w:val="ro-RO"/>
        </w:rPr>
        <w:t>ază</w:t>
      </w:r>
      <w:r w:rsidRPr="00155D2C">
        <w:rPr>
          <w:lang w:val="ro-RO"/>
        </w:rPr>
        <w:t xml:space="preserve"> transformările necesare pentru stabilizarea fiecărui cadru.</w:t>
      </w:r>
      <w:r w:rsidR="000A6096">
        <w:rPr>
          <w:lang w:val="ro-RO"/>
        </w:rPr>
        <w:t xml:space="preserve"> </w:t>
      </w:r>
      <w:r w:rsidR="000A6096" w:rsidRPr="000A6096">
        <w:t xml:space="preserve">O matrice afină este utilizată pentru a modela mișcarea cadrelor. Aceasta </w:t>
      </w:r>
      <w:r w:rsidR="00335A6D">
        <w:t>estimează</w:t>
      </w:r>
      <w:r w:rsidR="000A6096" w:rsidRPr="000A6096">
        <w:t xml:space="preserve"> deplasăr</w:t>
      </w:r>
      <w:r w:rsidR="00335A6D">
        <w:t>ea</w:t>
      </w:r>
      <w:r w:rsidR="000A6096" w:rsidRPr="000A6096">
        <w:t>, rotați</w:t>
      </w:r>
      <w:r w:rsidR="00335A6D">
        <w:t xml:space="preserve">a </w:t>
      </w:r>
      <w:r w:rsidR="000A6096" w:rsidRPr="000A6096">
        <w:t>și scal</w:t>
      </w:r>
      <w:r w:rsidR="00335A6D">
        <w:t>area</w:t>
      </w:r>
      <w:r w:rsidR="000A6096">
        <w:t xml:space="preserve">. </w:t>
      </w:r>
      <w:r w:rsidR="000A6096" w:rsidRPr="000A6096">
        <w:t>Traiectoria estimată este netezită folosind o funcție de mediere pentru a elimina zgomotul cauzat de mici variații.</w:t>
      </w:r>
    </w:p>
    <w:p w14:paraId="4972CD33" w14:textId="16AAAFCA" w:rsidR="00335A6D" w:rsidRDefault="00335A6D" w:rsidP="00335A6D">
      <w:pPr>
        <w:pStyle w:val="ListParagraph"/>
        <w:numPr>
          <w:ilvl w:val="0"/>
          <w:numId w:val="3"/>
        </w:numPr>
      </w:pPr>
      <w:r w:rsidRPr="00335A6D">
        <w:t>Matricea afină este estimată pe baza punctelor detectate.</w:t>
      </w:r>
    </w:p>
    <w:p w14:paraId="0672E374" w14:textId="1B88B5C9" w:rsidR="00335A6D" w:rsidRDefault="00335A6D" w:rsidP="00335A6D">
      <w:pPr>
        <w:pStyle w:val="ListParagraph"/>
        <w:ind w:left="1440"/>
      </w:pPr>
      <w:r w:rsidRPr="00335A6D">
        <w:rPr>
          <w:noProof/>
        </w:rPr>
        <w:drawing>
          <wp:inline distT="0" distB="0" distL="0" distR="0" wp14:anchorId="66B2AA59" wp14:editId="4E953EF4">
            <wp:extent cx="3355455" cy="1137940"/>
            <wp:effectExtent l="0" t="0" r="0" b="5080"/>
            <wp:docPr id="654540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4060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706" cy="114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9688" w14:textId="356700AD" w:rsidR="00CB6EE8" w:rsidRDefault="00CB6EE8" w:rsidP="00CB6EE8">
      <w:pPr>
        <w:pStyle w:val="ListParagraph"/>
        <w:numPr>
          <w:ilvl w:val="0"/>
          <w:numId w:val="3"/>
        </w:numPr>
      </w:pPr>
      <w:r w:rsidRPr="00CB6EE8">
        <w:t>Transformările brute sunt cumulate și apoi netezite pentru a elimina mișcările bruște.</w:t>
      </w:r>
    </w:p>
    <w:p w14:paraId="6DD3144F" w14:textId="42A86C56" w:rsidR="00CB6EE8" w:rsidRPr="000A6096" w:rsidRDefault="00CB6EE8" w:rsidP="00CB6EE8">
      <w:pPr>
        <w:pStyle w:val="ListParagraph"/>
        <w:ind w:left="1440"/>
      </w:pPr>
      <w:r w:rsidRPr="00CB6EE8">
        <w:rPr>
          <w:noProof/>
        </w:rPr>
        <w:drawing>
          <wp:inline distT="0" distB="0" distL="0" distR="0" wp14:anchorId="52510512" wp14:editId="6A6DCA79">
            <wp:extent cx="5731510" cy="413385"/>
            <wp:effectExtent l="0" t="0" r="2540" b="5715"/>
            <wp:docPr id="131735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53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1E90" w14:textId="02E253D5" w:rsidR="00155D2C" w:rsidRDefault="00155D2C" w:rsidP="00155D2C">
      <w:pPr>
        <w:pStyle w:val="ListParagraph"/>
        <w:numPr>
          <w:ilvl w:val="0"/>
          <w:numId w:val="1"/>
        </w:numPr>
        <w:rPr>
          <w:lang w:val="ro-RO"/>
        </w:rPr>
      </w:pPr>
      <w:r w:rsidRPr="00155D2C">
        <w:rPr>
          <w:lang w:val="ro-RO"/>
        </w:rPr>
        <w:t>Aplic</w:t>
      </w:r>
      <w:r w:rsidR="000A6096">
        <w:rPr>
          <w:lang w:val="ro-RO"/>
        </w:rPr>
        <w:t>ă</w:t>
      </w:r>
      <w:r w:rsidRPr="00155D2C">
        <w:rPr>
          <w:lang w:val="ro-RO"/>
        </w:rPr>
        <w:t xml:space="preserve"> transformările pentru a obține un video stabilizat</w:t>
      </w:r>
    </w:p>
    <w:p w14:paraId="68BE2AD3" w14:textId="4A812A14" w:rsidR="00CB6EE8" w:rsidRPr="00CB6EE8" w:rsidRDefault="00CB6EE8" w:rsidP="00CB6EE8">
      <w:pPr>
        <w:pStyle w:val="ListParagraph"/>
        <w:numPr>
          <w:ilvl w:val="0"/>
          <w:numId w:val="3"/>
        </w:numPr>
        <w:rPr>
          <w:lang w:val="ro-RO"/>
        </w:rPr>
      </w:pPr>
      <w:r w:rsidRPr="00CB6EE8">
        <w:t>Matricea netezită este aplicată fiecărui cadru</w:t>
      </w:r>
    </w:p>
    <w:p w14:paraId="700BF9D1" w14:textId="4FE75CBD" w:rsidR="00CB6EE8" w:rsidRDefault="00CB6EE8" w:rsidP="00CB6EE8">
      <w:pPr>
        <w:pStyle w:val="ListParagraph"/>
        <w:ind w:left="1440"/>
        <w:rPr>
          <w:lang w:val="ro-RO"/>
        </w:rPr>
      </w:pPr>
      <w:r w:rsidRPr="00CB6EE8">
        <w:rPr>
          <w:noProof/>
          <w:lang w:val="ro-RO"/>
        </w:rPr>
        <w:drawing>
          <wp:inline distT="0" distB="0" distL="0" distR="0" wp14:anchorId="79DDAD2D" wp14:editId="2758E617">
            <wp:extent cx="5731510" cy="151130"/>
            <wp:effectExtent l="0" t="0" r="2540" b="1270"/>
            <wp:docPr id="213278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88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81C0" w14:textId="19C3780C" w:rsidR="00CB6EE8" w:rsidRPr="00CB6EE8" w:rsidRDefault="00CB6EE8" w:rsidP="00BE68CE">
      <w:pPr>
        <w:pStyle w:val="ListParagraph"/>
        <w:numPr>
          <w:ilvl w:val="0"/>
          <w:numId w:val="3"/>
        </w:numPr>
        <w:rPr>
          <w:lang w:val="ro-RO"/>
        </w:rPr>
      </w:pPr>
      <w:r w:rsidRPr="00CB6EE8">
        <w:t>Marginile sunt decupate pentru a reduce artefactele.</w:t>
      </w:r>
      <w:r w:rsidRPr="00CB6EE8">
        <w:rPr>
          <w:noProof/>
        </w:rPr>
        <w:t xml:space="preserve"> </w:t>
      </w:r>
      <w:r w:rsidRPr="00CB6EE8">
        <w:rPr>
          <w:noProof/>
        </w:rPr>
        <w:drawing>
          <wp:inline distT="0" distB="0" distL="0" distR="0" wp14:anchorId="48F8A9A9" wp14:editId="6392BEFD">
            <wp:extent cx="3858491" cy="469900"/>
            <wp:effectExtent l="0" t="0" r="8890" b="6350"/>
            <wp:docPr id="61959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92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416" cy="5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11A7" w14:textId="78E9558A" w:rsidR="00CB6EE8" w:rsidRPr="00CB6EE8" w:rsidRDefault="00CB6EE8" w:rsidP="00CB6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CB6EE8">
        <w:rPr>
          <w:rFonts w:eastAsia="Times New Roman" w:cs="Times New Roman"/>
          <w:kern w:val="0"/>
          <w:szCs w:val="24"/>
          <w:lang w:eastAsia="en-GB"/>
          <w14:ligatures w14:val="none"/>
        </w:rPr>
        <w:t>Fiecare cadru stabilizat este salvat în fișierul de output.</w:t>
      </w:r>
    </w:p>
    <w:p w14:paraId="7A83AFA3" w14:textId="660179C7" w:rsidR="00CB6EE8" w:rsidRDefault="00CB6EE8" w:rsidP="00CB6EE8">
      <w:pPr>
        <w:pStyle w:val="ListParagraph"/>
        <w:rPr>
          <w:lang w:val="ro-RO"/>
        </w:rPr>
      </w:pPr>
      <w:r w:rsidRPr="00CB6EE8">
        <w:rPr>
          <w:noProof/>
          <w:lang w:val="ro-RO"/>
        </w:rPr>
        <w:drawing>
          <wp:inline distT="0" distB="0" distL="0" distR="0" wp14:anchorId="61A9B429" wp14:editId="2DEB0F24">
            <wp:extent cx="2119745" cy="188828"/>
            <wp:effectExtent l="0" t="0" r="0" b="1905"/>
            <wp:docPr id="89523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38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8638" cy="1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60A4" w14:textId="77777777" w:rsidR="00BB1912" w:rsidRDefault="00BB1912" w:rsidP="00CB6EE8">
      <w:pPr>
        <w:pStyle w:val="ListParagraph"/>
        <w:rPr>
          <w:lang w:val="ro-RO"/>
        </w:rPr>
      </w:pPr>
    </w:p>
    <w:p w14:paraId="2B20BA9A" w14:textId="77777777" w:rsidR="00BB1912" w:rsidRDefault="00BB1912" w:rsidP="00CB6EE8">
      <w:pPr>
        <w:pStyle w:val="ListParagraph"/>
        <w:rPr>
          <w:lang w:val="ro-RO"/>
        </w:rPr>
      </w:pPr>
    </w:p>
    <w:p w14:paraId="6AC4B11A" w14:textId="22B590F9" w:rsidR="00155D2C" w:rsidRDefault="00BB1912" w:rsidP="00BB1912">
      <w:pPr>
        <w:pStyle w:val="Heading1"/>
        <w:rPr>
          <w:lang w:val="ro-RO"/>
        </w:rPr>
      </w:pPr>
      <w:r>
        <w:rPr>
          <w:lang w:val="ro-RO"/>
        </w:rPr>
        <w:t>Bibliografie</w:t>
      </w:r>
    </w:p>
    <w:p w14:paraId="2563C139" w14:textId="10438CC0" w:rsidR="00BB1912" w:rsidRDefault="00BB1912" w:rsidP="00BB1912">
      <w:r w:rsidRPr="00BB1912">
        <w:rPr>
          <w:lang w:val="ro-RO"/>
        </w:rPr>
        <w:t>datahacker.rs</w:t>
      </w:r>
      <w:r>
        <w:rPr>
          <w:lang w:val="ro-RO"/>
        </w:rPr>
        <w:t xml:space="preserve"> (</w:t>
      </w:r>
      <w:r w:rsidRPr="00BB1912">
        <w:t>2021</w:t>
      </w:r>
      <w:r>
        <w:t xml:space="preserve">, May 31) </w:t>
      </w:r>
      <w:r w:rsidRPr="00BB1912">
        <w:rPr>
          <w:i/>
          <w:iCs/>
        </w:rPr>
        <w:t>#014 Calculating Sparse Optical flow using Lucas Kanade method</w:t>
      </w:r>
      <w:r>
        <w:rPr>
          <w:i/>
          <w:iCs/>
        </w:rPr>
        <w:t xml:space="preserve">. </w:t>
      </w:r>
      <w:hyperlink r:id="rId16" w:history="1">
        <w:r w:rsidRPr="00281C9E">
          <w:rPr>
            <w:rStyle w:val="Hyperlink"/>
          </w:rPr>
          <w:t>https://datahacker.rs/calculating-sparse-optical-flow-using-lucas-kanade-method/</w:t>
        </w:r>
      </w:hyperlink>
    </w:p>
    <w:p w14:paraId="0B7B29CC" w14:textId="77777777" w:rsidR="00BB1912" w:rsidRDefault="00BB1912" w:rsidP="00BB1912"/>
    <w:p w14:paraId="6AEFA188" w14:textId="1D2E76D0" w:rsidR="00BB1912" w:rsidRPr="00AF0D5D" w:rsidRDefault="00BB1912" w:rsidP="00BB1912">
      <w:r w:rsidRPr="00BB1912">
        <w:rPr>
          <w:lang w:val="ro-RO"/>
        </w:rPr>
        <w:t>Abhishek Singh Thakur</w:t>
      </w:r>
      <w:r>
        <w:rPr>
          <w:lang w:val="ro-RO"/>
        </w:rPr>
        <w:t xml:space="preserve"> (</w:t>
      </w:r>
      <w:r w:rsidRPr="00BB1912">
        <w:rPr>
          <w:lang w:val="ro-RO"/>
        </w:rPr>
        <w:t>2019</w:t>
      </w:r>
      <w:r>
        <w:rPr>
          <w:lang w:val="ro-RO"/>
        </w:rPr>
        <w:t xml:space="preserve">, </w:t>
      </w:r>
      <w:r w:rsidRPr="00BB1912">
        <w:rPr>
          <w:lang w:val="ro-RO"/>
        </w:rPr>
        <w:t>January 22</w:t>
      </w:r>
      <w:r>
        <w:rPr>
          <w:lang w:val="ro-RO"/>
        </w:rPr>
        <w:t xml:space="preserve">) </w:t>
      </w:r>
      <w:r w:rsidRPr="00BB1912">
        <w:rPr>
          <w:i/>
          <w:iCs/>
        </w:rPr>
        <w:t>Video Stabilization Using Point Feature Matching in OpenCV</w:t>
      </w:r>
      <w:r>
        <w:rPr>
          <w:i/>
          <w:iCs/>
        </w:rPr>
        <w:t xml:space="preserve">. </w:t>
      </w:r>
      <w:hyperlink r:id="rId17" w:history="1">
        <w:r w:rsidRPr="00281C9E">
          <w:rPr>
            <w:rStyle w:val="Hyperlink"/>
          </w:rPr>
          <w:t>https://learnopencv.com/video-stabilization-using-point-feature-matching-in-opencv/</w:t>
        </w:r>
      </w:hyperlink>
    </w:p>
    <w:sectPr w:rsidR="00BB1912" w:rsidRPr="00AF0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22E1D"/>
    <w:multiLevelType w:val="multilevel"/>
    <w:tmpl w:val="B760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E01F3"/>
    <w:multiLevelType w:val="multilevel"/>
    <w:tmpl w:val="F7D2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51368"/>
    <w:multiLevelType w:val="hybridMultilevel"/>
    <w:tmpl w:val="0D1685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1D6C7C"/>
    <w:multiLevelType w:val="hybridMultilevel"/>
    <w:tmpl w:val="33B89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083715">
    <w:abstractNumId w:val="3"/>
  </w:num>
  <w:num w:numId="2" w16cid:durableId="1912621060">
    <w:abstractNumId w:val="0"/>
  </w:num>
  <w:num w:numId="3" w16cid:durableId="435180547">
    <w:abstractNumId w:val="2"/>
  </w:num>
  <w:num w:numId="4" w16cid:durableId="196098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CC"/>
    <w:rsid w:val="000A6096"/>
    <w:rsid w:val="000C418B"/>
    <w:rsid w:val="000E6B87"/>
    <w:rsid w:val="00155D2C"/>
    <w:rsid w:val="001B239B"/>
    <w:rsid w:val="00213559"/>
    <w:rsid w:val="002563AE"/>
    <w:rsid w:val="00335A6D"/>
    <w:rsid w:val="004D149E"/>
    <w:rsid w:val="00532155"/>
    <w:rsid w:val="00534F8E"/>
    <w:rsid w:val="00651CE7"/>
    <w:rsid w:val="006D7352"/>
    <w:rsid w:val="00702E37"/>
    <w:rsid w:val="0079428C"/>
    <w:rsid w:val="00801A12"/>
    <w:rsid w:val="00834A33"/>
    <w:rsid w:val="008C42A6"/>
    <w:rsid w:val="008D43CC"/>
    <w:rsid w:val="008E6713"/>
    <w:rsid w:val="009C775D"/>
    <w:rsid w:val="009F652F"/>
    <w:rsid w:val="00AB77CC"/>
    <w:rsid w:val="00AF0D5D"/>
    <w:rsid w:val="00BB1912"/>
    <w:rsid w:val="00C075B7"/>
    <w:rsid w:val="00C52A67"/>
    <w:rsid w:val="00CB6EE8"/>
    <w:rsid w:val="00D655E9"/>
    <w:rsid w:val="00DB6D21"/>
    <w:rsid w:val="00DD77D0"/>
    <w:rsid w:val="00E45D3F"/>
    <w:rsid w:val="00FB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25C2"/>
  <w15:chartTrackingRefBased/>
  <w15:docId w15:val="{3E731431-250E-4BB4-B08B-7EE32474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2C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9E"/>
    <w:pPr>
      <w:keepNext/>
      <w:keepLines/>
      <w:spacing w:before="360" w:after="80"/>
      <w:outlineLvl w:val="0"/>
    </w:pPr>
    <w:rPr>
      <w:rFonts w:eastAsiaTheme="majorEastAsia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49E"/>
    <w:rPr>
      <w:rFonts w:ascii="Times New Roman" w:eastAsiaTheme="majorEastAsia" w:hAnsi="Times New Roman" w:cstheme="majorBidi"/>
      <w:sz w:val="32"/>
      <w:szCs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B77CC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7CC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C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C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C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C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C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CC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7C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B7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C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B7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19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earnopencv.com/video-stabilization-using-point-feature-matching-in-openc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hacker.rs/calculating-sparse-optical-flow-using-lucas-kanade-method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</b:Tag>
    <b:SourceType>Book</b:SourceType>
    <b:Guid>{82F2AC33-42B5-4BE7-BF79-1844B122C067}</b:Guid>
    <b:Author>
      <b:Author>
        <b:NameList>
          <b:Person>
            <b:Last>datahacker.rs</b:Last>
          </b:Person>
        </b:NameList>
      </b:Author>
    </b:Author>
    <b:RefOrder>2</b:RefOrder>
  </b:Source>
  <b:Source>
    <b:Tag>dat21</b:Tag>
    <b:SourceType>Book</b:SourceType>
    <b:Guid>{9410A488-5352-4696-A910-3CFE036049F1}</b:Guid>
    <b:Title>#014 Calculating Sparse Optical flow using Lucas Kanade method</b:Title>
    <b:Year> 31.05.2021 </b:Year>
    <b:Author>
      <b:Author>
        <b:NameList>
          <b:Person>
            <b:Last>datahacker.rs</b:Last>
          </b:Person>
        </b:NameList>
      </b:Author>
    </b:Author>
    <b:URL>https://datahacker.rs/calculating-sparse-optical-flow-using-lucas-kanade-method/</b:URL>
    <b:RefOrder>1</b:RefOrder>
  </b:Source>
</b:Sources>
</file>

<file path=customXml/itemProps1.xml><?xml version="1.0" encoding="utf-8"?>
<ds:datastoreItem xmlns:ds="http://schemas.openxmlformats.org/officeDocument/2006/customXml" ds:itemID="{ED691B37-1821-4F36-B910-C4211BFEE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MANCIU (117174)</dc:creator>
  <cp:keywords/>
  <dc:description/>
  <cp:lastModifiedBy>Mihaela MANCIU (117174)</cp:lastModifiedBy>
  <cp:revision>11</cp:revision>
  <dcterms:created xsi:type="dcterms:W3CDTF">2025-01-18T07:44:00Z</dcterms:created>
  <dcterms:modified xsi:type="dcterms:W3CDTF">2025-04-16T13:12:00Z</dcterms:modified>
</cp:coreProperties>
</file>