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образования и исследований Республики Молдова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Бельцкий государственный университет им. Алеку Руссо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реальных наук, экономики и окружающей среды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математики и информатики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Способы хранения информации в базах данных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Научный реферат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Михай Валентин, гр. АW11M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Бэлць,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bidi w:val="0"/>
            <w:spacing w:lineRule="auto" w:line="360" w:before="0" w:after="113"/>
            <w:jc w:val="center"/>
            <w:rPr>
              <w:rFonts w:ascii="Times New Roman" w:hAnsi="Times New Roman"/>
              <w:b/>
              <w:b/>
              <w:bCs/>
            </w:rPr>
          </w:pPr>
          <w:r>
            <w:br w:type="page"/>
          </w:r>
          <w:r>
            <w:rPr>
              <w:rFonts w:ascii="Times New Roman" w:hAnsi="Times New Roman"/>
              <w:b/>
              <w:bCs/>
            </w:rPr>
            <w:t>СОДЕРЖАНИЕ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59_347429684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61_347429684">
            <w:r>
              <w:rPr>
                <w:rStyle w:val="IndexLink"/>
              </w:rPr>
              <w:t>ОСНОВНЫЕ ПОНЯТИЯ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63_347429684">
            <w:r>
              <w:rPr>
                <w:rStyle w:val="IndexLink"/>
              </w:rPr>
              <w:t>КЛАССИФИКАЦИЯ СПОСОБОВ ХРАНЕНИЯ ИНФОРМАЦИИ В БАЗЕ ДАННЫХ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65_347429684">
            <w:r>
              <w:rPr>
                <w:rStyle w:val="IndexLink"/>
              </w:rPr>
              <w:t>ЗАКЛЮЧЕНИЕ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667_347429684">
            <w:r>
              <w:rPr>
                <w:rStyle w:val="IndexLink"/>
              </w:rPr>
              <w:t>БИБЛИОГРАФИЯ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Heading1"/>
        <w:bidi w:val="0"/>
        <w:rPr/>
      </w:pPr>
      <w:bookmarkStart w:id="0" w:name="__RefHeading___Toc659_347429684"/>
      <w:bookmarkEnd w:id="0"/>
      <w:r>
        <w:rPr/>
        <w:t>ВВЕДЕНИЕ</w:t>
      </w:r>
    </w:p>
    <w:p>
      <w:pPr>
        <w:pStyle w:val="Normal"/>
        <w:bidi w:val="0"/>
        <w:spacing w:lineRule="auto" w:line="360" w:before="0" w:after="113"/>
        <w:ind w:left="0" w:right="0" w:firstLine="624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Бурное </w:t>
      </w:r>
      <w:bookmarkStart w:id="1" w:name="docs-internal-guid-20087a13-7fff-7acb-8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развитие</w:t>
      </w:r>
      <w:r>
        <w:rPr>
          <w:rFonts w:ascii="Times New Roman" w:hAnsi="Times New Roman"/>
          <w:b w:val="false"/>
          <w:bCs w:val="false"/>
        </w:rPr>
        <w:t xml:space="preserve"> информационных технологий и информационных систем всё чаще отражается во всё большем количестве сфер </w:t>
      </w:r>
      <w:bookmarkStart w:id="2" w:name="docs-internal-guid-fa30b58f-7fff-9e2d-16"/>
      <w:bookmarkEnd w:id="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деятельности</w:t>
      </w:r>
      <w:r>
        <w:rPr>
          <w:rFonts w:ascii="Times New Roman" w:hAnsi="Times New Roman"/>
          <w:b w:val="false"/>
          <w:bCs w:val="false"/>
        </w:rPr>
        <w:t xml:space="preserve"> человека. Программные продукты предоставляют автоматизированные и удобные решения для задач, которые ранее требовали ручного труда или усилий группы работников.</w:t>
      </w:r>
    </w:p>
    <w:p>
      <w:pPr>
        <w:pStyle w:val="Normal"/>
        <w:bidi w:val="0"/>
        <w:spacing w:lineRule="auto" w:line="360" w:before="0" w:after="113"/>
        <w:ind w:left="0" w:right="0" w:firstLine="62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На ряду с ростом популярности цифровых решений и развитием технологий в общем, также развиваются технологии, которые позволяют улучшать отдельные части программы. Одним из классов таких технологий являются инструменты для хранения и обработки данных.</w:t>
      </w:r>
    </w:p>
    <w:p>
      <w:pPr>
        <w:pStyle w:val="Normal"/>
        <w:bidi w:val="0"/>
        <w:spacing w:lineRule="auto" w:line="360" w:before="0" w:after="113"/>
        <w:ind w:left="0" w:right="0" w:firstLine="62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На </w:t>
      </w:r>
      <w:bookmarkStart w:id="3" w:name="docs-internal-guid-af1b26b9-7fff-ef24-bc"/>
      <w:bookmarkEnd w:id="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сегодняшний</w:t>
      </w:r>
      <w:r>
        <w:rPr>
          <w:rFonts w:ascii="Times New Roman" w:hAnsi="Times New Roman"/>
          <w:b w:val="false"/>
          <w:bCs w:val="false"/>
        </w:rPr>
        <w:t xml:space="preserve"> день практически каждое приложение (программное обеспечение) использует одну из реализаций баз данных для обработки и хранения информации. </w:t>
      </w:r>
      <w:bookmarkStart w:id="4" w:name="docs-internal-guid-dad4c24e-7fff-0927-3a"/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Количество</w:t>
      </w:r>
      <w:r>
        <w:rPr>
          <w:rFonts w:ascii="Times New Roman" w:hAnsi="Times New Roman"/>
          <w:b w:val="false"/>
          <w:bCs w:val="false"/>
        </w:rPr>
        <w:t xml:space="preserve"> хранимой информации в банках различных продуктов растет </w:t>
      </w:r>
      <w:bookmarkStart w:id="5" w:name="docs-internal-guid-be5e478d-7fff-2fd2-d1"/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экспоненциально</w:t>
      </w:r>
      <w:r>
        <w:rPr>
          <w:rFonts w:ascii="Times New Roman" w:hAnsi="Times New Roman"/>
          <w:b w:val="false"/>
          <w:bCs w:val="false"/>
        </w:rPr>
        <w:t xml:space="preserve">, так, например, компания Google в 2006 году </w:t>
      </w:r>
      <w:bookmarkStart w:id="6" w:name="docs-internal-guid-3c248db1-7fff-4b6a-5e"/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использовала</w:t>
      </w:r>
      <w:r>
        <w:rPr>
          <w:rFonts w:ascii="Times New Roman" w:hAnsi="Times New Roman"/>
          <w:b w:val="false"/>
          <w:bCs w:val="false"/>
        </w:rPr>
        <w:t xml:space="preserve"> базу на 850 </w:t>
      </w:r>
      <w:bookmarkStart w:id="7" w:name="docs-internal-guid-5f2e0e17-7fff-6d44-6a"/>
      <w:bookmarkEnd w:id="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терабайт</w:t>
      </w:r>
      <w:r>
        <w:rPr>
          <w:rFonts w:ascii="Times New Roman" w:hAnsi="Times New Roman"/>
          <w:b w:val="false"/>
          <w:bCs w:val="false"/>
        </w:rPr>
        <w:t xml:space="preserve"> для своей поисковой машины, а уже в 2014 году объем </w:t>
      </w:r>
      <w:bookmarkStart w:id="8" w:name="docs-internal-guid-629e11aa-7fff-89f5-84"/>
      <w:bookmarkEnd w:id="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информации</w:t>
      </w:r>
      <w:r>
        <w:rPr>
          <w:rFonts w:ascii="Times New Roman" w:hAnsi="Times New Roman"/>
          <w:b w:val="false"/>
          <w:bCs w:val="false"/>
        </w:rPr>
        <w:t xml:space="preserve"> вырос до 10 эксабайт [1]. Также </w:t>
      </w:r>
      <w:bookmarkStart w:id="9" w:name="docs-internal-guid-82da9ea6-7fff-adf6-a6"/>
      <w:bookmarkEnd w:id="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каждая</w:t>
      </w:r>
      <w:r>
        <w:rPr>
          <w:rFonts w:ascii="Times New Roman" w:hAnsi="Times New Roman"/>
          <w:b w:val="false"/>
          <w:bCs w:val="false"/>
        </w:rPr>
        <w:t xml:space="preserve"> задача, поставленная перед программистом, затрагивает различные доменные области, а </w:t>
      </w:r>
      <w:bookmarkStart w:id="10" w:name="docs-internal-guid-1a0e9e5f-7fff-cc02-5e"/>
      <w:bookmarkEnd w:id="1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соответственно</w:t>
      </w:r>
      <w:r>
        <w:rPr>
          <w:rFonts w:ascii="Times New Roman" w:hAnsi="Times New Roman"/>
          <w:b w:val="false"/>
          <w:bCs w:val="false"/>
        </w:rPr>
        <w:t xml:space="preserve"> информацию различных типов и форматов.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Для работы с различными типами данных и </w:t>
      </w:r>
      <w:bookmarkStart w:id="11" w:name="docs-internal-guid-9a2daf35-7fff-e2c2-0e"/>
      <w:bookmarkEnd w:id="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разнообразием</w:t>
      </w:r>
      <w:r>
        <w:rPr>
          <w:rFonts w:ascii="Times New Roman" w:hAnsi="Times New Roman"/>
          <w:b w:val="false"/>
          <w:bCs w:val="false"/>
        </w:rPr>
        <w:t xml:space="preserve"> форматов базы данных стали развиваться в узконаправленных направлениях: для хранения информации о финансовых операциях следует использовать безопасную базу с поддержкой транзакций, в то время как для хранения кэша приложения лучше подойдет решение, которое использует оперативную память компьютера.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В </w:t>
      </w:r>
      <w:bookmarkStart w:id="12" w:name="docs-internal-guid-bc1a34d8-7fff-fd16-62"/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зависимости</w:t>
      </w:r>
      <w:r>
        <w:rPr>
          <w:rFonts w:ascii="Times New Roman" w:hAnsi="Times New Roman"/>
          <w:b w:val="false"/>
          <w:bCs w:val="false"/>
        </w:rPr>
        <w:t xml:space="preserve"> от реализации и типа хранения информации базы данных можно классифицировать по нескольким </w:t>
      </w:r>
      <w:bookmarkStart w:id="13" w:name="docs-internal-guid-f4c96b5e-7fff-1e93-4d"/>
      <w:bookmarkEnd w:id="1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критериям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модель данных;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среда постоянного хранения;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тип содержимого;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степень распределенности.</w:t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Данные параметры позволяют характеризовать </w:t>
      </w:r>
      <w:bookmarkStart w:id="14" w:name="docs-internal-guid-05861488-7fff-8445-42"/>
      <w:bookmarkEnd w:id="1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большинство</w:t>
      </w:r>
      <w:r>
        <w:rPr>
          <w:rFonts w:ascii="Times New Roman" w:hAnsi="Times New Roman"/>
          <w:b w:val="false"/>
          <w:bCs w:val="false"/>
        </w:rPr>
        <w:t xml:space="preserve"> случаев и реализаций методов хранения информации в базе. Однако, существуют и такие задачи, которые не поддаются классификации, например сверхбольшие базы данных.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Такие базы данных представляют собой наборы </w:t>
      </w:r>
      <w:bookmarkStart w:id="15" w:name="docs-internal-guid-a10f7b13-7fff-a123-c1"/>
      <w:bookmarkEnd w:id="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информации</w:t>
      </w:r>
      <w:r>
        <w:rPr>
          <w:rFonts w:ascii="Times New Roman" w:hAnsi="Times New Roman"/>
          <w:b w:val="false"/>
          <w:bCs w:val="false"/>
        </w:rPr>
        <w:t xml:space="preserve"> критических объемов, которые определены научными и техническими достижениями в сфере физического хранения </w:t>
      </w:r>
      <w:bookmarkStart w:id="16" w:name="docs-internal-guid-94d7deee-7fff-d488-da"/>
      <w:bookmarkEnd w:id="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информации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Heading1"/>
        <w:bidi w:val="0"/>
        <w:rPr/>
      </w:pPr>
      <w:bookmarkStart w:id="17" w:name="__RefHeading___Toc661_347429684"/>
      <w:bookmarkEnd w:id="17"/>
      <w:r>
        <w:rPr/>
        <w:t>ОСНОВНЫЕ ПОНЯТИЯ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База данных, согласно стандарту ISO/IEC 2382:2015, - это 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которая поддерживает одну или более областей применения [2].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Система управления базами данных(СУБД) – это набор программ, которые </w:t>
      </w:r>
      <w:bookmarkStart w:id="18" w:name="docs-internal-guid-bd9a3ffe-7fff-f168-ab"/>
      <w:bookmarkEnd w:id="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обеспечивают</w:t>
      </w:r>
      <w:r>
        <w:rPr>
          <w:rFonts w:ascii="Times New Roman" w:hAnsi="Times New Roman"/>
          <w:b w:val="false"/>
          <w:bCs w:val="false"/>
        </w:rPr>
        <w:t xml:space="preserve"> управление созданием и использованием баз данных [3].</w:t>
      </w:r>
    </w:p>
    <w:p>
      <w:pPr>
        <w:pStyle w:val="Heading1"/>
        <w:bidi w:val="0"/>
        <w:rPr/>
      </w:pPr>
      <w:bookmarkStart w:id="19" w:name="__RefHeading___Toc663_347429684"/>
      <w:bookmarkEnd w:id="19"/>
      <w:r>
        <w:rPr/>
        <w:t>КЛАССИФИКАЦИЯ СПОСОБОВ ХРАНЕНИЯ ИНФОРМАЦИИ В БАЗЕ ДАННЫХ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В общем случае, способы хранения информации можно характеризовать четырьмя основными критериями: модель данных, средства постоянного хранения, тип содержимого, степень распределенности.</w:t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Модели данных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По типам моделей данных способы хранения могут быть следующими: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иерархическая;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объектно-ориентированная;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реляционная.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Иерархическая модель </w:t>
      </w:r>
      <w:bookmarkStart w:id="20" w:name="docs-internal-guid-ff1248ff-7fff-4e23-cd"/>
      <w:bookmarkEnd w:id="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представляет</w:t>
      </w:r>
      <w:r>
        <w:rPr>
          <w:rFonts w:ascii="Times New Roman" w:hAnsi="Times New Roman"/>
          <w:b w:val="false"/>
          <w:bCs w:val="false"/>
        </w:rPr>
        <w:t xml:space="preserve"> данные в виде древа, которое состоит из отдельных объектов, между которыми существуют связи.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Объектно-ориентированная модель является отражением принципов объектно-ориентированного программирования и хранит информацию в виде классов, их атрибутов и методов [4].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Реляционная модель – это логическая модель, где данные хранятся исходя из их связей и отношений между отдельными сегментами.</w:t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Средства постоянного хранения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Для хранения информации может быть использован любой тип памяти компьютера: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вторичная память – это энергонезависимая, периферийная память, </w:t>
      </w:r>
      <w:bookmarkStart w:id="21" w:name="docs-internal-guid-c9a8b671-7fff-6e88-6f"/>
      <w:bookmarkEnd w:id="2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например, </w:t>
      </w:r>
      <w:r>
        <w:rPr>
          <w:rFonts w:ascii="Times New Roman" w:hAnsi="Times New Roman"/>
          <w:b w:val="false"/>
          <w:bCs w:val="false"/>
        </w:rPr>
        <w:t>жесткий диск;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оперативная память – используется </w:t>
      </w:r>
      <w:bookmarkStart w:id="22" w:name="docs-internal-guid-497d4cc6-7fff-8f7e-2e"/>
      <w:bookmarkEnd w:id="2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резидентными</w:t>
      </w:r>
      <w:r>
        <w:rPr>
          <w:rFonts w:ascii="Times New Roman" w:hAnsi="Times New Roman"/>
          <w:b w:val="false"/>
          <w:bCs w:val="false"/>
        </w:rPr>
        <w:t xml:space="preserve"> базами данных;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третичная память – представляет собой съемное устройство независимое от конкретного сервера базы данных.</w:t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Типы содержимого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 w:val="false"/>
          <w:bCs w:val="false"/>
        </w:rPr>
        <w:t xml:space="preserve">В зависимости от типа хранимой информации относительно предметной </w:t>
      </w:r>
      <w:bookmarkStart w:id="23" w:name="docs-internal-guid-e711d8b3-7fff-ab85-3d"/>
      <w:bookmarkEnd w:id="2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области</w:t>
      </w:r>
      <w:r>
        <w:rPr>
          <w:rFonts w:ascii="Times New Roman" w:hAnsi="Times New Roman"/>
          <w:b w:val="false"/>
          <w:bCs w:val="false"/>
        </w:rPr>
        <w:t xml:space="preserve"> способы организации данных также отличаются. </w:t>
      </w:r>
      <w:bookmarkStart w:id="24" w:name="docs-internal-guid-0b3b2cc2-7fff-c4b1-2e"/>
      <w:bookmarkEnd w:id="2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Основными</w:t>
      </w:r>
      <w:r>
        <w:rPr>
          <w:rFonts w:ascii="Times New Roman" w:hAnsi="Times New Roman"/>
          <w:b w:val="false"/>
          <w:bCs w:val="false"/>
        </w:rPr>
        <w:t xml:space="preserve"> группами типов можно считать: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документы – информация организована в виде документа и </w:t>
      </w:r>
      <w:bookmarkStart w:id="25" w:name="docs-internal-guid-6b5b5c2b-7fff-dfa3-20"/>
      <w:bookmarkEnd w:id="2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содержит</w:t>
      </w:r>
      <w:r>
        <w:rPr>
          <w:rFonts w:ascii="Times New Roman" w:hAnsi="Times New Roman"/>
          <w:b w:val="false"/>
          <w:bCs w:val="false"/>
        </w:rPr>
        <w:t xml:space="preserve"> исчерпывающее описание;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</w:rPr>
      </w:pPr>
      <w:bookmarkStart w:id="26" w:name="docs-internal-guid-1850b6c5-7fff-fb60-f3"/>
      <w:bookmarkEnd w:id="2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мультимедиа</w:t>
      </w:r>
      <w:r>
        <w:rPr>
          <w:rFonts w:ascii="Times New Roman" w:hAnsi="Times New Roman"/>
          <w:b w:val="false"/>
          <w:bCs w:val="false"/>
        </w:rPr>
        <w:t xml:space="preserve"> – вся </w:t>
      </w:r>
      <w:bookmarkStart w:id="27" w:name="docs-internal-guid-0a75394f-7fff-2165-69"/>
      <w:bookmarkEnd w:id="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информация</w:t>
      </w:r>
      <w:r>
        <w:rPr>
          <w:rFonts w:ascii="Times New Roman" w:hAnsi="Times New Roman"/>
          <w:b w:val="false"/>
          <w:bCs w:val="false"/>
        </w:rPr>
        <w:t xml:space="preserve"> представлена медиа содержимым;</w:t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клиентская – различные виды личной информации различных типов данных и правилами контроля.</w:t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Степени распределенности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База данных не обязательно должна быть централизованной. Ее составные части могут быть распределены по разным серверам. Выделяют следующие типы: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централизованная – для поддержки базы данных используется один компьютер;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  <w:bCs w:val="false"/>
        </w:rPr>
        <w:t xml:space="preserve">Распределенная – поддержка базы </w:t>
      </w:r>
      <w:bookmarkStart w:id="28" w:name="docs-internal-guid-9c958f7a-7fff-4436-42"/>
      <w:bookmarkEnd w:id="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делегирована</w:t>
      </w:r>
      <w:r>
        <w:rPr>
          <w:rFonts w:ascii="Times New Roman" w:hAnsi="Times New Roman"/>
          <w:b w:val="false"/>
          <w:bCs w:val="false"/>
        </w:rPr>
        <w:t xml:space="preserve"> нескольким машинам:</w:t>
      </w:r>
    </w:p>
    <w:p>
      <w:pPr>
        <w:pStyle w:val="Normal"/>
        <w:numPr>
          <w:ilvl w:val="1"/>
          <w:numId w:val="6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однородная – каждая машина хранит схожие </w:t>
      </w:r>
      <w:bookmarkStart w:id="29" w:name="docs-internal-guid-d99577e2-7fff-6134-7e"/>
      <w:bookmarkEnd w:id="2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сегменты</w:t>
      </w:r>
      <w:r>
        <w:rPr>
          <w:rFonts w:ascii="Times New Roman" w:hAnsi="Times New Roman"/>
          <w:b w:val="false"/>
          <w:bCs w:val="false"/>
        </w:rPr>
        <w:t xml:space="preserve"> данных и использует </w:t>
      </w:r>
      <w:bookmarkStart w:id="30" w:name="docs-internal-guid-ffc54f52-7fff-7d36-96"/>
      <w:bookmarkEnd w:id="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одинаковые</w:t>
      </w:r>
      <w:r>
        <w:rPr>
          <w:rFonts w:ascii="Times New Roman" w:hAnsi="Times New Roman"/>
          <w:b w:val="false"/>
          <w:bCs w:val="false"/>
        </w:rPr>
        <w:t xml:space="preserve"> СУБД</w:t>
      </w:r>
    </w:p>
    <w:p>
      <w:pPr>
        <w:pStyle w:val="Normal"/>
        <w:numPr>
          <w:ilvl w:val="1"/>
          <w:numId w:val="6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неоднородная – для поддержки используется более одной СУБД, </w:t>
      </w:r>
      <w:bookmarkStart w:id="31" w:name="docs-internal-guid-bd571f93-7fff-9385-6f"/>
      <w:bookmarkEnd w:id="3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соответственно</w:t>
      </w:r>
      <w:r>
        <w:rPr>
          <w:rFonts w:ascii="Times New Roman" w:hAnsi="Times New Roman"/>
          <w:b w:val="false"/>
          <w:bCs w:val="false"/>
        </w:rPr>
        <w:t xml:space="preserve"> сегменты данных могут различаться по типу.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В качестве отдельных способов хранения информации можно выделить: репликация и шардинг.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Репликация позволяет хранить несколько копий текущего состояния базы балансировать нагрузку внутри кластера приложения [5]. Существуют две </w:t>
      </w:r>
      <w:bookmarkStart w:id="32" w:name="docs-internal-guid-834444e5-7fff-ba47-3a"/>
      <w:bookmarkEnd w:id="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основные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bookmarkStart w:id="33" w:name="docs-internal-guid-f86ba825-7fff-dc69-ef"/>
      <w:bookmarkEnd w:id="3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модели репликации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: мастер – мастер, мастер – подчененный. В первом случае все реплики являются равносильными, во втором – </w:t>
      </w:r>
      <w:bookmarkStart w:id="34" w:name="docs-internal-guid-c6ded86a-7fff-fa3f-52"/>
      <w:bookmarkEnd w:id="34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подчиненные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реплики имеют более низкий </w:t>
      </w:r>
      <w:bookmarkStart w:id="35" w:name="docs-internal-guid-ddc44be0-7fff-1fa8-b8"/>
      <w:bookmarkEnd w:id="3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приоритет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i w:val="false"/>
          <w:i w:val="false"/>
        </w:rPr>
      </w:pPr>
      <w:bookmarkStart w:id="36" w:name="docs-internal-guid-29434a7e-7fff-46d8-2d"/>
      <w:bookmarkEnd w:id="3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Шардинг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представляет собой подход. при котором </w:t>
      </w:r>
      <w:bookmarkStart w:id="37" w:name="docs-internal-guid-0c2aa066-7fff-6c30-18"/>
      <w:bookmarkEnd w:id="37"/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информация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разбивается на несколько частей на уровне одной сущности [6]. В случае базы данных, которая использует табличную структуру, одна </w:t>
      </w:r>
      <w:bookmarkStart w:id="38" w:name="docs-internal-guid-13a3062b-7fff-83f2-c2"/>
      <w:bookmarkEnd w:id="38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таблица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может быть разбита на две более мелкие, что повысит скорость обработки каждого отдельного сегмента.</w:t>
      </w:r>
    </w:p>
    <w:p>
      <w:pPr>
        <w:pStyle w:val="Heading1"/>
        <w:bidi w:val="0"/>
        <w:rPr/>
      </w:pPr>
      <w:bookmarkStart w:id="39" w:name="__RefHeading___Toc665_347429684"/>
      <w:bookmarkEnd w:id="39"/>
      <w:r>
        <w:rPr/>
        <w:t>ЗАКЛЮЧЕНИЕ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Способ хранения информации данных в базе напрямую связан с характеристиками и метаданными самих этих данных. На сегодняшний день существует большое количество различных способов хранения, которые позволяют обрабатывать самые разные типы данных, от географических координат до реквизитов банковских карт.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Некоторые подходы позволяют повысить </w:t>
      </w:r>
      <w:bookmarkStart w:id="40" w:name="docs-internal-guid-7f9dbfde-7fff-9f5b-bb"/>
      <w:bookmarkEnd w:id="4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отказоустойчивость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bookmarkStart w:id="41" w:name="docs-internal-guid-0178e811-7fff-e5ab-b4"/>
      <w:bookmarkEnd w:id="4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базы,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например: репликация. Другие позволяют манипулировать большими объемами информации, используя шардинг. Такие методы позволяют повысит безопасность системы и ее отзывчивость.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Также для каждой </w:t>
      </w:r>
      <w:bookmarkStart w:id="42" w:name="docs-internal-guid-6dd42504-7fff-fcc3-34"/>
      <w:bookmarkEnd w:id="4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специфической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реализации потребителя данных существуют различные модели, которые повышают быстродействие системы и делают ее использование более удобным.</w:t>
      </w:r>
    </w:p>
    <w:p>
      <w:pPr>
        <w:pStyle w:val="Normal"/>
        <w:bidi w:val="0"/>
        <w:spacing w:lineRule="auto" w:line="360" w:before="0" w:after="113"/>
        <w:ind w:left="0" w:right="0" w:firstLine="6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Несмотря на всё изобилие способов хранения информации существуют ограничения физических аппаратов, которые приводят к вопросу о проблеме сверхбольших баз данных. На сегодняшний день данная проблема не решена полностью, в то время как скорость накопления данных растет очень быстро.</w:t>
      </w:r>
      <w:r>
        <w:br w:type="page"/>
      </w:r>
    </w:p>
    <w:p>
      <w:pPr>
        <w:pStyle w:val="Heading1"/>
        <w:bidi w:val="0"/>
        <w:rPr/>
      </w:pPr>
      <w:bookmarkStart w:id="43" w:name="__RefHeading___Toc667_347429684"/>
      <w:bookmarkEnd w:id="43"/>
      <w:r>
        <w:rPr/>
        <w:t>БИБЛИОГРАФИЯ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CHITU, ALEX.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>How Much Data Does Google Store?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[online] [цитирован 29.09.2021] Доступен: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http://googlesystem.blogspot.com/2006/09/how-much-data-does-google-store.html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>ISO/IEC 2382:2015 Information technology — Vocabulary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[online] [цитирован 29.09.2021] Доступен: https://www.iso.org/standard/63598.html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>ISO/IEC TR 10032:2003 Information technology — Reference Model of Data Management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[online] [цитирован 29.09.2021] Доступен: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color w:val="auto"/>
            <w:sz w:val="24"/>
            <w:szCs w:val="24"/>
            <w:u w:val="none"/>
          </w:rPr>
          <w:t>https://www.iso.org/standard/38607.html</w:t>
        </w:r>
      </w:hyperlink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pacing w:val="0"/>
          <w:sz w:val="24"/>
          <w:szCs w:val="24"/>
          <w:u w:val="none"/>
        </w:rPr>
        <w:t>КУЗНЕЦОВ, СЕРГЕЙ</w:t>
      </w:r>
      <w:r>
        <w:rPr>
          <w:rFonts w:ascii="Times New Roman" w:hAnsi="Times New Roman"/>
          <w:b w:val="false"/>
          <w:bCs w:val="false"/>
          <w:i/>
          <w:color w:val="auto"/>
          <w:spacing w:val="0"/>
          <w:sz w:val="24"/>
          <w:szCs w:val="24"/>
          <w:u w:val="none"/>
        </w:rPr>
        <w:t xml:space="preserve">. Объектно-ориентированные базы данных - основные концепции, организация и управление: краткий обзор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pacing w:val="0"/>
          <w:sz w:val="24"/>
          <w:szCs w:val="24"/>
          <w:u w:val="none"/>
        </w:rPr>
        <w:t>[online] [цитирован 29.09.2021] Доступен:</w:t>
      </w:r>
      <w:r>
        <w:rPr>
          <w:rFonts w:ascii="Times New Roman" w:hAnsi="Times New Roman"/>
          <w:b w:val="false"/>
          <w:bCs w:val="false"/>
          <w:i/>
          <w:color w:val="auto"/>
          <w:spacing w:val="0"/>
          <w:sz w:val="24"/>
          <w:szCs w:val="24"/>
          <w:u w:val="none"/>
        </w:rPr>
        <w:t xml:space="preserve">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http://citforum.ru/database/articles/art_24.shtml</w:t>
        </w:r>
      </w:hyperlink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CROCETTI, PAUL.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 xml:space="preserve">Data replication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[online] [цитирован 29.09.2021] Доступен: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 xml:space="preserve">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https://searchdisasterrecovery.techtarget.com/definition/data-replication</w:t>
        </w:r>
      </w:hyperlink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ЗОРИН, ОЛЕГ.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4"/>
          <w:szCs w:val="24"/>
          <w:u w:val="none"/>
        </w:rPr>
        <w:t xml:space="preserve"> Шардирование баз данных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[online] [цитирован 29.09.2021] Доступен: http://oleg.zorin.ru/doku.php?id=development:database:sharding</w:t>
      </w:r>
    </w:p>
    <w:sectPr>
      <w:type w:val="nextPage"/>
      <w:pgSz w:w="11906" w:h="16838"/>
      <w:pgMar w:left="1701" w:right="850" w:header="0" w:top="1417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57" w:after="113"/>
      <w:jc w:val="center"/>
      <w:outlineLvl w:val="0"/>
    </w:pPr>
    <w:rPr>
      <w:rFonts w:ascii="Times New Roman" w:hAnsi="Times New Roman"/>
      <w:b/>
      <w:bCs/>
      <w:sz w:val="24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355" w:leader="dot"/>
      </w:tabs>
      <w:spacing w:lineRule="auto" w:line="360" w:before="0" w:after="113"/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o.org/standard/38607.html" TargetMode="External"/><Relationship Id="rId3" Type="http://schemas.openxmlformats.org/officeDocument/2006/relationships/hyperlink" Target="http://citforum.ru/database/articles/art_24.shtml" TargetMode="External"/><Relationship Id="rId4" Type="http://schemas.openxmlformats.org/officeDocument/2006/relationships/hyperlink" Target="https://searchdisasterrecovery.techtarget.com/definition/data-replica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LibreOffice/7.1.6.2.0$Linux_X86_64 LibreOffice_project/10$Build-2</Application>
  <AppVersion>15.0000</AppVersion>
  <Pages>7</Pages>
  <Words>913</Words>
  <Characters>6797</Characters>
  <CharactersWithSpaces>7638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2021-09-26T14:27:47Z</dcterms:created>
  <dc:creator/>
  <dc:description/>
  <dc:language>en-GB</dc:language>
  <cp:lastModifiedBy/>
  <dcterms:modified xsi:type="dcterms:W3CDTF">2021-09-30T12:57:40Z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