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36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Министерство образования и исследований Республики Молдова</w:t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Бельцкий государственный университет им. Алеку Руссо</w:t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Факультет реальных наук, экономики и окружающей среды</w:t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Кафедра математики и информатики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Способы хранения информации в базах данных</w:t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Научный реферат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spacing w:lineRule="auto" w:line="360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Выполнил:</w:t>
      </w:r>
    </w:p>
    <w:p>
      <w:pPr>
        <w:pStyle w:val="Normal"/>
        <w:bidi w:val="0"/>
        <w:spacing w:lineRule="auto" w:line="360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Михай Валентин, гр. АW11M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Бэлць, 2021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Normal"/>
            <w:bidi w:val="0"/>
            <w:spacing w:lineRule="auto" w:line="360" w:before="0" w:after="113"/>
            <w:jc w:val="center"/>
            <w:rPr>
              <w:rFonts w:ascii="Times New Roman" w:hAnsi="Times New Roman"/>
              <w:b/>
              <w:b/>
              <w:bCs/>
            </w:rPr>
          </w:pPr>
          <w:r>
            <w:br w:type="page"/>
          </w:r>
          <w:r>
            <w:rPr>
              <w:rFonts w:ascii="Times New Roman" w:hAnsi="Times New Roman"/>
              <w:b/>
              <w:bCs/>
            </w:rPr>
            <w:t>СОДЕРЖАНИЕ</w:t>
          </w:r>
        </w:p>
        <w:p>
          <w:pPr>
            <w:pStyle w:val="Contents1"/>
            <w:bidi w:val="0"/>
            <w:jc w:val="left"/>
            <w:rPr/>
          </w:pPr>
          <w:r>
            <w:fldChar w:fldCharType="begin"/>
          </w:r>
          <w:r>
            <w:rPr>
              <w:rStyle w:val="IndexLink"/>
            </w:rPr>
            <w:instrText> TOC \f \o "1-9" \h</w:instrText>
          </w:r>
          <w:r>
            <w:rPr>
              <w:rStyle w:val="IndexLink"/>
            </w:rPr>
            <w:fldChar w:fldCharType="separate"/>
          </w:r>
          <w:hyperlink w:anchor="__RefHeading___Toc659_347429684">
            <w:r>
              <w:rPr>
                <w:rStyle w:val="IndexLink"/>
              </w:rPr>
              <w:t>ВВЕДЕНИЕ</w:t>
              <w:tab/>
              <w:t>3</w:t>
            </w:r>
          </w:hyperlink>
        </w:p>
        <w:p>
          <w:pPr>
            <w:pStyle w:val="Contents1"/>
            <w:bidi w:val="0"/>
            <w:jc w:val="left"/>
            <w:rPr/>
          </w:pPr>
          <w:hyperlink w:anchor="__RefHeading___Toc661_347429684">
            <w:r>
              <w:rPr>
                <w:rStyle w:val="IndexLink"/>
              </w:rPr>
              <w:t>ОСНОВНЫЕ ПОНЯТИЯ</w:t>
              <w:tab/>
              <w:t>4</w:t>
            </w:r>
          </w:hyperlink>
        </w:p>
        <w:p>
          <w:pPr>
            <w:pStyle w:val="Contents1"/>
            <w:bidi w:val="0"/>
            <w:jc w:val="left"/>
            <w:rPr/>
          </w:pPr>
          <w:hyperlink w:anchor="__RefHeading___Toc663_347429684">
            <w:r>
              <w:rPr>
                <w:rStyle w:val="IndexLink"/>
              </w:rPr>
              <w:t>КЛАССИФИКАЦИЯ СПОСОБОВ ХРАНЕНИЯ ИНФОРМАЦИИ В БАЗЕ ДАННЫХ</w:t>
              <w:tab/>
              <w:t>4</w:t>
            </w:r>
          </w:hyperlink>
        </w:p>
        <w:p>
          <w:pPr>
            <w:pStyle w:val="Contents1"/>
            <w:bidi w:val="0"/>
            <w:jc w:val="left"/>
            <w:rPr/>
          </w:pPr>
          <w:hyperlink w:anchor="__RefHeading___Toc665_347429684">
            <w:r>
              <w:rPr>
                <w:rStyle w:val="IndexLink"/>
              </w:rPr>
              <w:t>ЗАКЛЮЧЕНИЕ</w:t>
              <w:tab/>
              <w:t>6</w:t>
            </w:r>
          </w:hyperlink>
        </w:p>
        <w:p>
          <w:pPr>
            <w:pStyle w:val="Contents1"/>
            <w:bidi w:val="0"/>
            <w:jc w:val="left"/>
            <w:rPr/>
          </w:pPr>
          <w:hyperlink w:anchor="__RefHeading___Toc667_347429684">
            <w:r>
              <w:rPr>
                <w:rStyle w:val="IndexLink"/>
              </w:rPr>
              <w:t>БИБЛИОГРАФИЯ</w:t>
              <w:tab/>
              <w:t>7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Normal"/>
        <w:bidi w:val="0"/>
        <w:spacing w:lineRule="auto" w:line="360" w:before="0" w:after="113"/>
        <w:jc w:val="left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  <w:r>
        <w:br w:type="page"/>
      </w:r>
    </w:p>
    <w:p>
      <w:pPr>
        <w:pStyle w:val="Heading1"/>
        <w:bidi w:val="0"/>
        <w:rPr/>
      </w:pPr>
      <w:bookmarkStart w:id="0" w:name="__RefHeading___Toc659_347429684"/>
      <w:bookmarkEnd w:id="0"/>
      <w:r>
        <w:rPr/>
        <w:t>ВВЕДЕНИЕ</w:t>
      </w:r>
    </w:p>
    <w:p>
      <w:pPr>
        <w:pStyle w:val="Normal"/>
        <w:bidi w:val="0"/>
        <w:spacing w:lineRule="auto" w:line="360" w:before="0" w:after="113"/>
        <w:ind w:left="0" w:right="0" w:firstLine="624"/>
        <w:jc w:val="both"/>
        <w:rPr>
          <w:rFonts w:ascii="Times New Roman" w:hAnsi="Times New Roman"/>
          <w:b w:val="false"/>
          <w:b w:val="false"/>
        </w:rPr>
      </w:pPr>
      <w:r>
        <w:rPr>
          <w:rFonts w:ascii="Times New Roman" w:hAnsi="Times New Roman"/>
          <w:b w:val="false"/>
          <w:bCs w:val="false"/>
        </w:rPr>
        <w:t xml:space="preserve">Бурное </w:t>
      </w:r>
      <w:bookmarkStart w:id="1" w:name="docs-internal-guid-20087a13-7fff-7acb-8e"/>
      <w:bookmarkEnd w:id="1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развитие</w:t>
      </w:r>
      <w:r>
        <w:rPr>
          <w:rFonts w:ascii="Times New Roman" w:hAnsi="Times New Roman"/>
          <w:b w:val="false"/>
          <w:bCs w:val="false"/>
        </w:rPr>
        <w:t xml:space="preserve"> информационных технологий и информационных систем всё чаще отражается во всё большем количестве сфер </w:t>
      </w:r>
      <w:bookmarkStart w:id="2" w:name="docs-internal-guid-fa30b58f-7fff-9e2d-16"/>
      <w:bookmarkEnd w:id="2"/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деятельности</w:t>
      </w:r>
      <w:r>
        <w:rPr>
          <w:rFonts w:ascii="Times New Roman" w:hAnsi="Times New Roman"/>
          <w:b w:val="false"/>
          <w:bCs w:val="false"/>
        </w:rPr>
        <w:t xml:space="preserve"> человека. Программные продукты предоставляют автоматизированные и удобные решения для задач, которые ранее требовали ручного труда или усилий группы работников.</w:t>
      </w:r>
    </w:p>
    <w:p>
      <w:pPr>
        <w:pStyle w:val="Normal"/>
        <w:bidi w:val="0"/>
        <w:spacing w:lineRule="auto" w:line="360" w:before="0" w:after="113"/>
        <w:ind w:left="0" w:right="0" w:firstLine="624"/>
        <w:jc w:val="both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</w:rPr>
        <w:t>На ряду с ростом популярности цифровых решений и развитием технологий в общем, также развиваются технологии, которые позволяют улучшать отдельные части программы. Одним из классов таких технологий являются инструменты для хранения и обработки данных.</w:t>
      </w:r>
    </w:p>
    <w:p>
      <w:pPr>
        <w:pStyle w:val="Normal"/>
        <w:bidi w:val="0"/>
        <w:spacing w:lineRule="auto" w:line="360" w:before="0" w:after="113"/>
        <w:ind w:left="0" w:right="0" w:firstLine="624"/>
        <w:jc w:val="both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</w:rPr>
        <w:t xml:space="preserve">На </w:t>
      </w:r>
      <w:bookmarkStart w:id="3" w:name="docs-internal-guid-af1b26b9-7fff-ef24-bc"/>
      <w:bookmarkEnd w:id="3"/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сегодняшний</w:t>
      </w:r>
      <w:r>
        <w:rPr>
          <w:rFonts w:ascii="Times New Roman" w:hAnsi="Times New Roman"/>
          <w:b w:val="false"/>
          <w:bCs w:val="false"/>
        </w:rPr>
        <w:t xml:space="preserve"> день практически каждое приложение (программное обеспечение) использует одну из реализаций баз данных для обработки и хранения информации. </w:t>
      </w:r>
      <w:bookmarkStart w:id="4" w:name="docs-internal-guid-dad4c24e-7fff-0927-3a"/>
      <w:bookmarkEnd w:id="4"/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Количество</w:t>
      </w:r>
      <w:r>
        <w:rPr>
          <w:rFonts w:ascii="Times New Roman" w:hAnsi="Times New Roman"/>
          <w:b w:val="false"/>
          <w:bCs w:val="false"/>
        </w:rPr>
        <w:t xml:space="preserve"> хранимой информации в банках различных продуктов растет </w:t>
      </w:r>
      <w:bookmarkStart w:id="5" w:name="docs-internal-guid-be5e478d-7fff-2fd2-d1"/>
      <w:bookmarkEnd w:id="5"/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экспоненциально</w:t>
      </w:r>
      <w:r>
        <w:rPr>
          <w:rFonts w:ascii="Times New Roman" w:hAnsi="Times New Roman"/>
          <w:b w:val="false"/>
          <w:bCs w:val="false"/>
        </w:rPr>
        <w:t xml:space="preserve">, так, например, компания Google в 2006 году </w:t>
      </w:r>
      <w:bookmarkStart w:id="6" w:name="docs-internal-guid-3c248db1-7fff-4b6a-5e"/>
      <w:bookmarkEnd w:id="6"/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использовала</w:t>
      </w:r>
      <w:r>
        <w:rPr>
          <w:rFonts w:ascii="Times New Roman" w:hAnsi="Times New Roman"/>
          <w:b w:val="false"/>
          <w:bCs w:val="false"/>
        </w:rPr>
        <w:t xml:space="preserve"> базу на 850 </w:t>
      </w:r>
      <w:bookmarkStart w:id="7" w:name="docs-internal-guid-5f2e0e17-7fff-6d44-6a"/>
      <w:bookmarkEnd w:id="7"/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терабайт</w:t>
      </w:r>
      <w:r>
        <w:rPr>
          <w:rFonts w:ascii="Times New Roman" w:hAnsi="Times New Roman"/>
          <w:b w:val="false"/>
          <w:bCs w:val="false"/>
        </w:rPr>
        <w:t xml:space="preserve"> для своей поисковой машины, а уже в 2014 году объем </w:t>
      </w:r>
      <w:bookmarkStart w:id="8" w:name="docs-internal-guid-629e11aa-7fff-89f5-84"/>
      <w:bookmarkEnd w:id="8"/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информации</w:t>
      </w:r>
      <w:r>
        <w:rPr>
          <w:rFonts w:ascii="Times New Roman" w:hAnsi="Times New Roman"/>
          <w:b w:val="false"/>
          <w:bCs w:val="false"/>
        </w:rPr>
        <w:t xml:space="preserve"> вырос до 10 эксабайт [1]. Также </w:t>
      </w:r>
      <w:bookmarkStart w:id="9" w:name="docs-internal-guid-82da9ea6-7fff-adf6-a6"/>
      <w:bookmarkEnd w:id="9"/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каждая</w:t>
      </w:r>
      <w:r>
        <w:rPr>
          <w:rFonts w:ascii="Times New Roman" w:hAnsi="Times New Roman"/>
          <w:b w:val="false"/>
          <w:bCs w:val="false"/>
        </w:rPr>
        <w:t xml:space="preserve"> задача, поставленная перед программистом, затрагивает различные доменные области, а </w:t>
      </w:r>
      <w:bookmarkStart w:id="10" w:name="docs-internal-guid-1a0e9e5f-7fff-cc02-5e"/>
      <w:bookmarkEnd w:id="10"/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соответственно</w:t>
      </w:r>
      <w:r>
        <w:rPr>
          <w:rFonts w:ascii="Times New Roman" w:hAnsi="Times New Roman"/>
          <w:b w:val="false"/>
          <w:bCs w:val="false"/>
        </w:rPr>
        <w:t xml:space="preserve"> информацию различных типов и форматов.</w:t>
      </w:r>
    </w:p>
    <w:p>
      <w:pPr>
        <w:pStyle w:val="Normal"/>
        <w:bidi w:val="0"/>
        <w:spacing w:lineRule="auto" w:line="360" w:before="0" w:after="113"/>
        <w:ind w:left="0" w:right="0" w:firstLine="680"/>
        <w:jc w:val="both"/>
        <w:rPr>
          <w:rFonts w:ascii="Times New Roman" w:hAnsi="Times New Roman"/>
          <w:b w:val="false"/>
          <w:b w:val="false"/>
        </w:rPr>
      </w:pPr>
      <w:r>
        <w:rPr>
          <w:rFonts w:ascii="Times New Roman" w:hAnsi="Times New Roman"/>
          <w:b w:val="false"/>
          <w:bCs w:val="false"/>
        </w:rPr>
        <w:t xml:space="preserve">Для работы с различными типами данных и </w:t>
      </w:r>
      <w:bookmarkStart w:id="11" w:name="docs-internal-guid-9a2daf35-7fff-e2c2-0e"/>
      <w:bookmarkEnd w:id="11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разнообразием</w:t>
      </w:r>
      <w:r>
        <w:rPr>
          <w:rFonts w:ascii="Times New Roman" w:hAnsi="Times New Roman"/>
          <w:b w:val="false"/>
          <w:bCs w:val="false"/>
        </w:rPr>
        <w:t xml:space="preserve"> форматов базы данных стали развиваться в узконаправленных направлениях: для хранения информации о финансовых операциях следует использовать безопасную базу с поддержкой транзакций, в то время как для хранения кэша приложения лучше подойдет решение, которое использует оперативную память компьютера.</w:t>
      </w:r>
    </w:p>
    <w:p>
      <w:pPr>
        <w:pStyle w:val="Normal"/>
        <w:bidi w:val="0"/>
        <w:spacing w:lineRule="auto" w:line="360" w:before="0" w:after="113"/>
        <w:ind w:left="0" w:right="0" w:firstLine="680"/>
        <w:jc w:val="both"/>
        <w:rPr>
          <w:rFonts w:ascii="Times New Roman" w:hAnsi="Times New Roman"/>
          <w:b w:val="false"/>
          <w:b w:val="false"/>
        </w:rPr>
      </w:pPr>
      <w:r>
        <w:rPr>
          <w:rFonts w:ascii="Times New Roman" w:hAnsi="Times New Roman"/>
          <w:b w:val="false"/>
          <w:bCs w:val="false"/>
        </w:rPr>
        <w:t xml:space="preserve">В </w:t>
      </w:r>
      <w:bookmarkStart w:id="12" w:name="docs-internal-guid-bc1a34d8-7fff-fd16-62"/>
      <w:bookmarkEnd w:id="12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зависимости</w:t>
      </w:r>
      <w:r>
        <w:rPr>
          <w:rFonts w:ascii="Times New Roman" w:hAnsi="Times New Roman"/>
          <w:b w:val="false"/>
          <w:bCs w:val="false"/>
        </w:rPr>
        <w:t xml:space="preserve"> от реализации и типа хранения информации базы данных можно классифицировать по нескольким </w:t>
      </w:r>
      <w:bookmarkStart w:id="13" w:name="docs-internal-guid-f4c96b5e-7fff-1e93-4d"/>
      <w:bookmarkEnd w:id="13"/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критериям</w:t>
      </w:r>
      <w:r>
        <w:rPr>
          <w:rFonts w:ascii="Times New Roman" w:hAnsi="Times New Roman"/>
          <w:b w:val="false"/>
          <w:bCs w:val="false"/>
        </w:rPr>
        <w:t>:</w:t>
      </w:r>
    </w:p>
    <w:p>
      <w:pPr>
        <w:pStyle w:val="Normal"/>
        <w:numPr>
          <w:ilvl w:val="0"/>
          <w:numId w:val="2"/>
        </w:numPr>
        <w:bidi w:val="0"/>
        <w:spacing w:lineRule="auto" w:line="360" w:before="0" w:after="0"/>
        <w:jc w:val="both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модель данных;</w:t>
      </w:r>
    </w:p>
    <w:p>
      <w:pPr>
        <w:pStyle w:val="Normal"/>
        <w:numPr>
          <w:ilvl w:val="0"/>
          <w:numId w:val="2"/>
        </w:numPr>
        <w:bidi w:val="0"/>
        <w:spacing w:lineRule="auto" w:line="360" w:before="0" w:after="0"/>
        <w:jc w:val="both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среда постоянного хранения;</w:t>
      </w:r>
    </w:p>
    <w:p>
      <w:pPr>
        <w:pStyle w:val="Normal"/>
        <w:numPr>
          <w:ilvl w:val="0"/>
          <w:numId w:val="2"/>
        </w:numPr>
        <w:bidi w:val="0"/>
        <w:spacing w:lineRule="auto" w:line="360" w:before="0" w:after="0"/>
        <w:jc w:val="both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тип содержимого;</w:t>
      </w:r>
    </w:p>
    <w:p>
      <w:pPr>
        <w:pStyle w:val="Normal"/>
        <w:numPr>
          <w:ilvl w:val="0"/>
          <w:numId w:val="2"/>
        </w:numPr>
        <w:bidi w:val="0"/>
        <w:spacing w:lineRule="auto" w:line="360" w:before="0" w:after="0"/>
        <w:jc w:val="both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степень распределенности.</w:t>
      </w:r>
    </w:p>
    <w:p>
      <w:pPr>
        <w:pStyle w:val="Normal"/>
        <w:bidi w:val="0"/>
        <w:spacing w:lineRule="auto" w:line="360" w:before="0" w:after="113"/>
        <w:jc w:val="both"/>
        <w:rPr>
          <w:rFonts w:ascii="Times New Roman" w:hAnsi="Times New Roman"/>
          <w:b w:val="false"/>
          <w:b w:val="false"/>
        </w:rPr>
      </w:pPr>
      <w:r>
        <w:rPr>
          <w:rFonts w:ascii="Times New Roman" w:hAnsi="Times New Roman"/>
          <w:b w:val="false"/>
          <w:bCs w:val="false"/>
        </w:rPr>
        <w:t xml:space="preserve">Данные параметры позволяют характеризовать </w:t>
      </w:r>
      <w:bookmarkStart w:id="14" w:name="docs-internal-guid-05861488-7fff-8445-42"/>
      <w:bookmarkEnd w:id="14"/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большинство</w:t>
      </w:r>
      <w:r>
        <w:rPr>
          <w:rFonts w:ascii="Times New Roman" w:hAnsi="Times New Roman"/>
          <w:b w:val="false"/>
          <w:bCs w:val="false"/>
        </w:rPr>
        <w:t xml:space="preserve"> случаев и реализаций методов хранения информации в базе. Однако, существуют и такие задачи, которые не поддаются классификации, например сверхбольшие базы данных.</w:t>
      </w:r>
    </w:p>
    <w:p>
      <w:pPr>
        <w:pStyle w:val="Normal"/>
        <w:bidi w:val="0"/>
        <w:spacing w:lineRule="auto" w:line="360" w:before="0" w:after="113"/>
        <w:ind w:left="0" w:right="0" w:firstLine="680"/>
        <w:jc w:val="both"/>
        <w:rPr>
          <w:rFonts w:ascii="Times New Roman" w:hAnsi="Times New Roman"/>
          <w:b w:val="false"/>
          <w:b w:val="false"/>
        </w:rPr>
      </w:pPr>
      <w:r>
        <w:rPr>
          <w:rFonts w:ascii="Times New Roman" w:hAnsi="Times New Roman"/>
          <w:b w:val="false"/>
          <w:bCs w:val="false"/>
        </w:rPr>
        <w:t xml:space="preserve">Такие базы данных представляют собой наборы </w:t>
      </w:r>
      <w:bookmarkStart w:id="15" w:name="docs-internal-guid-a10f7b13-7fff-a123-c1"/>
      <w:bookmarkEnd w:id="15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информации</w:t>
      </w:r>
      <w:r>
        <w:rPr>
          <w:rFonts w:ascii="Times New Roman" w:hAnsi="Times New Roman"/>
          <w:b w:val="false"/>
          <w:bCs w:val="false"/>
        </w:rPr>
        <w:t xml:space="preserve"> критических объемов, которые определены научными и техническими достижениями в сфере физического хранения </w:t>
      </w:r>
      <w:bookmarkStart w:id="16" w:name="docs-internal-guid-94d7deee-7fff-d488-da"/>
      <w:bookmarkEnd w:id="16"/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информации</w:t>
      </w:r>
      <w:r>
        <w:rPr>
          <w:rFonts w:ascii="Times New Roman" w:hAnsi="Times New Roman"/>
          <w:b w:val="false"/>
          <w:bCs w:val="false"/>
        </w:rPr>
        <w:t>.</w:t>
      </w:r>
    </w:p>
    <w:p>
      <w:pPr>
        <w:pStyle w:val="Heading1"/>
        <w:bidi w:val="0"/>
        <w:rPr/>
      </w:pPr>
      <w:bookmarkStart w:id="17" w:name="__RefHeading___Toc661_347429684"/>
      <w:bookmarkEnd w:id="17"/>
      <w:r>
        <w:rPr/>
        <w:t>ОСНОВНЫЕ ПОНЯТИЯ</w:t>
      </w:r>
    </w:p>
    <w:p>
      <w:pPr>
        <w:pStyle w:val="Normal"/>
        <w:bidi w:val="0"/>
        <w:spacing w:lineRule="auto" w:line="360" w:before="0" w:after="113"/>
        <w:ind w:left="0" w:right="0" w:firstLine="680"/>
        <w:jc w:val="both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База данных, согласно стандарту ISO/IEC 2382:2015, - это совокупность данных, организованных в соответствии с концептуальной структурой, описывающей характеристики этих данных и взаимоотношения между ними, которая поддерживает одну или более областей применения [2].</w:t>
      </w:r>
    </w:p>
    <w:p>
      <w:pPr>
        <w:pStyle w:val="Normal"/>
        <w:bidi w:val="0"/>
        <w:spacing w:lineRule="auto" w:line="360" w:before="0" w:after="113"/>
        <w:ind w:left="0" w:right="0" w:firstLine="680"/>
        <w:jc w:val="both"/>
        <w:rPr>
          <w:rFonts w:ascii="Times New Roman" w:hAnsi="Times New Roman"/>
          <w:b w:val="false"/>
          <w:b w:val="false"/>
        </w:rPr>
      </w:pPr>
      <w:r>
        <w:rPr>
          <w:rFonts w:ascii="Times New Roman" w:hAnsi="Times New Roman"/>
          <w:b w:val="false"/>
          <w:bCs w:val="false"/>
        </w:rPr>
        <w:t xml:space="preserve">Система управления базами данных(СУБД) – это набор программ, которые </w:t>
      </w:r>
      <w:bookmarkStart w:id="18" w:name="docs-internal-guid-bd9a3ffe-7fff-f168-ab"/>
      <w:bookmarkEnd w:id="18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обеспечивают</w:t>
      </w:r>
      <w:r>
        <w:rPr>
          <w:rFonts w:ascii="Times New Roman" w:hAnsi="Times New Roman"/>
          <w:b w:val="false"/>
          <w:bCs w:val="false"/>
        </w:rPr>
        <w:t xml:space="preserve"> управление созданием и использованием баз данных [3].</w:t>
      </w:r>
    </w:p>
    <w:p>
      <w:pPr>
        <w:pStyle w:val="Heading1"/>
        <w:bidi w:val="0"/>
        <w:rPr/>
      </w:pPr>
      <w:bookmarkStart w:id="19" w:name="__RefHeading___Toc663_347429684"/>
      <w:bookmarkEnd w:id="19"/>
      <w:r>
        <w:rPr/>
        <w:t>КЛАССИФИКАЦИЯ СПОСОБОВ ХРАНЕНИЯ ИНФОРМАЦИИ В БАЗЕ ДАННЫХ</w:t>
      </w:r>
    </w:p>
    <w:p>
      <w:pPr>
        <w:pStyle w:val="Normal"/>
        <w:bidi w:val="0"/>
        <w:spacing w:lineRule="auto" w:line="360" w:before="0" w:after="113"/>
        <w:ind w:left="0" w:right="0" w:firstLine="680"/>
        <w:jc w:val="both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 w:val="false"/>
          <w:bCs w:val="false"/>
        </w:rPr>
        <w:t>В общем случае, способы хранения информации можно характеризовать четырьмя основными критериями: модель данных, средства постоянного хранения, тип содержимого, степень распределенности.</w:t>
      </w:r>
    </w:p>
    <w:p>
      <w:pPr>
        <w:pStyle w:val="Normal"/>
        <w:widowControl/>
        <w:suppressAutoHyphens w:val="true"/>
        <w:overflowPunct w:val="true"/>
        <w:bidi w:val="0"/>
        <w:spacing w:lineRule="auto" w:line="360" w:before="0" w:after="113"/>
        <w:ind w:left="0" w:right="0" w:firstLine="680"/>
        <w:jc w:val="left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  <w:t>Модели данных</w:t>
      </w:r>
    </w:p>
    <w:p>
      <w:pPr>
        <w:pStyle w:val="Normal"/>
        <w:bidi w:val="0"/>
        <w:spacing w:lineRule="auto" w:line="360" w:before="0" w:after="113"/>
        <w:ind w:left="0" w:right="0" w:firstLine="680"/>
        <w:jc w:val="both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По типам моделей данных способы хранения могут быть следующими:</w:t>
      </w:r>
    </w:p>
    <w:p>
      <w:pPr>
        <w:pStyle w:val="Normal"/>
        <w:numPr>
          <w:ilvl w:val="0"/>
          <w:numId w:val="3"/>
        </w:numPr>
        <w:bidi w:val="0"/>
        <w:spacing w:lineRule="auto" w:line="360" w:before="0" w:after="0"/>
        <w:jc w:val="both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иерархическая;</w:t>
      </w:r>
    </w:p>
    <w:p>
      <w:pPr>
        <w:pStyle w:val="Normal"/>
        <w:numPr>
          <w:ilvl w:val="0"/>
          <w:numId w:val="3"/>
        </w:numPr>
        <w:bidi w:val="0"/>
        <w:spacing w:lineRule="auto" w:line="360" w:before="0" w:after="0"/>
        <w:jc w:val="both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объектно-ориентированная;</w:t>
      </w:r>
    </w:p>
    <w:p>
      <w:pPr>
        <w:pStyle w:val="Normal"/>
        <w:numPr>
          <w:ilvl w:val="0"/>
          <w:numId w:val="3"/>
        </w:numPr>
        <w:bidi w:val="0"/>
        <w:spacing w:lineRule="auto" w:line="360" w:before="0" w:after="0"/>
        <w:jc w:val="both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реляционная.</w:t>
      </w:r>
    </w:p>
    <w:p>
      <w:pPr>
        <w:pStyle w:val="Normal"/>
        <w:bidi w:val="0"/>
        <w:spacing w:lineRule="auto" w:line="360" w:before="0" w:after="113"/>
        <w:ind w:left="0" w:right="0" w:firstLine="680"/>
        <w:jc w:val="both"/>
        <w:rPr>
          <w:rFonts w:ascii="Times New Roman" w:hAnsi="Times New Roman"/>
          <w:b w:val="false"/>
          <w:b w:val="false"/>
        </w:rPr>
      </w:pPr>
      <w:r>
        <w:rPr>
          <w:rFonts w:ascii="Times New Roman" w:hAnsi="Times New Roman"/>
          <w:b w:val="false"/>
          <w:bCs w:val="false"/>
        </w:rPr>
        <w:t xml:space="preserve">Иерархическая модель </w:t>
      </w:r>
      <w:bookmarkStart w:id="20" w:name="docs-internal-guid-ff1248ff-7fff-4e23-cd"/>
      <w:bookmarkEnd w:id="20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представляет</w:t>
      </w:r>
      <w:r>
        <w:rPr>
          <w:rFonts w:ascii="Times New Roman" w:hAnsi="Times New Roman"/>
          <w:b w:val="false"/>
          <w:bCs w:val="false"/>
        </w:rPr>
        <w:t xml:space="preserve"> данные в виде древа, которое состоит из отдельных объектов, между которыми существуют связи.</w:t>
      </w:r>
    </w:p>
    <w:p>
      <w:pPr>
        <w:pStyle w:val="Normal"/>
        <w:bidi w:val="0"/>
        <w:spacing w:lineRule="auto" w:line="360" w:before="0" w:after="113"/>
        <w:ind w:left="0" w:right="0" w:firstLine="680"/>
        <w:jc w:val="both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Объектно-ориентированная модель является отражением принципов объектно-ориентированного программирования и хранит информацию в виде классов, их атрибутов и методов [4].</w:t>
      </w:r>
    </w:p>
    <w:p>
      <w:pPr>
        <w:pStyle w:val="Normal"/>
        <w:bidi w:val="0"/>
        <w:spacing w:lineRule="auto" w:line="360" w:before="0" w:after="113"/>
        <w:ind w:left="0" w:right="0" w:firstLine="680"/>
        <w:jc w:val="both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Реляционная модель – это логическая модель, где данные хранятся исходя из их связей и отношений между отдельными сегментами.</w:t>
      </w:r>
    </w:p>
    <w:p>
      <w:pPr>
        <w:pStyle w:val="Normal"/>
        <w:widowControl/>
        <w:suppressAutoHyphens w:val="true"/>
        <w:overflowPunct w:val="true"/>
        <w:bidi w:val="0"/>
        <w:spacing w:lineRule="auto" w:line="360" w:before="0" w:after="113"/>
        <w:ind w:left="0" w:right="0" w:firstLine="680"/>
        <w:jc w:val="left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  <w:t>Средства постоянного хранения</w:t>
      </w:r>
    </w:p>
    <w:p>
      <w:pPr>
        <w:pStyle w:val="Normal"/>
        <w:bidi w:val="0"/>
        <w:spacing w:lineRule="auto" w:line="360" w:before="0" w:after="113"/>
        <w:ind w:left="0" w:right="0" w:firstLine="680"/>
        <w:jc w:val="both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Для хранения информации может быть использован любой тип памяти компьютера:</w:t>
      </w:r>
    </w:p>
    <w:p>
      <w:pPr>
        <w:pStyle w:val="Normal"/>
        <w:numPr>
          <w:ilvl w:val="0"/>
          <w:numId w:val="4"/>
        </w:numPr>
        <w:bidi w:val="0"/>
        <w:spacing w:lineRule="auto" w:line="360" w:before="0" w:after="0"/>
        <w:jc w:val="both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</w:rPr>
        <w:t xml:space="preserve">вторичная память – это энергонезависимая, периферийная память, </w:t>
      </w:r>
      <w:bookmarkStart w:id="21" w:name="docs-internal-guid-c9a8b671-7fff-6e88-6f"/>
      <w:bookmarkEnd w:id="21"/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 xml:space="preserve">например, </w:t>
      </w:r>
      <w:r>
        <w:rPr>
          <w:rFonts w:ascii="Times New Roman" w:hAnsi="Times New Roman"/>
          <w:b w:val="false"/>
          <w:bCs w:val="false"/>
        </w:rPr>
        <w:t>жесткий диск;</w:t>
      </w:r>
    </w:p>
    <w:p>
      <w:pPr>
        <w:pStyle w:val="Normal"/>
        <w:numPr>
          <w:ilvl w:val="0"/>
          <w:numId w:val="4"/>
        </w:numPr>
        <w:bidi w:val="0"/>
        <w:spacing w:lineRule="auto" w:line="360" w:before="0" w:after="0"/>
        <w:jc w:val="both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</w:rPr>
        <w:t xml:space="preserve">оперативная память – используется </w:t>
      </w:r>
      <w:bookmarkStart w:id="22" w:name="docs-internal-guid-497d4cc6-7fff-8f7e-2e"/>
      <w:bookmarkEnd w:id="22"/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резидентными</w:t>
      </w:r>
      <w:r>
        <w:rPr>
          <w:rFonts w:ascii="Times New Roman" w:hAnsi="Times New Roman"/>
          <w:b w:val="false"/>
          <w:bCs w:val="false"/>
        </w:rPr>
        <w:t xml:space="preserve"> базами данных;</w:t>
      </w:r>
    </w:p>
    <w:p>
      <w:pPr>
        <w:pStyle w:val="Normal"/>
        <w:numPr>
          <w:ilvl w:val="0"/>
          <w:numId w:val="4"/>
        </w:numPr>
        <w:bidi w:val="0"/>
        <w:spacing w:lineRule="auto" w:line="360" w:before="0" w:after="0"/>
        <w:jc w:val="both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</w:rPr>
        <w:t>третичная память – представляет собой съемное устройство независимое от конкретного сервера базы данных.</w:t>
      </w:r>
    </w:p>
    <w:p>
      <w:pPr>
        <w:pStyle w:val="Normal"/>
        <w:widowControl/>
        <w:suppressAutoHyphens w:val="true"/>
        <w:overflowPunct w:val="true"/>
        <w:bidi w:val="0"/>
        <w:spacing w:lineRule="auto" w:line="360" w:before="0" w:after="113"/>
        <w:ind w:left="0" w:right="0" w:firstLine="680"/>
        <w:jc w:val="left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  <w:t>Типы содержимого</w:t>
      </w:r>
    </w:p>
    <w:p>
      <w:pPr>
        <w:pStyle w:val="Normal"/>
        <w:bidi w:val="0"/>
        <w:spacing w:lineRule="auto" w:line="360" w:before="0" w:after="113"/>
        <w:ind w:left="0" w:right="0" w:firstLine="680"/>
        <w:jc w:val="both"/>
        <w:rPr>
          <w:rFonts w:ascii="Times New Roman" w:hAnsi="Times New Roman"/>
          <w:b/>
          <w:b/>
        </w:rPr>
      </w:pPr>
      <w:r>
        <w:rPr>
          <w:rFonts w:ascii="Times New Roman" w:hAnsi="Times New Roman"/>
          <w:b w:val="false"/>
          <w:bCs w:val="false"/>
        </w:rPr>
        <w:t xml:space="preserve">В зависимости от типа хранимой информации относительно предметной </w:t>
      </w:r>
      <w:bookmarkStart w:id="23" w:name="docs-internal-guid-e711d8b3-7fff-ab85-3d"/>
      <w:bookmarkEnd w:id="23"/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области</w:t>
      </w:r>
      <w:r>
        <w:rPr>
          <w:rFonts w:ascii="Times New Roman" w:hAnsi="Times New Roman"/>
          <w:b w:val="false"/>
          <w:bCs w:val="false"/>
        </w:rPr>
        <w:t xml:space="preserve"> способы организации данных также отличаются. </w:t>
      </w:r>
      <w:bookmarkStart w:id="24" w:name="docs-internal-guid-0b3b2cc2-7fff-c4b1-2e"/>
      <w:bookmarkEnd w:id="24"/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Основными</w:t>
      </w:r>
      <w:r>
        <w:rPr>
          <w:rFonts w:ascii="Times New Roman" w:hAnsi="Times New Roman"/>
          <w:b w:val="false"/>
          <w:bCs w:val="false"/>
        </w:rPr>
        <w:t xml:space="preserve"> группами типов можно считать:</w:t>
      </w:r>
    </w:p>
    <w:p>
      <w:pPr>
        <w:pStyle w:val="Normal"/>
        <w:numPr>
          <w:ilvl w:val="0"/>
          <w:numId w:val="5"/>
        </w:numPr>
        <w:bidi w:val="0"/>
        <w:spacing w:lineRule="auto" w:line="360" w:before="0" w:after="0"/>
        <w:jc w:val="both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</w:rPr>
        <w:t xml:space="preserve">документы – информация организована в виде документа и </w:t>
      </w:r>
      <w:bookmarkStart w:id="25" w:name="docs-internal-guid-6b5b5c2b-7fff-dfa3-20"/>
      <w:bookmarkEnd w:id="25"/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содержит</w:t>
      </w:r>
      <w:r>
        <w:rPr>
          <w:rFonts w:ascii="Times New Roman" w:hAnsi="Times New Roman"/>
          <w:b w:val="false"/>
          <w:bCs w:val="false"/>
        </w:rPr>
        <w:t xml:space="preserve"> исчерпывающее описание;</w:t>
      </w:r>
    </w:p>
    <w:p>
      <w:pPr>
        <w:pStyle w:val="Normal"/>
        <w:numPr>
          <w:ilvl w:val="0"/>
          <w:numId w:val="5"/>
        </w:numPr>
        <w:bidi w:val="0"/>
        <w:spacing w:lineRule="auto" w:line="360" w:before="0" w:after="0"/>
        <w:jc w:val="both"/>
        <w:rPr>
          <w:rFonts w:ascii="Times New Roman" w:hAnsi="Times New Roman"/>
          <w:b w:val="false"/>
          <w:b w:val="false"/>
        </w:rPr>
      </w:pPr>
      <w:bookmarkStart w:id="26" w:name="docs-internal-guid-1850b6c5-7fff-fb60-f3"/>
      <w:bookmarkEnd w:id="26"/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мультимедиа</w:t>
      </w:r>
      <w:r>
        <w:rPr>
          <w:rFonts w:ascii="Times New Roman" w:hAnsi="Times New Roman"/>
          <w:b w:val="false"/>
          <w:bCs w:val="false"/>
        </w:rPr>
        <w:t xml:space="preserve"> – вся </w:t>
      </w:r>
      <w:bookmarkStart w:id="27" w:name="docs-internal-guid-0a75394f-7fff-2165-69"/>
      <w:bookmarkEnd w:id="27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информация</w:t>
      </w:r>
      <w:r>
        <w:rPr>
          <w:rFonts w:ascii="Times New Roman" w:hAnsi="Times New Roman"/>
          <w:b w:val="false"/>
          <w:bCs w:val="false"/>
        </w:rPr>
        <w:t xml:space="preserve"> представлена медиа содержимым;</w:t>
      </w:r>
    </w:p>
    <w:p>
      <w:pPr>
        <w:pStyle w:val="Normal"/>
        <w:numPr>
          <w:ilvl w:val="0"/>
          <w:numId w:val="5"/>
        </w:numPr>
        <w:bidi w:val="0"/>
        <w:spacing w:lineRule="auto" w:line="360" w:before="0" w:after="0"/>
        <w:jc w:val="both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клиентская – различные виды личной информации различных типов данных и правилами контроля.</w:t>
      </w:r>
    </w:p>
    <w:p>
      <w:pPr>
        <w:pStyle w:val="Normal"/>
        <w:widowControl/>
        <w:suppressAutoHyphens w:val="true"/>
        <w:overflowPunct w:val="true"/>
        <w:bidi w:val="0"/>
        <w:spacing w:lineRule="auto" w:line="360" w:before="0" w:after="113"/>
        <w:ind w:left="0" w:right="0" w:firstLine="680"/>
        <w:jc w:val="left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  <w:t>Степени распределенности</w:t>
      </w:r>
    </w:p>
    <w:p>
      <w:pPr>
        <w:pStyle w:val="Normal"/>
        <w:bidi w:val="0"/>
        <w:spacing w:lineRule="auto" w:line="360" w:before="0" w:after="113"/>
        <w:ind w:left="0" w:right="0" w:firstLine="680"/>
        <w:jc w:val="both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 w:val="false"/>
          <w:bCs w:val="false"/>
        </w:rPr>
        <w:t>База данных не обязательно должна быть централизованной. Ее составные части могут быть распределены по разным серверам. Выделяют следующие типы:</w:t>
      </w:r>
    </w:p>
    <w:p>
      <w:pPr>
        <w:pStyle w:val="Normal"/>
        <w:numPr>
          <w:ilvl w:val="0"/>
          <w:numId w:val="6"/>
        </w:numPr>
        <w:bidi w:val="0"/>
        <w:spacing w:lineRule="auto" w:line="360" w:before="0" w:after="0"/>
        <w:jc w:val="both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</w:rPr>
        <w:t>централизованная – для поддержки базы данных используется один компьютер;</w:t>
      </w:r>
    </w:p>
    <w:p>
      <w:pPr>
        <w:pStyle w:val="Normal"/>
        <w:numPr>
          <w:ilvl w:val="0"/>
          <w:numId w:val="6"/>
        </w:numPr>
        <w:bidi w:val="0"/>
        <w:spacing w:lineRule="auto" w:line="360" w:before="0" w:after="0"/>
        <w:jc w:val="both"/>
        <w:rPr>
          <w:rFonts w:ascii="Times New Roman" w:hAnsi="Times New Roman"/>
          <w:b w:val="false"/>
          <w:b w:val="false"/>
        </w:rPr>
      </w:pPr>
      <w:r>
        <w:rPr>
          <w:rFonts w:ascii="Times New Roman" w:hAnsi="Times New Roman"/>
          <w:b w:val="false"/>
          <w:bCs w:val="false"/>
        </w:rPr>
        <w:t xml:space="preserve">Распределенная – поддержка базы </w:t>
      </w:r>
      <w:bookmarkStart w:id="28" w:name="docs-internal-guid-9c958f7a-7fff-4436-42"/>
      <w:bookmarkEnd w:id="28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делегирована</w:t>
      </w:r>
      <w:r>
        <w:rPr>
          <w:rFonts w:ascii="Times New Roman" w:hAnsi="Times New Roman"/>
          <w:b w:val="false"/>
          <w:bCs w:val="false"/>
        </w:rPr>
        <w:t xml:space="preserve"> нескольким машинам:</w:t>
      </w:r>
    </w:p>
    <w:p>
      <w:pPr>
        <w:pStyle w:val="Normal"/>
        <w:numPr>
          <w:ilvl w:val="1"/>
          <w:numId w:val="6"/>
        </w:numPr>
        <w:bidi w:val="0"/>
        <w:spacing w:lineRule="auto" w:line="360" w:before="0" w:after="0"/>
        <w:jc w:val="both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</w:rPr>
        <w:t xml:space="preserve">однородная – каждая машина хранит схожие </w:t>
      </w:r>
      <w:bookmarkStart w:id="29" w:name="docs-internal-guid-d99577e2-7fff-6134-7e"/>
      <w:bookmarkEnd w:id="29"/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сегменты</w:t>
      </w:r>
      <w:r>
        <w:rPr>
          <w:rFonts w:ascii="Times New Roman" w:hAnsi="Times New Roman"/>
          <w:b w:val="false"/>
          <w:bCs w:val="false"/>
        </w:rPr>
        <w:t xml:space="preserve"> данных и использует </w:t>
      </w:r>
      <w:bookmarkStart w:id="30" w:name="docs-internal-guid-ffc54f52-7fff-7d36-96"/>
      <w:bookmarkEnd w:id="30"/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одинаковые</w:t>
      </w:r>
      <w:r>
        <w:rPr>
          <w:rFonts w:ascii="Times New Roman" w:hAnsi="Times New Roman"/>
          <w:b w:val="false"/>
          <w:bCs w:val="false"/>
        </w:rPr>
        <w:t xml:space="preserve"> СУБД</w:t>
      </w:r>
    </w:p>
    <w:p>
      <w:pPr>
        <w:pStyle w:val="Normal"/>
        <w:numPr>
          <w:ilvl w:val="1"/>
          <w:numId w:val="6"/>
        </w:numPr>
        <w:bidi w:val="0"/>
        <w:spacing w:lineRule="auto" w:line="360" w:before="0" w:after="0"/>
        <w:jc w:val="both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</w:rPr>
        <w:t xml:space="preserve">неоднородная – для поддержки используется более одной СУБД, </w:t>
      </w:r>
      <w:bookmarkStart w:id="31" w:name="docs-internal-guid-bd571f93-7fff-9385-6f"/>
      <w:bookmarkEnd w:id="31"/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соответственно</w:t>
      </w:r>
      <w:r>
        <w:rPr>
          <w:rFonts w:ascii="Times New Roman" w:hAnsi="Times New Roman"/>
          <w:b w:val="false"/>
          <w:bCs w:val="false"/>
        </w:rPr>
        <w:t xml:space="preserve"> сегменты данных могут различаться по типу.</w:t>
      </w:r>
    </w:p>
    <w:p>
      <w:pPr>
        <w:pStyle w:val="Normal"/>
        <w:bidi w:val="0"/>
        <w:spacing w:lineRule="auto" w:line="360" w:before="0" w:after="113"/>
        <w:ind w:left="0" w:right="0" w:firstLine="680"/>
        <w:jc w:val="both"/>
        <w:rPr>
          <w:rFonts w:ascii="Times New Roman" w:hAnsi="Times New Roman"/>
          <w:b w:val="false"/>
          <w:b w:val="false"/>
          <w:bCs w:val="false"/>
          <w:i/>
          <w:i/>
          <w:iCs/>
        </w:rPr>
      </w:pPr>
      <w:r>
        <w:rPr>
          <w:rFonts w:ascii="Times New Roman" w:hAnsi="Times New Roman"/>
          <w:b w:val="false"/>
          <w:bCs w:val="false"/>
          <w:i w:val="false"/>
          <w:iCs w:val="false"/>
        </w:rPr>
        <w:t>В качестве отдельных способов хранения информации можно выделить: репликация и шардинг.</w:t>
      </w:r>
    </w:p>
    <w:p>
      <w:pPr>
        <w:pStyle w:val="Normal"/>
        <w:bidi w:val="0"/>
        <w:spacing w:lineRule="auto" w:line="360" w:before="0" w:after="113"/>
        <w:ind w:left="0" w:right="0" w:firstLine="680"/>
        <w:jc w:val="both"/>
        <w:rPr>
          <w:rFonts w:ascii="Times New Roman" w:hAnsi="Times New Roman"/>
          <w:b w:val="false"/>
          <w:b w:val="false"/>
          <w:i w:val="false"/>
          <w:i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</w:rPr>
        <w:t xml:space="preserve">Репликация позволяет хранить несколько копий текущего состояния базы балансировать нагрузку внутри кластера приложения [5]. Существуют две </w:t>
      </w:r>
      <w:bookmarkStart w:id="32" w:name="docs-internal-guid-834444e5-7fff-ba47-3a"/>
      <w:bookmarkEnd w:id="32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основные</w:t>
      </w:r>
      <w:r>
        <w:rPr>
          <w:rFonts w:ascii="Times New Roman" w:hAnsi="Times New Roman"/>
          <w:b w:val="false"/>
          <w:bCs w:val="false"/>
          <w:i w:val="false"/>
          <w:iCs w:val="false"/>
        </w:rPr>
        <w:t xml:space="preserve"> </w:t>
      </w:r>
      <w:bookmarkStart w:id="33" w:name="docs-internal-guid-f86ba825-7fff-dc69-ef"/>
      <w:bookmarkEnd w:id="33"/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модели репликации</w:t>
      </w:r>
      <w:r>
        <w:rPr>
          <w:rFonts w:ascii="Times New Roman" w:hAnsi="Times New Roman"/>
          <w:b w:val="false"/>
          <w:bCs w:val="false"/>
          <w:i w:val="false"/>
          <w:iCs w:val="false"/>
        </w:rPr>
        <w:t xml:space="preserve">: мастер – мастер, мастер – подчененный. В первом случае все реплики являются равносильными, во втором – </w:t>
      </w:r>
      <w:bookmarkStart w:id="34" w:name="docs-internal-guid-c6ded86a-7fff-fa3f-52"/>
      <w:bookmarkEnd w:id="34"/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подчиненные</w:t>
      </w:r>
      <w:r>
        <w:rPr>
          <w:rFonts w:ascii="Times New Roman" w:hAnsi="Times New Roman"/>
          <w:b w:val="false"/>
          <w:bCs w:val="false"/>
          <w:i w:val="false"/>
          <w:iCs w:val="false"/>
        </w:rPr>
        <w:t xml:space="preserve"> реплики имеют более низкий </w:t>
      </w:r>
      <w:bookmarkStart w:id="35" w:name="docs-internal-guid-ddc44be0-7fff-1fa8-b8"/>
      <w:bookmarkEnd w:id="35"/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приоритет</w:t>
      </w:r>
      <w:r>
        <w:rPr>
          <w:rFonts w:ascii="Times New Roman" w:hAnsi="Times New Roman"/>
          <w:b w:val="false"/>
          <w:bCs w:val="false"/>
          <w:i w:val="false"/>
          <w:iCs w:val="false"/>
        </w:rPr>
        <w:t>.</w:t>
      </w:r>
    </w:p>
    <w:p>
      <w:pPr>
        <w:pStyle w:val="Normal"/>
        <w:bidi w:val="0"/>
        <w:spacing w:lineRule="auto" w:line="360" w:before="0" w:after="113"/>
        <w:ind w:left="0" w:right="0" w:firstLine="680"/>
        <w:jc w:val="both"/>
        <w:rPr>
          <w:rFonts w:ascii="Times New Roman" w:hAnsi="Times New Roman"/>
          <w:b w:val="false"/>
          <w:b w:val="false"/>
          <w:i w:val="false"/>
          <w:i w:val="false"/>
        </w:rPr>
      </w:pPr>
      <w:bookmarkStart w:id="36" w:name="docs-internal-guid-29434a7e-7fff-46d8-2d"/>
      <w:bookmarkEnd w:id="36"/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Шардинг</w:t>
      </w:r>
      <w:r>
        <w:rPr>
          <w:rFonts w:ascii="Times New Roman" w:hAnsi="Times New Roman"/>
          <w:b w:val="false"/>
          <w:bCs w:val="false"/>
          <w:i w:val="false"/>
          <w:iCs w:val="false"/>
        </w:rPr>
        <w:t xml:space="preserve"> представляет собой подход. при котором </w:t>
      </w:r>
      <w:bookmarkStart w:id="37" w:name="docs-internal-guid-0c2aa066-7fff-6c30-18"/>
      <w:bookmarkEnd w:id="37"/>
      <w:r>
        <w:rPr>
          <w:rFonts w:ascii="Times New Roman" w:hAnsi="Times New Roman"/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информация</w:t>
      </w:r>
      <w:r>
        <w:rPr>
          <w:rFonts w:ascii="Times New Roman" w:hAnsi="Times New Roman"/>
          <w:b w:val="false"/>
          <w:bCs w:val="false"/>
          <w:i w:val="false"/>
          <w:iCs w:val="false"/>
        </w:rPr>
        <w:t xml:space="preserve"> разбивается на несколько частей на уровне одной сущности [6]. В случае базы данных, которая использует табличную структуру, одна </w:t>
      </w:r>
      <w:bookmarkStart w:id="38" w:name="docs-internal-guid-13a3062b-7fff-83f2-c2"/>
      <w:bookmarkEnd w:id="38"/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таблица</w:t>
      </w:r>
      <w:r>
        <w:rPr>
          <w:rFonts w:ascii="Times New Roman" w:hAnsi="Times New Roman"/>
          <w:b w:val="false"/>
          <w:bCs w:val="false"/>
          <w:i w:val="false"/>
          <w:iCs w:val="false"/>
        </w:rPr>
        <w:t xml:space="preserve"> может быть разбита на две более мелкие, что повысит скорость обработки каждого отдельного сегмента.</w:t>
      </w:r>
    </w:p>
    <w:p>
      <w:pPr>
        <w:pStyle w:val="Heading1"/>
        <w:bidi w:val="0"/>
        <w:rPr/>
      </w:pPr>
      <w:bookmarkStart w:id="39" w:name="__RefHeading___Toc665_347429684"/>
      <w:bookmarkEnd w:id="39"/>
      <w:r>
        <w:rPr/>
        <w:t>ЗАКЛЮЧЕНИЕ</w:t>
      </w:r>
    </w:p>
    <w:p>
      <w:pPr>
        <w:pStyle w:val="Normal"/>
        <w:bidi w:val="0"/>
        <w:spacing w:lineRule="auto" w:line="360" w:before="0" w:after="113"/>
        <w:ind w:left="0" w:right="0" w:firstLine="680"/>
        <w:jc w:val="both"/>
        <w:rPr>
          <w:rFonts w:ascii="Times New Roman" w:hAnsi="Times New Roman"/>
          <w:b/>
          <w:b/>
          <w:bCs/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</w:rPr>
        <w:t>Способ хранения информации данных в базе напрямую связан с характеристиками и метаданными самих этих данных. На сегодняшний день существует большое количество различных способов хранения, которые позволяют обрабатывать самые разные типы данных, от географических координат до реквизитов банковских карт.</w:t>
      </w:r>
    </w:p>
    <w:p>
      <w:pPr>
        <w:pStyle w:val="Normal"/>
        <w:bidi w:val="0"/>
        <w:spacing w:lineRule="auto" w:line="360" w:before="0" w:after="113"/>
        <w:ind w:left="0" w:right="0" w:firstLine="680"/>
        <w:jc w:val="both"/>
        <w:rPr>
          <w:rFonts w:ascii="Times New Roman" w:hAnsi="Times New Roman"/>
          <w:b/>
          <w:b/>
          <w:i w:val="false"/>
          <w:i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</w:rPr>
        <w:t xml:space="preserve">Некоторые подходы позволяют повысить </w:t>
      </w:r>
      <w:bookmarkStart w:id="40" w:name="docs-internal-guid-7f9dbfde-7fff-9f5b-bb"/>
      <w:bookmarkEnd w:id="40"/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отказоустойчивость</w:t>
      </w:r>
      <w:r>
        <w:rPr>
          <w:rFonts w:ascii="Times New Roman" w:hAnsi="Times New Roman"/>
          <w:b w:val="false"/>
          <w:bCs w:val="false"/>
          <w:i w:val="false"/>
          <w:iCs w:val="false"/>
        </w:rPr>
        <w:t xml:space="preserve"> </w:t>
      </w:r>
      <w:bookmarkStart w:id="41" w:name="docs-internal-guid-0178e811-7fff-e5ab-b4"/>
      <w:bookmarkEnd w:id="41"/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 xml:space="preserve">базы, </w:t>
      </w:r>
      <w:r>
        <w:rPr>
          <w:rFonts w:ascii="Times New Roman" w:hAnsi="Times New Roman"/>
          <w:b w:val="false"/>
          <w:bCs w:val="false"/>
          <w:i w:val="false"/>
          <w:iCs w:val="false"/>
        </w:rPr>
        <w:t>например: репликация. Другие позволяют манипулировать большими объемами информации, используя шардинг. Такие методы позволяют повысит безопасность системы и ее отзывчивость.</w:t>
      </w:r>
    </w:p>
    <w:p>
      <w:pPr>
        <w:pStyle w:val="Normal"/>
        <w:bidi w:val="0"/>
        <w:spacing w:lineRule="auto" w:line="360" w:before="0" w:after="113"/>
        <w:ind w:left="0" w:right="0" w:firstLine="680"/>
        <w:jc w:val="both"/>
        <w:rPr>
          <w:rFonts w:ascii="Times New Roman" w:hAnsi="Times New Roman"/>
          <w:b/>
          <w:b/>
          <w:i w:val="false"/>
          <w:i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</w:rPr>
        <w:t xml:space="preserve">Также для каждой </w:t>
      </w:r>
      <w:bookmarkStart w:id="42" w:name="docs-internal-guid-6dd42504-7fff-fcc3-34"/>
      <w:bookmarkEnd w:id="42"/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специфической</w:t>
      </w:r>
      <w:r>
        <w:rPr>
          <w:rFonts w:ascii="Times New Roman" w:hAnsi="Times New Roman"/>
          <w:b w:val="false"/>
          <w:bCs w:val="false"/>
          <w:i w:val="false"/>
          <w:iCs w:val="false"/>
        </w:rPr>
        <w:t xml:space="preserve"> реализации потребителя данных существуют различные модели, которые повышают быстродействие системы и делают ее использование более удобным.</w:t>
      </w:r>
    </w:p>
    <w:p>
      <w:pPr>
        <w:pStyle w:val="Normal"/>
        <w:bidi w:val="0"/>
        <w:spacing w:lineRule="auto" w:line="360" w:before="0" w:after="113"/>
        <w:ind w:left="0" w:right="0" w:firstLine="68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</w:rPr>
        <w:t>Несмотря на всё изобилие способов хранения информации существуют ограничения физических аппаратов, которые приводят к вопросу о проблеме сверхбольших баз данных. На сегодняшний день данная проблема не решена полностью, в то время как скорость накопления данных растет очень быстро.</w:t>
      </w:r>
      <w:r>
        <w:br w:type="page"/>
      </w:r>
    </w:p>
    <w:p>
      <w:pPr>
        <w:pStyle w:val="Heading1"/>
        <w:bidi w:val="0"/>
        <w:rPr/>
      </w:pPr>
      <w:bookmarkStart w:id="43" w:name="__RefHeading___Toc667_347429684"/>
      <w:bookmarkEnd w:id="43"/>
      <w:r>
        <w:rPr/>
        <w:t>БИБЛИОГРАФИЯ</w:t>
      </w:r>
    </w:p>
    <w:p>
      <w:pPr>
        <w:pStyle w:val="Normal"/>
        <w:numPr>
          <w:ilvl w:val="0"/>
          <w:numId w:val="7"/>
        </w:numPr>
        <w:bidi w:val="0"/>
        <w:spacing w:lineRule="auto" w:line="360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  <w:u w:val="none"/>
        </w:rPr>
        <w:t xml:space="preserve">CHITU, ALEX. 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4"/>
          <w:szCs w:val="24"/>
          <w:u w:val="none"/>
        </w:rPr>
        <w:t>How Much Data Does Google Store?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sz w:val="24"/>
          <w:szCs w:val="24"/>
          <w:u w:val="none"/>
        </w:rPr>
        <w:t xml:space="preserve"> [online] [цитирован 29.09.2021] Доступен:</w:t>
      </w:r>
      <w:r>
        <w:rPr>
          <w:rFonts w:ascii="Times New Roman" w:hAnsi="Times New Roman"/>
          <w:b w:val="false"/>
          <w:bCs w:val="false"/>
          <w:color w:val="auto"/>
          <w:sz w:val="24"/>
          <w:szCs w:val="24"/>
          <w:u w:val="none"/>
        </w:rPr>
        <w:t xml:space="preserve"> http://googlesystem.blogspot.com/2006/09/how-much-data-does-google-store.html</w:t>
      </w:r>
    </w:p>
    <w:p>
      <w:pPr>
        <w:pStyle w:val="Normal"/>
        <w:numPr>
          <w:ilvl w:val="0"/>
          <w:numId w:val="7"/>
        </w:numPr>
        <w:bidi w:val="0"/>
        <w:spacing w:lineRule="auto" w:line="360"/>
        <w:jc w:val="both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i/>
          <w:iCs/>
          <w:color w:val="auto"/>
          <w:sz w:val="24"/>
          <w:szCs w:val="24"/>
          <w:u w:val="none"/>
        </w:rPr>
        <w:t>ISO/IEC 2382:2015 Information technology — Vocabulary</w:t>
      </w:r>
      <w:r>
        <w:rPr>
          <w:rFonts w:ascii="Times New Roman" w:hAnsi="Times New Roman"/>
          <w:b w:val="false"/>
          <w:bCs w:val="false"/>
          <w:color w:val="auto"/>
          <w:sz w:val="24"/>
          <w:szCs w:val="24"/>
          <w:u w:val="none"/>
        </w:rPr>
        <w:t xml:space="preserve"> [online] [цитирован 29.09.2021] Доступен: https://www.iso.org/standard/63598.html</w:t>
      </w:r>
    </w:p>
    <w:p>
      <w:pPr>
        <w:pStyle w:val="Normal"/>
        <w:numPr>
          <w:ilvl w:val="0"/>
          <w:numId w:val="7"/>
        </w:numPr>
        <w:bidi w:val="0"/>
        <w:spacing w:lineRule="auto" w:line="360"/>
        <w:jc w:val="both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i/>
          <w:iCs/>
          <w:color w:val="auto"/>
          <w:sz w:val="24"/>
          <w:szCs w:val="24"/>
          <w:u w:val="none"/>
        </w:rPr>
        <w:t>ISO/IEC TR 10032:2003 Information technology — Reference Model of Data Management</w:t>
      </w:r>
      <w:r>
        <w:rPr>
          <w:rFonts w:ascii="Times New Roman" w:hAnsi="Times New Roman"/>
          <w:b w:val="false"/>
          <w:bCs w:val="false"/>
          <w:color w:val="auto"/>
          <w:sz w:val="24"/>
          <w:szCs w:val="24"/>
          <w:u w:val="none"/>
        </w:rPr>
        <w:t xml:space="preserve"> [online] [цитирован 29.09.2021] Доступен: </w:t>
      </w:r>
      <w:hyperlink r:id="rId2">
        <w:r>
          <w:rPr>
            <w:rStyle w:val="InternetLink"/>
            <w:rFonts w:ascii="Times New Roman" w:hAnsi="Times New Roman"/>
            <w:b w:val="false"/>
            <w:bCs w:val="false"/>
            <w:color w:val="auto"/>
            <w:sz w:val="24"/>
            <w:szCs w:val="24"/>
            <w:u w:val="none"/>
          </w:rPr>
          <w:t>https://www.iso.org/standard/38607.html</w:t>
        </w:r>
      </w:hyperlink>
    </w:p>
    <w:p>
      <w:pPr>
        <w:pStyle w:val="Normal"/>
        <w:numPr>
          <w:ilvl w:val="0"/>
          <w:numId w:val="7"/>
        </w:numPr>
        <w:bidi w:val="0"/>
        <w:spacing w:lineRule="auto" w:line="360"/>
        <w:jc w:val="both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spacing w:val="0"/>
          <w:sz w:val="24"/>
          <w:szCs w:val="24"/>
          <w:u w:val="none"/>
        </w:rPr>
        <w:t>КУЗНЕЦОВ, СЕРГЕЙ</w:t>
      </w:r>
      <w:r>
        <w:rPr>
          <w:rFonts w:ascii="Times New Roman" w:hAnsi="Times New Roman"/>
          <w:b w:val="false"/>
          <w:bCs w:val="false"/>
          <w:i/>
          <w:color w:val="auto"/>
          <w:spacing w:val="0"/>
          <w:sz w:val="24"/>
          <w:szCs w:val="24"/>
          <w:u w:val="none"/>
        </w:rPr>
        <w:t xml:space="preserve">. Объектно-ориентированные базы данных - основные концепции, организация и управление: краткий обзор 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spacing w:val="0"/>
          <w:sz w:val="24"/>
          <w:szCs w:val="24"/>
          <w:u w:val="none"/>
        </w:rPr>
        <w:t>[online] [цитирован 29.09.2021] Доступен:</w:t>
      </w:r>
      <w:r>
        <w:rPr>
          <w:rFonts w:ascii="Times New Roman" w:hAnsi="Times New Roman"/>
          <w:b w:val="false"/>
          <w:bCs w:val="false"/>
          <w:i/>
          <w:color w:val="auto"/>
          <w:spacing w:val="0"/>
          <w:sz w:val="24"/>
          <w:szCs w:val="24"/>
          <w:u w:val="none"/>
        </w:rPr>
        <w:t xml:space="preserve"> </w:t>
      </w:r>
      <w:hyperlink r:id="rId3">
        <w:r>
          <w:rPr>
            <w:rStyle w:val="InternetLink"/>
            <w:rFonts w:ascii="Times New Roman" w:hAnsi="Times New Roman"/>
            <w:b w:val="false"/>
            <w:bCs w:val="false"/>
            <w:i w:val="false"/>
            <w:iCs w:val="false"/>
            <w:color w:val="auto"/>
            <w:sz w:val="24"/>
            <w:szCs w:val="24"/>
            <w:u w:val="none"/>
          </w:rPr>
          <w:t>http://citforum.ru/database/articles/art_24.shtml</w:t>
        </w:r>
      </w:hyperlink>
    </w:p>
    <w:p>
      <w:pPr>
        <w:pStyle w:val="Normal"/>
        <w:numPr>
          <w:ilvl w:val="0"/>
          <w:numId w:val="7"/>
        </w:numPr>
        <w:bidi w:val="0"/>
        <w:spacing w:lineRule="auto" w:line="360"/>
        <w:jc w:val="both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  <w:u w:val="none"/>
        </w:rPr>
        <w:t xml:space="preserve">CROCETTI, PAUL. 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4"/>
          <w:szCs w:val="24"/>
          <w:u w:val="none"/>
        </w:rPr>
        <w:t xml:space="preserve">Data replication 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sz w:val="24"/>
          <w:szCs w:val="24"/>
          <w:u w:val="none"/>
        </w:rPr>
        <w:t>[online] [цитирован 29.09.2021] Доступен: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4"/>
          <w:szCs w:val="24"/>
          <w:u w:val="none"/>
        </w:rPr>
        <w:t xml:space="preserve"> </w:t>
      </w:r>
      <w:hyperlink r:id="rId4">
        <w:r>
          <w:rPr>
            <w:rStyle w:val="InternetLink"/>
            <w:rFonts w:ascii="Times New Roman" w:hAnsi="Times New Roman"/>
            <w:b w:val="false"/>
            <w:bCs w:val="false"/>
            <w:i w:val="false"/>
            <w:iCs w:val="false"/>
            <w:color w:val="auto"/>
            <w:sz w:val="24"/>
            <w:szCs w:val="24"/>
            <w:u w:val="none"/>
          </w:rPr>
          <w:t>https://searchdisasterrecovery.techtarget.com/definition/data-replication</w:t>
        </w:r>
      </w:hyperlink>
    </w:p>
    <w:p>
      <w:pPr>
        <w:pStyle w:val="Normal"/>
        <w:numPr>
          <w:ilvl w:val="0"/>
          <w:numId w:val="7"/>
        </w:numPr>
        <w:bidi w:val="0"/>
        <w:spacing w:lineRule="auto" w:line="360"/>
        <w:jc w:val="both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sz w:val="24"/>
          <w:szCs w:val="24"/>
          <w:u w:val="none"/>
        </w:rPr>
        <w:t>ЗОРИН, ОЛЕГ.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4"/>
          <w:szCs w:val="24"/>
          <w:u w:val="none"/>
        </w:rPr>
        <w:t xml:space="preserve"> Шардирование баз данных</w:t>
      </w:r>
      <w:r>
        <w:rPr>
          <w:rFonts w:ascii="Times New Roman" w:hAnsi="Times New Roman"/>
          <w:b w:val="false"/>
          <w:bCs w:val="false"/>
          <w:color w:val="auto"/>
          <w:sz w:val="24"/>
          <w:szCs w:val="24"/>
          <w:u w:val="none"/>
        </w:rPr>
        <w:t xml:space="preserve"> [online] [цитирован 29.09.2021] Доступен: http://oleg.zorin.ru/doku.php?id=development:database:sharding</w:t>
      </w:r>
    </w:p>
    <w:sectPr>
      <w:type w:val="nextPage"/>
      <w:pgSz w:w="11906" w:h="16838"/>
      <w:pgMar w:left="1701" w:right="850" w:header="0" w:top="1417" w:footer="0" w:bottom="1417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lineRule="auto" w:line="360" w:before="57" w:after="113"/>
      <w:jc w:val="center"/>
      <w:outlineLvl w:val="0"/>
    </w:pPr>
    <w:rPr>
      <w:rFonts w:ascii="Times New Roman" w:hAnsi="Times New Roman"/>
      <w:b/>
      <w:bCs/>
      <w:sz w:val="24"/>
      <w:szCs w:val="36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IndexLink">
    <w:name w:val="Index Link"/>
    <w:qFormat/>
    <w:rPr/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IndexHeading">
    <w:name w:val="Index Heading"/>
    <w:basedOn w:val="Heading"/>
    <w:pPr>
      <w:suppressLineNumbers/>
      <w:ind w:left="0" w:hanging="0"/>
    </w:pPr>
    <w:rPr>
      <w:b/>
      <w:bCs/>
      <w:sz w:val="32"/>
      <w:szCs w:val="32"/>
    </w:rPr>
  </w:style>
  <w:style w:type="paragraph" w:styleId="TOAHeading">
    <w:name w:val="TOA Heading"/>
    <w:basedOn w:val="IndexHeading"/>
    <w:qFormat/>
    <w:pPr>
      <w:suppressLineNumbers/>
      <w:ind w:left="0" w:hanging="0"/>
    </w:pPr>
    <w:rPr>
      <w:b/>
      <w:bCs/>
      <w:sz w:val="32"/>
      <w:szCs w:val="32"/>
    </w:rPr>
  </w:style>
  <w:style w:type="paragraph" w:styleId="Contents1">
    <w:name w:val="TOC 1"/>
    <w:basedOn w:val="Index"/>
    <w:pPr>
      <w:tabs>
        <w:tab w:val="clear" w:pos="709"/>
        <w:tab w:val="right" w:pos="9355" w:leader="dot"/>
      </w:tabs>
      <w:spacing w:lineRule="auto" w:line="360" w:before="0" w:after="113"/>
      <w:ind w:left="0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iso.org/standard/38607.html" TargetMode="External"/><Relationship Id="rId3" Type="http://schemas.openxmlformats.org/officeDocument/2006/relationships/hyperlink" Target="http://citforum.ru/database/articles/art_24.shtml" TargetMode="External"/><Relationship Id="rId4" Type="http://schemas.openxmlformats.org/officeDocument/2006/relationships/hyperlink" Target="https://searchdisasterrecovery.techtarget.com/definition/data-replication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30</TotalTime>
  <Application>LibreOffice/7.1.6.2.0$Linux_X86_64 LibreOffice_project/10$Build-2</Application>
  <AppVersion>15.0000</AppVersion>
  <Pages>7</Pages>
  <Words>913</Words>
  <Characters>6797</Characters>
  <CharactersWithSpaces>7638</CharactersWithSpaces>
  <Paragraphs>71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2021-09-26T14:27:47Z</dcterms:created>
  <dc:creator/>
  <dc:description/>
  <dc:language>en-GB</dc:language>
  <cp:lastModifiedBy/>
  <dcterms:modified xsi:type="dcterms:W3CDTF">2021-09-30T13:03:54Z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