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855C" w14:textId="77777777" w:rsidR="00B44957" w:rsidRDefault="00000000" w:rsidP="00B44957">
      <w:pPr>
        <w:spacing w:after="0" w:line="240" w:lineRule="auto"/>
        <w:jc w:val="center"/>
        <w:rPr>
          <w:b/>
          <w:sz w:val="56"/>
        </w:rPr>
      </w:pPr>
      <w:bookmarkStart w:id="0" w:name="draft_domain_level_comparison_bet_f26f3a"/>
      <w:r>
        <w:rPr>
          <w:b/>
          <w:sz w:val="56"/>
        </w:rPr>
        <w:t xml:space="preserve">Comparison Between </w:t>
      </w:r>
    </w:p>
    <w:p w14:paraId="7858C273" w14:textId="0028B097" w:rsidR="00B44957" w:rsidRPr="00B44957" w:rsidRDefault="00000000" w:rsidP="00B44957">
      <w:pPr>
        <w:spacing w:line="240" w:lineRule="auto"/>
        <w:jc w:val="center"/>
        <w:rPr>
          <w:b/>
          <w:sz w:val="56"/>
        </w:rPr>
      </w:pPr>
      <w:r>
        <w:rPr>
          <w:b/>
          <w:sz w:val="56"/>
        </w:rPr>
        <w:t>C and Rust</w:t>
      </w:r>
      <w:bookmarkEnd w:id="0"/>
    </w:p>
    <w:p w14:paraId="1DD5A44A" w14:textId="5D736993" w:rsidR="007A35F3" w:rsidRPr="00B44957" w:rsidRDefault="00000000">
      <w:pPr>
        <w:spacing w:before="240" w:line="271" w:lineRule="auto"/>
        <w:rPr>
          <w:sz w:val="18"/>
          <w:szCs w:val="18"/>
        </w:rPr>
      </w:pPr>
      <w:bookmarkStart w:id="1" w:name="bm_0_memory_management_ownership_d49c92"/>
      <w:r w:rsidRPr="00B44957">
        <w:rPr>
          <w:b/>
          <w:sz w:val="36"/>
          <w:szCs w:val="18"/>
        </w:rPr>
        <w:t>Memory Management, Ownership, and Construction</w:t>
      </w:r>
      <w:bookmarkEnd w:id="1"/>
    </w:p>
    <w:p w14:paraId="280C7E81" w14:textId="32AA5590" w:rsidR="007A35F3" w:rsidRPr="000775AC" w:rsidRDefault="00000000" w:rsidP="00B44957">
      <w:pPr>
        <w:spacing w:before="240" w:line="271" w:lineRule="auto"/>
        <w:ind w:firstLine="432"/>
        <w:rPr>
          <w:sz w:val="18"/>
          <w:szCs w:val="18"/>
        </w:rPr>
      </w:pPr>
      <w:bookmarkStart w:id="2" w:name="bm_0_1_rust_ownership_and_borrowing"/>
      <w:r w:rsidRPr="000775AC">
        <w:rPr>
          <w:b/>
          <w:sz w:val="28"/>
          <w:szCs w:val="18"/>
        </w:rPr>
        <w:t>Rust ownership and borrowing</w:t>
      </w:r>
      <w:bookmarkEnd w:id="2"/>
    </w:p>
    <w:p w14:paraId="67D80233" w14:textId="71F7A885" w:rsidR="007A35F3" w:rsidRDefault="00000000">
      <w:pPr>
        <w:spacing w:after="210"/>
      </w:pPr>
      <w:r>
        <w:rPr>
          <w:rFonts w:eastAsia="Georgia" w:hAnsi="Georgia" w:cs="Georgia"/>
        </w:rPr>
        <w:t>Rust’s borrowing model allows the same</w:t>
      </w:r>
      <w:r w:rsidR="00B44957">
        <w:rPr>
          <w:rFonts w:eastAsia="Georgia" w:hAnsi="Georgia" w:cs="Georgia"/>
        </w:rPr>
        <w:t xml:space="preserve"> </w:t>
      </w:r>
      <w:r>
        <w:rPr>
          <w:rFonts w:eastAsia="Georgia" w:hAnsi="Georgia" w:cs="Georgia"/>
        </w:rPr>
        <w:t>object to be safely shared (</w:t>
      </w:r>
      <w:r>
        <w:rPr>
          <w:rStyle w:val="VerbatimChar"/>
          <w:rFonts w:ascii="menlo" w:eastAsia="menlo" w:hAnsi="menlo" w:cs="menlo"/>
          <w:shd w:val="clear" w:color="auto" w:fill="F8F8FA"/>
        </w:rPr>
        <w:t>&amp;T</w:t>
      </w:r>
      <w:r>
        <w:t>) or mutated (</w:t>
      </w:r>
      <w:r>
        <w:rPr>
          <w:rStyle w:val="VerbatimChar"/>
          <w:rFonts w:ascii="menlo" w:eastAsia="menlo" w:hAnsi="menlo" w:cs="menlo"/>
          <w:shd w:val="clear" w:color="auto" w:fill="F8F8FA"/>
        </w:rPr>
        <w:t>&amp;mut T</w:t>
      </w:r>
      <w:r>
        <w:t xml:space="preserve">) across application layers, with the compiler enforcing aliasing rules instead of runtime checks. Setter methods such as </w:t>
      </w:r>
      <w:proofErr w:type="spellStart"/>
      <w:r>
        <w:rPr>
          <w:rStyle w:val="VerbatimChar"/>
          <w:rFonts w:ascii="menlo" w:eastAsia="menlo" w:hAnsi="menlo" w:cs="menlo"/>
          <w:shd w:val="clear" w:color="auto" w:fill="F8F8FA"/>
        </w:rPr>
        <w:t>set_tag</w:t>
      </w:r>
      <w:proofErr w:type="spellEnd"/>
      <w:r>
        <w:t xml:space="preserve"> or </w:t>
      </w:r>
      <w:r>
        <w:rPr>
          <w:rStyle w:val="VerbatimChar"/>
          <w:rFonts w:ascii="menlo" w:eastAsia="menlo" w:hAnsi="menlo" w:cs="menlo"/>
          <w:shd w:val="clear" w:color="auto" w:fill="F8F8FA"/>
        </w:rPr>
        <w:t>credit</w:t>
      </w:r>
      <w:r>
        <w:t xml:space="preserve"> take </w:t>
      </w:r>
      <w:r>
        <w:rPr>
          <w:rStyle w:val="VerbatimChar"/>
          <w:rFonts w:ascii="menlo" w:eastAsia="menlo" w:hAnsi="menlo" w:cs="menlo"/>
          <w:shd w:val="clear" w:color="auto" w:fill="F8F8FA"/>
        </w:rPr>
        <w:t>&amp;mut self</w:t>
      </w:r>
      <w:r>
        <w:t>, guaranteeing unique mutable access during the update.</w:t>
      </w:r>
    </w:p>
    <w:p w14:paraId="64D95A62" w14:textId="03A78C77" w:rsidR="007A35F3" w:rsidRPr="000775AC" w:rsidRDefault="00000000" w:rsidP="00B44957">
      <w:pPr>
        <w:spacing w:before="240" w:line="271" w:lineRule="auto"/>
        <w:ind w:firstLine="432"/>
        <w:rPr>
          <w:sz w:val="18"/>
          <w:szCs w:val="18"/>
        </w:rPr>
      </w:pPr>
      <w:bookmarkStart w:id="3" w:name="bm_0_2_c_manual_allocation_and_ob_3b991d"/>
      <w:r w:rsidRPr="000775AC">
        <w:rPr>
          <w:b/>
          <w:sz w:val="28"/>
          <w:szCs w:val="18"/>
        </w:rPr>
        <w:t>C manual allocation and object lifetime</w:t>
      </w:r>
      <w:bookmarkEnd w:id="3"/>
    </w:p>
    <w:p w14:paraId="5B737756" w14:textId="20C59BD2" w:rsidR="007A35F3" w:rsidRDefault="00000000">
      <w:pPr>
        <w:spacing w:after="210"/>
      </w:pPr>
      <w:r>
        <w:t xml:space="preserve">Lifetime is managed by the caller: domain objects can be allocated on the stack or dynamically via </w:t>
      </w:r>
      <w:r>
        <w:rPr>
          <w:rStyle w:val="VerbatimChar"/>
          <w:rFonts w:ascii="menlo" w:eastAsia="menlo" w:hAnsi="menlo" w:cs="menlo"/>
          <w:shd w:val="clear" w:color="auto" w:fill="F8F8FA"/>
        </w:rPr>
        <w:t>malloc</w:t>
      </w:r>
      <w:r w:rsidR="00B44957">
        <w:t xml:space="preserve">. </w:t>
      </w:r>
      <w:r>
        <w:t>Where Rust can rely on move semantics and automatic destruction when values go out of scope, C needs conventions</w:t>
      </w:r>
      <w:r w:rsidR="00B44957">
        <w:t>.</w:t>
      </w:r>
      <w:r>
        <w:rPr>
          <w:rFonts w:eastAsia="Georgia" w:hAnsi="Georgia" w:cs="Georgia"/>
        </w:rPr>
        <w:t xml:space="preserve"> </w:t>
      </w:r>
    </w:p>
    <w:p w14:paraId="77B5FDEC" w14:textId="1E140834" w:rsidR="007A35F3" w:rsidRPr="000775AC" w:rsidRDefault="00000000" w:rsidP="00B44957">
      <w:pPr>
        <w:spacing w:before="240" w:line="271" w:lineRule="auto"/>
        <w:ind w:firstLine="432"/>
        <w:rPr>
          <w:sz w:val="18"/>
          <w:szCs w:val="18"/>
        </w:rPr>
      </w:pPr>
      <w:bookmarkStart w:id="4" w:name="bm_0_3_shadowing_and_immutability"/>
      <w:r w:rsidRPr="000775AC">
        <w:rPr>
          <w:b/>
          <w:sz w:val="28"/>
          <w:szCs w:val="18"/>
        </w:rPr>
        <w:t>Shadowing and immutability</w:t>
      </w:r>
      <w:bookmarkEnd w:id="4"/>
    </w:p>
    <w:p w14:paraId="1BDB50AE" w14:textId="57F78BC6" w:rsidR="007A35F3" w:rsidRDefault="00000000">
      <w:pPr>
        <w:spacing w:after="210"/>
      </w:pPr>
      <w:r>
        <w:t>Rust encourages immutable bindings by default (</w:t>
      </w:r>
      <w:r>
        <w:rPr>
          <w:rStyle w:val="VerbatimChar"/>
          <w:rFonts w:ascii="menlo" w:eastAsia="menlo" w:hAnsi="menlo" w:cs="menlo"/>
          <w:shd w:val="clear" w:color="auto" w:fill="F8F8FA"/>
        </w:rPr>
        <w:t>let x = ...</w:t>
      </w:r>
      <w:r>
        <w:t>), and shadowing (</w:t>
      </w:r>
      <w:r>
        <w:rPr>
          <w:rStyle w:val="VerbatimChar"/>
          <w:rFonts w:ascii="menlo" w:eastAsia="menlo" w:hAnsi="menlo" w:cs="menlo"/>
          <w:shd w:val="clear" w:color="auto" w:fill="F8F8FA"/>
        </w:rPr>
        <w:t>let x = x + 1;</w:t>
      </w:r>
      <w:r>
        <w:t xml:space="preserve">) is used to transform values while keeping the name stable in a narrow scope. </w:t>
      </w:r>
    </w:p>
    <w:p w14:paraId="47B2E61F" w14:textId="4EBA0584" w:rsidR="007A35F3" w:rsidRDefault="00000000">
      <w:pPr>
        <w:spacing w:after="210"/>
      </w:pPr>
      <w:r>
        <w:rPr>
          <w:rFonts w:eastAsia="Georgia" w:hAnsi="Georgia" w:cs="Georgia"/>
        </w:rPr>
        <w:t xml:space="preserve">C does not provide language‑level immutability for variables; instead, </w:t>
      </w:r>
      <w:r>
        <w:rPr>
          <w:rStyle w:val="VerbatimChar"/>
          <w:rFonts w:ascii="menlo" w:eastAsia="menlo" w:hAnsi="menlo" w:cs="menlo"/>
          <w:shd w:val="clear" w:color="auto" w:fill="F8F8FA"/>
        </w:rPr>
        <w:t>const</w:t>
      </w:r>
      <w:r>
        <w:rPr>
          <w:rFonts w:eastAsia="Georgia" w:hAnsi="Georgia" w:cs="Georgia"/>
        </w:rPr>
        <w:t xml:space="preserve"> is used to express read‑only pointers and function parameters, but local variables are typically mutable by default. </w:t>
      </w:r>
    </w:p>
    <w:p w14:paraId="353314F8" w14:textId="4DC19043" w:rsidR="007A35F3" w:rsidRPr="00B44957" w:rsidRDefault="00000000">
      <w:pPr>
        <w:spacing w:before="240" w:line="271" w:lineRule="auto"/>
        <w:rPr>
          <w:sz w:val="18"/>
          <w:szCs w:val="18"/>
        </w:rPr>
      </w:pPr>
      <w:bookmarkStart w:id="5" w:name="bm_1_fine_grained_syntax_and"/>
      <w:r w:rsidRPr="00B44957">
        <w:rPr>
          <w:rFonts w:eastAsia="Georgia" w:hAnsi="Georgia" w:cs="Georgia"/>
          <w:b/>
          <w:sz w:val="36"/>
          <w:szCs w:val="18"/>
        </w:rPr>
        <w:t xml:space="preserve">Fine‑Grained Syntax: </w:t>
      </w:r>
      <w:r w:rsidRPr="00B44957">
        <w:rPr>
          <w:rStyle w:val="VerbatimChar"/>
          <w:b/>
          <w:sz w:val="36"/>
          <w:szCs w:val="18"/>
          <w:shd w:val="clear" w:color="auto" w:fill="F8F8FA"/>
        </w:rPr>
        <w:t>&amp;</w:t>
      </w:r>
      <w:r w:rsidRPr="00B44957">
        <w:rPr>
          <w:b/>
          <w:sz w:val="36"/>
          <w:szCs w:val="18"/>
        </w:rPr>
        <w:t xml:space="preserve">, </w:t>
      </w:r>
      <w:r w:rsidRPr="00B44957">
        <w:rPr>
          <w:rStyle w:val="VerbatimChar"/>
          <w:b/>
          <w:sz w:val="36"/>
          <w:szCs w:val="18"/>
          <w:shd w:val="clear" w:color="auto" w:fill="F8F8FA"/>
        </w:rPr>
        <w:t>*</w:t>
      </w:r>
      <w:r w:rsidRPr="00B44957">
        <w:rPr>
          <w:b/>
          <w:sz w:val="36"/>
          <w:szCs w:val="18"/>
        </w:rPr>
        <w:t xml:space="preserve">, and </w:t>
      </w:r>
      <w:r w:rsidRPr="00B44957">
        <w:rPr>
          <w:rStyle w:val="VerbatimChar"/>
          <w:b/>
          <w:sz w:val="36"/>
          <w:szCs w:val="18"/>
          <w:shd w:val="clear" w:color="auto" w:fill="F8F8FA"/>
        </w:rPr>
        <w:t>-&gt;</w:t>
      </w:r>
      <w:bookmarkEnd w:id="5"/>
    </w:p>
    <w:p w14:paraId="03B8428B" w14:textId="37DCC8FA" w:rsidR="007A35F3" w:rsidRPr="000775AC" w:rsidRDefault="00000000" w:rsidP="00B44957">
      <w:pPr>
        <w:spacing w:before="240" w:line="271" w:lineRule="auto"/>
        <w:ind w:firstLine="432"/>
        <w:rPr>
          <w:sz w:val="18"/>
          <w:szCs w:val="18"/>
        </w:rPr>
      </w:pPr>
      <w:bookmarkStart w:id="6" w:name="bm_1_1_address_of_and_references"/>
      <w:r w:rsidRPr="000775AC">
        <w:rPr>
          <w:rFonts w:eastAsia="Georgia" w:hAnsi="Georgia" w:cs="Georgia"/>
          <w:b/>
          <w:sz w:val="28"/>
          <w:szCs w:val="18"/>
        </w:rPr>
        <w:t>Address‑of and references</w:t>
      </w:r>
      <w:bookmarkEnd w:id="6"/>
    </w:p>
    <w:p w14:paraId="4EDD76CF" w14:textId="5A97EA9C" w:rsidR="007A35F3" w:rsidRDefault="00000000">
      <w:pPr>
        <w:spacing w:after="210"/>
      </w:pPr>
      <w:r>
        <w:t xml:space="preserve">In Rust, </w:t>
      </w:r>
      <w:r>
        <w:rPr>
          <w:rStyle w:val="VerbatimChar"/>
          <w:rFonts w:ascii="menlo" w:eastAsia="menlo" w:hAnsi="menlo" w:cs="menlo"/>
          <w:shd w:val="clear" w:color="auto" w:fill="F8F8FA"/>
        </w:rPr>
        <w:t>&amp;x</w:t>
      </w:r>
      <w:r>
        <w:t xml:space="preserve"> creates an immutable reference and </w:t>
      </w:r>
      <w:r>
        <w:rPr>
          <w:rStyle w:val="VerbatimChar"/>
          <w:rFonts w:ascii="menlo" w:eastAsia="menlo" w:hAnsi="menlo" w:cs="menlo"/>
          <w:shd w:val="clear" w:color="auto" w:fill="F8F8FA"/>
        </w:rPr>
        <w:t>&amp;mut x</w:t>
      </w:r>
      <w:r>
        <w:rPr>
          <w:rFonts w:eastAsia="Georgia" w:hAnsi="Georgia" w:cs="Georgia"/>
        </w:rPr>
        <w:t xml:space="preserve"> creates a mutable reference. Methods that only read data, such as </w:t>
      </w:r>
      <w:r>
        <w:rPr>
          <w:rStyle w:val="VerbatimChar"/>
          <w:rFonts w:ascii="menlo" w:eastAsia="menlo" w:hAnsi="menlo" w:cs="menlo"/>
          <w:shd w:val="clear" w:color="auto" w:fill="F8F8FA"/>
        </w:rPr>
        <w:t>id(&amp;self)</w:t>
      </w:r>
      <w:r>
        <w:t xml:space="preserve"> or </w:t>
      </w:r>
      <w:proofErr w:type="spellStart"/>
      <w:r>
        <w:rPr>
          <w:rStyle w:val="VerbatimChar"/>
          <w:rFonts w:ascii="menlo" w:eastAsia="menlo" w:hAnsi="menlo" w:cs="menlo"/>
          <w:shd w:val="clear" w:color="auto" w:fill="F8F8FA"/>
        </w:rPr>
        <w:t>transaction_type</w:t>
      </w:r>
      <w:proofErr w:type="spellEnd"/>
      <w:r>
        <w:rPr>
          <w:rStyle w:val="VerbatimChar"/>
          <w:rFonts w:ascii="menlo" w:eastAsia="menlo" w:hAnsi="menlo" w:cs="menlo"/>
          <w:shd w:val="clear" w:color="auto" w:fill="F8F8FA"/>
        </w:rPr>
        <w:t>(&amp;self)</w:t>
      </w:r>
      <w:r>
        <w:t xml:space="preserve">, receive </w:t>
      </w:r>
      <w:r>
        <w:rPr>
          <w:rStyle w:val="VerbatimChar"/>
          <w:rFonts w:ascii="menlo" w:eastAsia="menlo" w:hAnsi="menlo" w:cs="menlo"/>
          <w:shd w:val="clear" w:color="auto" w:fill="F8F8FA"/>
        </w:rPr>
        <w:t>&amp;self</w:t>
      </w:r>
      <w:r>
        <w:t xml:space="preserve">, while mutating methods like </w:t>
      </w:r>
      <w:r>
        <w:rPr>
          <w:rStyle w:val="VerbatimChar"/>
          <w:rFonts w:ascii="menlo" w:eastAsia="menlo" w:hAnsi="menlo" w:cs="menlo"/>
          <w:shd w:val="clear" w:color="auto" w:fill="F8F8FA"/>
        </w:rPr>
        <w:t>credit(&amp;mut self, amount)</w:t>
      </w:r>
      <w:r>
        <w:t xml:space="preserve"> receive </w:t>
      </w:r>
      <w:r>
        <w:rPr>
          <w:rStyle w:val="VerbatimChar"/>
          <w:rFonts w:ascii="menlo" w:eastAsia="menlo" w:hAnsi="menlo" w:cs="menlo"/>
          <w:shd w:val="clear" w:color="auto" w:fill="F8F8FA"/>
        </w:rPr>
        <w:t>&amp;mut self</w:t>
      </w:r>
      <w:r>
        <w:t>, expressing intent at the type level.</w:t>
      </w:r>
    </w:p>
    <w:p w14:paraId="2123B267" w14:textId="11104A87" w:rsidR="007A35F3" w:rsidRDefault="00000000">
      <w:pPr>
        <w:spacing w:after="210"/>
      </w:pPr>
      <w:r>
        <w:t xml:space="preserve">In C, </w:t>
      </w:r>
      <w:r>
        <w:rPr>
          <w:rStyle w:val="VerbatimChar"/>
          <w:rFonts w:ascii="menlo" w:eastAsia="menlo" w:hAnsi="menlo" w:cs="menlo"/>
          <w:shd w:val="clear" w:color="auto" w:fill="F8F8FA"/>
        </w:rPr>
        <w:t>&amp;</w:t>
      </w:r>
      <w:r>
        <w:rPr>
          <w:rFonts w:eastAsia="Georgia" w:hAnsi="Georgia" w:cs="Georgia"/>
        </w:rPr>
        <w:t xml:space="preserve"> is purely an address‑of operator that yields a raw pointer, and method‑like functions such as </w:t>
      </w:r>
      <w:proofErr w:type="spellStart"/>
      <w:r>
        <w:rPr>
          <w:rStyle w:val="VerbatimChar"/>
          <w:rFonts w:ascii="menlo" w:eastAsia="menlo" w:hAnsi="menlo" w:cs="menlo"/>
          <w:shd w:val="clear" w:color="auto" w:fill="F8F8FA"/>
        </w:rPr>
        <w:t>account_credit</w:t>
      </w:r>
      <w:proofErr w:type="spellEnd"/>
      <w:r>
        <w:rPr>
          <w:rStyle w:val="VerbatimChar"/>
          <w:rFonts w:ascii="menlo" w:eastAsia="menlo" w:hAnsi="menlo" w:cs="menlo"/>
          <w:shd w:val="clear" w:color="auto" w:fill="F8F8FA"/>
        </w:rPr>
        <w:t xml:space="preserve">(Account *a, int64_t </w:t>
      </w:r>
      <w:proofErr w:type="spellStart"/>
      <w:r>
        <w:rPr>
          <w:rStyle w:val="VerbatimChar"/>
          <w:rFonts w:ascii="menlo" w:eastAsia="menlo" w:hAnsi="menlo" w:cs="menlo"/>
          <w:shd w:val="clear" w:color="auto" w:fill="F8F8FA"/>
        </w:rPr>
        <w:t>amount_cents</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DomainError</w:t>
      </w:r>
      <w:proofErr w:type="spellEnd"/>
      <w:r>
        <w:rPr>
          <w:rStyle w:val="VerbatimChar"/>
          <w:rFonts w:ascii="menlo" w:eastAsia="menlo" w:hAnsi="menlo" w:cs="menlo"/>
          <w:shd w:val="clear" w:color="auto" w:fill="F8F8FA"/>
        </w:rPr>
        <w:t xml:space="preserve"> *err)</w:t>
      </w:r>
      <w:r>
        <w:t xml:space="preserve"> must defensively check for </w:t>
      </w:r>
      <w:r>
        <w:rPr>
          <w:rStyle w:val="VerbatimChar"/>
          <w:rFonts w:ascii="menlo" w:eastAsia="menlo" w:hAnsi="menlo" w:cs="menlo"/>
          <w:shd w:val="clear" w:color="auto" w:fill="F8F8FA"/>
        </w:rPr>
        <w:t>NULL</w:t>
      </w:r>
      <w:r>
        <w:t xml:space="preserve"> pointers at runtime. </w:t>
      </w:r>
    </w:p>
    <w:p w14:paraId="717FCCAB" w14:textId="084BBCBA" w:rsidR="007A35F3" w:rsidRPr="000775AC" w:rsidRDefault="00000000" w:rsidP="000775AC">
      <w:pPr>
        <w:spacing w:before="240" w:line="271" w:lineRule="auto"/>
        <w:ind w:firstLine="432"/>
        <w:rPr>
          <w:sz w:val="18"/>
          <w:szCs w:val="18"/>
        </w:rPr>
      </w:pPr>
      <w:bookmarkStart w:id="7" w:name="bm_1_2_member_access_vs"/>
      <w:r w:rsidRPr="000775AC">
        <w:rPr>
          <w:b/>
          <w:sz w:val="28"/>
          <w:szCs w:val="18"/>
        </w:rPr>
        <w:t xml:space="preserve">Member access: </w:t>
      </w:r>
      <w:r w:rsidRPr="000775AC">
        <w:rPr>
          <w:rStyle w:val="VerbatimChar"/>
          <w:b/>
          <w:sz w:val="28"/>
          <w:szCs w:val="18"/>
          <w:shd w:val="clear" w:color="auto" w:fill="F8F8FA"/>
        </w:rPr>
        <w:t>.</w:t>
      </w:r>
      <w:r w:rsidRPr="000775AC">
        <w:rPr>
          <w:b/>
          <w:sz w:val="28"/>
          <w:szCs w:val="18"/>
        </w:rPr>
        <w:t xml:space="preserve"> vs </w:t>
      </w:r>
      <w:r w:rsidRPr="000775AC">
        <w:rPr>
          <w:rStyle w:val="VerbatimChar"/>
          <w:b/>
          <w:sz w:val="28"/>
          <w:szCs w:val="18"/>
          <w:shd w:val="clear" w:color="auto" w:fill="F8F8FA"/>
        </w:rPr>
        <w:t>-&gt;</w:t>
      </w:r>
      <w:bookmarkEnd w:id="7"/>
    </w:p>
    <w:p w14:paraId="4EDB9F40" w14:textId="5466A11A" w:rsidR="007A35F3" w:rsidRDefault="00000000">
      <w:pPr>
        <w:spacing w:after="210"/>
      </w:pPr>
      <w:r>
        <w:t xml:space="preserve">Rust uses </w:t>
      </w:r>
      <w:r>
        <w:rPr>
          <w:rStyle w:val="VerbatimChar"/>
          <w:rFonts w:ascii="menlo" w:eastAsia="menlo" w:hAnsi="menlo" w:cs="menlo"/>
          <w:shd w:val="clear" w:color="auto" w:fill="F8F8FA"/>
        </w:rPr>
        <w:t>.</w:t>
      </w:r>
      <w:r>
        <w:t xml:space="preserve"> for both direct field access and method calls, relying on automatic dereferencing of references. For example, inside </w:t>
      </w:r>
      <w:r>
        <w:rPr>
          <w:rStyle w:val="VerbatimChar"/>
          <w:rFonts w:ascii="menlo" w:eastAsia="menlo" w:hAnsi="menlo" w:cs="menlo"/>
          <w:shd w:val="clear" w:color="auto" w:fill="F8F8FA"/>
        </w:rPr>
        <w:t>credit</w:t>
      </w:r>
      <w:r>
        <w:t xml:space="preserve">, the expression </w:t>
      </w:r>
      <w:proofErr w:type="spellStart"/>
      <w:r>
        <w:rPr>
          <w:rStyle w:val="VerbatimChar"/>
          <w:rFonts w:ascii="menlo" w:eastAsia="menlo" w:hAnsi="menlo" w:cs="menlo"/>
          <w:shd w:val="clear" w:color="auto" w:fill="F8F8FA"/>
        </w:rPr>
        <w:t>self.balance_cents</w:t>
      </w:r>
      <w:proofErr w:type="spellEnd"/>
      <w:r>
        <w:t xml:space="preserve"> works identically whether </w:t>
      </w:r>
      <w:r>
        <w:rPr>
          <w:rStyle w:val="VerbatimChar"/>
          <w:rFonts w:ascii="menlo" w:eastAsia="menlo" w:hAnsi="menlo" w:cs="menlo"/>
          <w:shd w:val="clear" w:color="auto" w:fill="F8F8FA"/>
        </w:rPr>
        <w:t>self</w:t>
      </w:r>
      <w:r>
        <w:t xml:space="preserve"> is owned, borrowed, or mutably borrowed, which keeps domain code clean.</w:t>
      </w:r>
    </w:p>
    <w:p w14:paraId="5A794014" w14:textId="06CE01D9" w:rsidR="007A35F3" w:rsidRDefault="00000000">
      <w:pPr>
        <w:spacing w:after="210"/>
      </w:pPr>
      <w:r>
        <w:lastRenderedPageBreak/>
        <w:t xml:space="preserve">C distinguishes between </w:t>
      </w:r>
      <w:r>
        <w:rPr>
          <w:rStyle w:val="VerbatimChar"/>
          <w:rFonts w:ascii="menlo" w:eastAsia="menlo" w:hAnsi="menlo" w:cs="menlo"/>
          <w:shd w:val="clear" w:color="auto" w:fill="F8F8FA"/>
        </w:rPr>
        <w:t>.</w:t>
      </w:r>
      <w:r>
        <w:t xml:space="preserve"> for direct struct values and </w:t>
      </w:r>
      <w:r>
        <w:rPr>
          <w:rStyle w:val="VerbatimChar"/>
          <w:rFonts w:ascii="menlo" w:eastAsia="menlo" w:hAnsi="menlo" w:cs="menlo"/>
          <w:shd w:val="clear" w:color="auto" w:fill="F8F8FA"/>
        </w:rPr>
        <w:t>-&gt;</w:t>
      </w:r>
      <w:r>
        <w:t xml:space="preserve"> for pointers, so functions must consistently choose a representation: most of the time, public APIs take </w:t>
      </w:r>
      <w:r>
        <w:rPr>
          <w:rStyle w:val="VerbatimChar"/>
          <w:rFonts w:ascii="menlo" w:eastAsia="menlo" w:hAnsi="menlo" w:cs="menlo"/>
          <w:shd w:val="clear" w:color="auto" w:fill="F8F8FA"/>
        </w:rPr>
        <w:t>Account *</w:t>
      </w:r>
      <w:r>
        <w:t xml:space="preserve"> or </w:t>
      </w:r>
      <w:r>
        <w:rPr>
          <w:rStyle w:val="VerbatimChar"/>
          <w:rFonts w:ascii="menlo" w:eastAsia="menlo" w:hAnsi="menlo" w:cs="menlo"/>
          <w:shd w:val="clear" w:color="auto" w:fill="F8F8FA"/>
        </w:rPr>
        <w:t>User *</w:t>
      </w:r>
      <w:r>
        <w:t xml:space="preserve"> and use </w:t>
      </w:r>
      <w:r>
        <w:rPr>
          <w:rStyle w:val="VerbatimChar"/>
          <w:rFonts w:ascii="menlo" w:eastAsia="menlo" w:hAnsi="menlo" w:cs="menlo"/>
          <w:shd w:val="clear" w:color="auto" w:fill="F8F8FA"/>
        </w:rPr>
        <w:t>a-&gt;</w:t>
      </w:r>
      <w:proofErr w:type="spellStart"/>
      <w:r>
        <w:rPr>
          <w:rStyle w:val="VerbatimChar"/>
          <w:rFonts w:ascii="menlo" w:eastAsia="menlo" w:hAnsi="menlo" w:cs="menlo"/>
          <w:shd w:val="clear" w:color="auto" w:fill="F8F8FA"/>
        </w:rPr>
        <w:t>balance_cents</w:t>
      </w:r>
      <w:proofErr w:type="spellEnd"/>
      <w:r>
        <w:t xml:space="preserve"> or </w:t>
      </w:r>
      <w:r>
        <w:rPr>
          <w:rStyle w:val="VerbatimChar"/>
          <w:rFonts w:ascii="menlo" w:eastAsia="menlo" w:hAnsi="menlo" w:cs="menlo"/>
          <w:shd w:val="clear" w:color="auto" w:fill="F8F8FA"/>
        </w:rPr>
        <w:t>u-&gt;</w:t>
      </w:r>
      <w:proofErr w:type="spellStart"/>
      <w:r>
        <w:rPr>
          <w:rStyle w:val="VerbatimChar"/>
          <w:rFonts w:ascii="menlo" w:eastAsia="menlo" w:hAnsi="menlo" w:cs="menlo"/>
          <w:shd w:val="clear" w:color="auto" w:fill="F8F8FA"/>
        </w:rPr>
        <w:t>first_name</w:t>
      </w:r>
      <w:proofErr w:type="spellEnd"/>
      <w:r>
        <w:rPr>
          <w:rFonts w:eastAsia="Georgia" w:hAnsi="Georgia" w:cs="Georgia"/>
        </w:rPr>
        <w:t xml:space="preserve"> inside. This makes pointer‑passing explicit but also slightly noisier</w:t>
      </w:r>
      <w:r w:rsidR="000775AC">
        <w:rPr>
          <w:rFonts w:eastAsia="Georgia" w:hAnsi="Georgia" w:cs="Georgia"/>
        </w:rPr>
        <w:t>.</w:t>
      </w:r>
    </w:p>
    <w:p w14:paraId="1C269163" w14:textId="3E998374" w:rsidR="007A35F3" w:rsidRPr="000775AC" w:rsidRDefault="00000000">
      <w:pPr>
        <w:spacing w:before="240" w:line="271" w:lineRule="auto"/>
        <w:rPr>
          <w:sz w:val="18"/>
          <w:szCs w:val="18"/>
        </w:rPr>
      </w:pPr>
      <w:bookmarkStart w:id="8" w:name="bm_2_library_ecosystem_time_and_strings"/>
      <w:r w:rsidRPr="000775AC">
        <w:rPr>
          <w:b/>
          <w:sz w:val="36"/>
          <w:szCs w:val="18"/>
        </w:rPr>
        <w:t>Library Ecosystem</w:t>
      </w:r>
      <w:bookmarkEnd w:id="8"/>
    </w:p>
    <w:p w14:paraId="0EA44D39" w14:textId="4BA49A03" w:rsidR="007A35F3" w:rsidRPr="000775AC" w:rsidRDefault="00000000" w:rsidP="000775AC">
      <w:pPr>
        <w:spacing w:before="240" w:line="271" w:lineRule="auto"/>
        <w:ind w:firstLine="432"/>
        <w:rPr>
          <w:sz w:val="18"/>
          <w:szCs w:val="18"/>
        </w:rPr>
      </w:pPr>
      <w:bookmarkStart w:id="9" w:name="bm_2_1_time_handling_chrono_vs_time_h"/>
      <w:r w:rsidRPr="000775AC">
        <w:rPr>
          <w:b/>
          <w:sz w:val="28"/>
          <w:szCs w:val="18"/>
        </w:rPr>
        <w:t>Time handling (</w:t>
      </w:r>
      <w:r w:rsidRPr="000775AC">
        <w:rPr>
          <w:rStyle w:val="VerbatimChar"/>
          <w:b/>
          <w:sz w:val="28"/>
          <w:szCs w:val="18"/>
          <w:shd w:val="clear" w:color="auto" w:fill="F8F8FA"/>
        </w:rPr>
        <w:t>chrono</w:t>
      </w:r>
      <w:r w:rsidRPr="000775AC">
        <w:rPr>
          <w:b/>
          <w:sz w:val="28"/>
          <w:szCs w:val="18"/>
        </w:rPr>
        <w:t xml:space="preserve"> vs </w:t>
      </w:r>
      <w:r w:rsidRPr="000775AC">
        <w:rPr>
          <w:rStyle w:val="VerbatimChar"/>
          <w:b/>
          <w:sz w:val="28"/>
          <w:szCs w:val="18"/>
          <w:shd w:val="clear" w:color="auto" w:fill="F8F8FA"/>
        </w:rPr>
        <w:t>&lt;</w:t>
      </w:r>
      <w:proofErr w:type="spellStart"/>
      <w:r w:rsidRPr="000775AC">
        <w:rPr>
          <w:rStyle w:val="VerbatimChar"/>
          <w:b/>
          <w:sz w:val="28"/>
          <w:szCs w:val="18"/>
          <w:shd w:val="clear" w:color="auto" w:fill="F8F8FA"/>
        </w:rPr>
        <w:t>time.h</w:t>
      </w:r>
      <w:proofErr w:type="spellEnd"/>
      <w:r w:rsidRPr="000775AC">
        <w:rPr>
          <w:rStyle w:val="VerbatimChar"/>
          <w:b/>
          <w:sz w:val="28"/>
          <w:szCs w:val="18"/>
          <w:shd w:val="clear" w:color="auto" w:fill="F8F8FA"/>
        </w:rPr>
        <w:t>&gt;</w:t>
      </w:r>
      <w:r w:rsidRPr="000775AC">
        <w:rPr>
          <w:b/>
          <w:sz w:val="28"/>
          <w:szCs w:val="18"/>
        </w:rPr>
        <w:t>)</w:t>
      </w:r>
      <w:bookmarkEnd w:id="9"/>
    </w:p>
    <w:p w14:paraId="50333768" w14:textId="0A1971EE" w:rsidR="007A35F3" w:rsidRDefault="00000000">
      <w:pPr>
        <w:spacing w:after="210"/>
      </w:pPr>
      <w:r>
        <w:rPr>
          <w:rFonts w:eastAsia="Georgia" w:hAnsi="Georgia" w:cs="Georgia"/>
        </w:rPr>
        <w:t xml:space="preserve">Rust’s </w:t>
      </w:r>
      <w:r>
        <w:rPr>
          <w:rStyle w:val="VerbatimChar"/>
          <w:rFonts w:ascii="menlo" w:eastAsia="menlo" w:hAnsi="menlo" w:cs="menlo"/>
          <w:shd w:val="clear" w:color="auto" w:fill="F8F8FA"/>
        </w:rPr>
        <w:t>chrono</w:t>
      </w:r>
      <w:r>
        <w:t xml:space="preserve"> crate provides rich time types such as </w:t>
      </w:r>
      <w:proofErr w:type="spellStart"/>
      <w:r>
        <w:rPr>
          <w:rStyle w:val="VerbatimChar"/>
          <w:rFonts w:ascii="menlo" w:eastAsia="menlo" w:hAnsi="menlo" w:cs="menlo"/>
          <w:shd w:val="clear" w:color="auto" w:fill="F8F8FA"/>
        </w:rPr>
        <w:t>DateTime</w:t>
      </w:r>
      <w:proofErr w:type="spellEnd"/>
      <w:r>
        <w:rPr>
          <w:rStyle w:val="VerbatimChar"/>
          <w:rFonts w:ascii="menlo" w:eastAsia="menlo" w:hAnsi="menlo" w:cs="menlo"/>
          <w:shd w:val="clear" w:color="auto" w:fill="F8F8FA"/>
        </w:rPr>
        <w:t>&lt;</w:t>
      </w:r>
      <w:proofErr w:type="spellStart"/>
      <w:r>
        <w:rPr>
          <w:rStyle w:val="VerbatimChar"/>
          <w:rFonts w:ascii="menlo" w:eastAsia="menlo" w:hAnsi="menlo" w:cs="menlo"/>
          <w:shd w:val="clear" w:color="auto" w:fill="F8F8FA"/>
        </w:rPr>
        <w:t>Utc</w:t>
      </w:r>
      <w:proofErr w:type="spellEnd"/>
      <w:r>
        <w:rPr>
          <w:rStyle w:val="VerbatimChar"/>
          <w:rFonts w:ascii="menlo" w:eastAsia="menlo" w:hAnsi="menlo" w:cs="menlo"/>
          <w:shd w:val="clear" w:color="auto" w:fill="F8F8FA"/>
        </w:rPr>
        <w:t>&gt;</w:t>
      </w:r>
      <w:r>
        <w:t xml:space="preserve"> and </w:t>
      </w:r>
      <w:proofErr w:type="spellStart"/>
      <w:r>
        <w:rPr>
          <w:rStyle w:val="VerbatimChar"/>
          <w:rFonts w:ascii="menlo" w:eastAsia="menlo" w:hAnsi="menlo" w:cs="menlo"/>
          <w:shd w:val="clear" w:color="auto" w:fill="F8F8FA"/>
        </w:rPr>
        <w:t>NaiveDate</w:t>
      </w:r>
      <w:proofErr w:type="spellEnd"/>
      <w:r w:rsidR="000775AC">
        <w:t xml:space="preserve">. </w:t>
      </w:r>
      <w:r>
        <w:t xml:space="preserve">Functions like </w:t>
      </w:r>
      <w:proofErr w:type="spellStart"/>
      <w:r>
        <w:rPr>
          <w:rStyle w:val="VerbatimChar"/>
          <w:rFonts w:ascii="menlo" w:eastAsia="menlo" w:hAnsi="menlo" w:cs="menlo"/>
          <w:shd w:val="clear" w:color="auto" w:fill="F8F8FA"/>
        </w:rPr>
        <w:t>Utc</w:t>
      </w:r>
      <w:proofErr w:type="spellEnd"/>
      <w:r>
        <w:rPr>
          <w:rStyle w:val="VerbatimChar"/>
          <w:rFonts w:ascii="menlo" w:eastAsia="menlo" w:hAnsi="menlo" w:cs="menlo"/>
          <w:shd w:val="clear" w:color="auto" w:fill="F8F8FA"/>
        </w:rPr>
        <w:t>::now()</w:t>
      </w:r>
      <w:r>
        <w:rPr>
          <w:rFonts w:eastAsia="Georgia" w:hAnsi="Georgia" w:cs="Georgia"/>
        </w:rPr>
        <w:t xml:space="preserve"> return strongly typed timestamps, and serialization/deserialization can be derived or implemented in a type‑safe manner.</w:t>
      </w:r>
      <w:r w:rsidR="000775AC">
        <w:rPr>
          <w:rFonts w:eastAsia="Georgia" w:hAnsi="Georgia" w:cs="Georgia"/>
        </w:rPr>
        <w:t xml:space="preserve"> </w:t>
      </w:r>
    </w:p>
    <w:p w14:paraId="57E1775B" w14:textId="5DFAFD03" w:rsidR="007A35F3" w:rsidRDefault="00000000">
      <w:pPr>
        <w:spacing w:after="210"/>
      </w:pPr>
      <w:r>
        <w:t xml:space="preserve">The C implementation relies on the standard </w:t>
      </w:r>
      <w:r>
        <w:rPr>
          <w:rStyle w:val="VerbatimChar"/>
          <w:rFonts w:ascii="menlo" w:eastAsia="menlo" w:hAnsi="menlo" w:cs="menlo"/>
          <w:shd w:val="clear" w:color="auto" w:fill="F8F8FA"/>
        </w:rPr>
        <w:t>&lt;</w:t>
      </w:r>
      <w:proofErr w:type="spellStart"/>
      <w:r>
        <w:rPr>
          <w:rStyle w:val="VerbatimChar"/>
          <w:rFonts w:ascii="menlo" w:eastAsia="menlo" w:hAnsi="menlo" w:cs="menlo"/>
          <w:shd w:val="clear" w:color="auto" w:fill="F8F8FA"/>
        </w:rPr>
        <w:t>time.h</w:t>
      </w:r>
      <w:proofErr w:type="spellEnd"/>
      <w:r>
        <w:rPr>
          <w:rStyle w:val="VerbatimChar"/>
          <w:rFonts w:ascii="menlo" w:eastAsia="menlo" w:hAnsi="menlo" w:cs="menlo"/>
          <w:shd w:val="clear" w:color="auto" w:fill="F8F8FA"/>
        </w:rPr>
        <w:t>&gt;</w:t>
      </w:r>
      <w:r>
        <w:t xml:space="preserve"> API, using </w:t>
      </w:r>
      <w:proofErr w:type="spellStart"/>
      <w:r>
        <w:rPr>
          <w:rStyle w:val="VerbatimChar"/>
          <w:rFonts w:ascii="menlo" w:eastAsia="menlo" w:hAnsi="menlo" w:cs="menlo"/>
          <w:shd w:val="clear" w:color="auto" w:fill="F8F8FA"/>
        </w:rPr>
        <w:t>time_t</w:t>
      </w:r>
      <w:proofErr w:type="spellEnd"/>
      <w:r>
        <w:t xml:space="preserve"> for timestamps and </w:t>
      </w:r>
      <w:r>
        <w:rPr>
          <w:rStyle w:val="VerbatimChar"/>
          <w:rFonts w:ascii="menlo" w:eastAsia="menlo" w:hAnsi="menlo" w:cs="menlo"/>
          <w:shd w:val="clear" w:color="auto" w:fill="F8F8FA"/>
        </w:rPr>
        <w:t>struct tm</w:t>
      </w:r>
      <w:r>
        <w:t xml:space="preserve"> for calendar dates in the </w:t>
      </w:r>
      <w:r>
        <w:rPr>
          <w:rStyle w:val="VerbatimChar"/>
          <w:rFonts w:ascii="menlo" w:eastAsia="menlo" w:hAnsi="menlo" w:cs="menlo"/>
          <w:shd w:val="clear" w:color="auto" w:fill="F8F8FA"/>
        </w:rPr>
        <w:t>User</w:t>
      </w:r>
      <w:r>
        <w:t xml:space="preserve"> struct. Capturing the current time uses </w:t>
      </w:r>
      <w:r>
        <w:rPr>
          <w:rStyle w:val="VerbatimChar"/>
          <w:rFonts w:ascii="menlo" w:eastAsia="menlo" w:hAnsi="menlo" w:cs="menlo"/>
          <w:shd w:val="clear" w:color="auto" w:fill="F8F8FA"/>
        </w:rPr>
        <w:t>time(NULL)</w:t>
      </w:r>
      <w:r>
        <w:t>, and there is no type distinction between UTC and local time at the type level</w:t>
      </w:r>
      <w:r w:rsidR="000775AC">
        <w:t>.</w:t>
      </w:r>
    </w:p>
    <w:p w14:paraId="7FACD172" w14:textId="6545C7FE" w:rsidR="007A35F3" w:rsidRPr="000775AC" w:rsidRDefault="00000000" w:rsidP="000775AC">
      <w:pPr>
        <w:spacing w:before="240" w:line="271" w:lineRule="auto"/>
        <w:ind w:firstLine="432"/>
        <w:rPr>
          <w:sz w:val="18"/>
          <w:szCs w:val="18"/>
        </w:rPr>
      </w:pPr>
      <w:bookmarkStart w:id="10" w:name="bm_2_2_string_handling_string_vs_bc0164"/>
      <w:r w:rsidRPr="000775AC">
        <w:rPr>
          <w:b/>
          <w:sz w:val="28"/>
          <w:szCs w:val="18"/>
        </w:rPr>
        <w:t>String handling (</w:t>
      </w:r>
      <w:r w:rsidRPr="000775AC">
        <w:rPr>
          <w:rStyle w:val="VerbatimChar"/>
          <w:b/>
          <w:sz w:val="28"/>
          <w:szCs w:val="18"/>
          <w:shd w:val="clear" w:color="auto" w:fill="F8F8FA"/>
        </w:rPr>
        <w:t>String</w:t>
      </w:r>
      <w:r w:rsidRPr="000775AC">
        <w:rPr>
          <w:b/>
          <w:sz w:val="28"/>
          <w:szCs w:val="18"/>
        </w:rPr>
        <w:t xml:space="preserve"> vs fixed buffers)</w:t>
      </w:r>
      <w:bookmarkEnd w:id="10"/>
    </w:p>
    <w:p w14:paraId="23EBF821" w14:textId="26834C1F" w:rsidR="007A35F3" w:rsidRDefault="00000000">
      <w:pPr>
        <w:spacing w:after="210"/>
      </w:pPr>
      <w:r>
        <w:t xml:space="preserve">In Rust, </w:t>
      </w:r>
      <w:r>
        <w:rPr>
          <w:rStyle w:val="VerbatimChar"/>
          <w:rFonts w:ascii="menlo" w:eastAsia="menlo" w:hAnsi="menlo" w:cs="menlo"/>
          <w:shd w:val="clear" w:color="auto" w:fill="F8F8FA"/>
        </w:rPr>
        <w:t>String</w:t>
      </w:r>
      <w:r>
        <w:rPr>
          <w:rFonts w:eastAsia="Georgia" w:hAnsi="Georgia" w:cs="Georgia"/>
        </w:rPr>
        <w:t xml:space="preserve"> are heap‑allocated </w:t>
      </w:r>
      <w:r>
        <w:t xml:space="preserve">values that grow as needed. Helper functions like </w:t>
      </w:r>
      <w:proofErr w:type="spellStart"/>
      <w:r>
        <w:rPr>
          <w:rStyle w:val="VerbatimChar"/>
          <w:rFonts w:ascii="menlo" w:eastAsia="menlo" w:hAnsi="menlo" w:cs="menlo"/>
          <w:shd w:val="clear" w:color="auto" w:fill="F8F8FA"/>
        </w:rPr>
        <w:t>normalize_required</w:t>
      </w:r>
      <w:proofErr w:type="spellEnd"/>
      <w:r>
        <w:t xml:space="preserve"> allocate new strings when trimming and validating input, returning them as owned values</w:t>
      </w:r>
      <w:r w:rsidR="00277E45">
        <w:t>.</w:t>
      </w:r>
    </w:p>
    <w:p w14:paraId="3F268C3C" w14:textId="2A36E6A9" w:rsidR="007A35F3" w:rsidRDefault="00000000" w:rsidP="00CF6BEC">
      <w:pPr>
        <w:spacing w:after="210"/>
      </w:pPr>
      <w:r>
        <w:rPr>
          <w:rFonts w:eastAsia="Georgia" w:hAnsi="Georgia" w:cs="Georgia"/>
        </w:rPr>
        <w:t>In C, the same concepts are mapped to fixed</w:t>
      </w:r>
      <w:r>
        <w:rPr>
          <w:rFonts w:ascii="Cambria Math" w:eastAsia="Georgia" w:hAnsi="Cambria Math" w:cs="Cambria Math"/>
        </w:rPr>
        <w:t>‑</w:t>
      </w:r>
      <w:r>
        <w:rPr>
          <w:rFonts w:eastAsia="Georgia" w:hAnsi="Georgia" w:cs="Georgia"/>
        </w:rPr>
        <w:t>size character arrays</w:t>
      </w:r>
      <w:r w:rsidR="00277E45">
        <w:rPr>
          <w:rFonts w:eastAsia="Georgia" w:hAnsi="Georgia" w:cs="Georgia"/>
        </w:rPr>
        <w:t xml:space="preserve">. </w:t>
      </w:r>
      <w:r>
        <w:rPr>
          <w:rFonts w:eastAsia="Georgia" w:hAnsi="Georgia" w:cs="Georgia"/>
        </w:rPr>
        <w:t>Normalization functions write into caller</w:t>
      </w:r>
      <w:r>
        <w:rPr>
          <w:rFonts w:ascii="Cambria Math" w:eastAsia="Georgia" w:hAnsi="Cambria Math" w:cs="Cambria Math"/>
        </w:rPr>
        <w:t>‑</w:t>
      </w:r>
      <w:r>
        <w:rPr>
          <w:rFonts w:eastAsia="Georgia" w:hAnsi="Georgia" w:cs="Georgia"/>
        </w:rPr>
        <w:t xml:space="preserve">provided buffers using </w:t>
      </w:r>
      <w:proofErr w:type="spellStart"/>
      <w:r>
        <w:rPr>
          <w:rStyle w:val="VerbatimChar"/>
          <w:rFonts w:ascii="menlo" w:eastAsia="menlo" w:hAnsi="menlo" w:cs="menlo"/>
          <w:shd w:val="clear" w:color="auto" w:fill="F8F8FA"/>
        </w:rPr>
        <w:t>memcpy</w:t>
      </w:r>
      <w:proofErr w:type="spellEnd"/>
      <w:r>
        <w:t xml:space="preserve"> and </w:t>
      </w:r>
      <w:proofErr w:type="spellStart"/>
      <w:r>
        <w:rPr>
          <w:rStyle w:val="VerbatimChar"/>
          <w:rFonts w:ascii="menlo" w:eastAsia="menlo" w:hAnsi="menlo" w:cs="menlo"/>
          <w:shd w:val="clear" w:color="auto" w:fill="F8F8FA"/>
        </w:rPr>
        <w:t>snprintf</w:t>
      </w:r>
      <w:proofErr w:type="spellEnd"/>
      <w:r>
        <w:t>, and the maximum length is a design choice that becomes part of the domain contract.</w:t>
      </w:r>
    </w:p>
    <w:p w14:paraId="44DEA9BF" w14:textId="2C852671" w:rsidR="007A35F3" w:rsidRPr="00CF6BEC" w:rsidRDefault="00000000">
      <w:pPr>
        <w:spacing w:before="240" w:line="271" w:lineRule="auto"/>
        <w:rPr>
          <w:sz w:val="18"/>
          <w:szCs w:val="18"/>
        </w:rPr>
      </w:pPr>
      <w:bookmarkStart w:id="11" w:name="bm_3_object_oriented_simulation_a_9abf89"/>
      <w:r w:rsidRPr="00CF6BEC">
        <w:rPr>
          <w:rFonts w:eastAsia="Georgia" w:hAnsi="Georgia" w:cs="Georgia"/>
          <w:b/>
          <w:sz w:val="36"/>
          <w:szCs w:val="18"/>
        </w:rPr>
        <w:t>Object‑Oriented Simulation and Layered</w:t>
      </w:r>
      <w:r w:rsidR="00CF6BEC">
        <w:rPr>
          <w:rFonts w:eastAsia="Georgia" w:hAnsi="Georgia" w:cs="Georgia"/>
          <w:b/>
          <w:sz w:val="36"/>
          <w:szCs w:val="18"/>
        </w:rPr>
        <w:t xml:space="preserve"> </w:t>
      </w:r>
      <w:r w:rsidRPr="00CF6BEC">
        <w:rPr>
          <w:rFonts w:eastAsia="Georgia" w:hAnsi="Georgia" w:cs="Georgia"/>
          <w:b/>
          <w:sz w:val="36"/>
          <w:szCs w:val="18"/>
        </w:rPr>
        <w:t>Architecture</w:t>
      </w:r>
      <w:bookmarkEnd w:id="11"/>
    </w:p>
    <w:p w14:paraId="2D22D6F6" w14:textId="3D750A00" w:rsidR="007A35F3" w:rsidRPr="00CF6BEC" w:rsidRDefault="00000000" w:rsidP="00CF6BEC">
      <w:pPr>
        <w:spacing w:before="240" w:line="271" w:lineRule="auto"/>
        <w:ind w:firstLine="432"/>
        <w:rPr>
          <w:sz w:val="18"/>
          <w:szCs w:val="18"/>
        </w:rPr>
      </w:pPr>
      <w:bookmarkStart w:id="12" w:name="bm_3_1_methods_and_impl_blocks_vs_504933"/>
      <w:r w:rsidRPr="00CF6BEC">
        <w:rPr>
          <w:b/>
          <w:sz w:val="28"/>
          <w:szCs w:val="18"/>
        </w:rPr>
        <w:t xml:space="preserve">Methods and </w:t>
      </w:r>
      <w:proofErr w:type="spellStart"/>
      <w:r w:rsidRPr="00CF6BEC">
        <w:rPr>
          <w:rStyle w:val="VerbatimChar"/>
          <w:b/>
          <w:sz w:val="28"/>
          <w:szCs w:val="18"/>
          <w:shd w:val="clear" w:color="auto" w:fill="F8F8FA"/>
        </w:rPr>
        <w:t>impl</w:t>
      </w:r>
      <w:proofErr w:type="spellEnd"/>
      <w:r w:rsidRPr="00CF6BEC">
        <w:rPr>
          <w:b/>
          <w:sz w:val="28"/>
          <w:szCs w:val="18"/>
        </w:rPr>
        <w:t xml:space="preserve"> blocks vs function namespaces</w:t>
      </w:r>
      <w:bookmarkEnd w:id="12"/>
    </w:p>
    <w:p w14:paraId="2C9D554A" w14:textId="5C594B36" w:rsidR="007A35F3" w:rsidRDefault="00000000">
      <w:pPr>
        <w:spacing w:after="210"/>
      </w:pPr>
      <w:r>
        <w:t xml:space="preserve">Rust uses </w:t>
      </w:r>
      <w:proofErr w:type="spellStart"/>
      <w:r>
        <w:rPr>
          <w:rStyle w:val="VerbatimChar"/>
          <w:rFonts w:ascii="menlo" w:eastAsia="menlo" w:hAnsi="menlo" w:cs="menlo"/>
          <w:shd w:val="clear" w:color="auto" w:fill="F8F8FA"/>
        </w:rPr>
        <w:t>impl</w:t>
      </w:r>
      <w:proofErr w:type="spellEnd"/>
      <w:r>
        <w:rPr>
          <w:rFonts w:eastAsia="Georgia" w:hAnsi="Georgia" w:cs="Georgia"/>
        </w:rPr>
        <w:t xml:space="preserve"> blocks to group methods around a struct, providing clear </w:t>
      </w:r>
      <w:proofErr w:type="spellStart"/>
      <w:r>
        <w:rPr>
          <w:rFonts w:eastAsia="Georgia" w:hAnsi="Georgia" w:cs="Georgia"/>
        </w:rPr>
        <w:t>namespacing</w:t>
      </w:r>
      <w:proofErr w:type="spellEnd"/>
      <w:r>
        <w:rPr>
          <w:rFonts w:eastAsia="Georgia" w:hAnsi="Georgia" w:cs="Georgia"/>
        </w:rPr>
        <w:t xml:space="preserve"> and an object‑oriented feel without classical inheritance. </w:t>
      </w:r>
    </w:p>
    <w:p w14:paraId="2ADDBB05" w14:textId="7344CFAA" w:rsidR="007A35F3" w:rsidRDefault="00000000">
      <w:pPr>
        <w:spacing w:after="210"/>
      </w:pPr>
      <w:r>
        <w:t>C does not have methods or namespaces, so the domain adopts a naming convention where functions are prefixed with the entity name</w:t>
      </w:r>
      <w:r w:rsidR="00CF6BEC">
        <w:t xml:space="preserve">. </w:t>
      </w:r>
      <w:r>
        <w:rPr>
          <w:rFonts w:eastAsia="Georgia" w:hAnsi="Georgia" w:cs="Georgia"/>
        </w:rPr>
        <w:t>This convention simulates methods while remaining compatible with C’s linker and header model.</w:t>
      </w:r>
    </w:p>
    <w:p w14:paraId="175C7F11" w14:textId="31DFB3A1" w:rsidR="007A35F3" w:rsidRPr="00CF6BEC" w:rsidRDefault="00000000" w:rsidP="00CF6BEC">
      <w:pPr>
        <w:spacing w:before="240" w:line="271" w:lineRule="auto"/>
        <w:ind w:firstLine="432"/>
        <w:rPr>
          <w:sz w:val="18"/>
          <w:szCs w:val="18"/>
        </w:rPr>
      </w:pPr>
      <w:bookmarkStart w:id="13" w:name="bm_3_2_encapsulation_of_invariants"/>
      <w:r w:rsidRPr="00CF6BEC">
        <w:rPr>
          <w:b/>
          <w:sz w:val="28"/>
          <w:szCs w:val="18"/>
        </w:rPr>
        <w:t>Encapsulation of invariants</w:t>
      </w:r>
      <w:bookmarkEnd w:id="13"/>
    </w:p>
    <w:p w14:paraId="52837742" w14:textId="390D8CAD" w:rsidR="007A35F3" w:rsidRDefault="00000000">
      <w:pPr>
        <w:spacing w:after="210"/>
      </w:pPr>
      <w:r>
        <w:t xml:space="preserve">In Rust, the domain invariants are enforced in private helper functions like </w:t>
      </w:r>
      <w:r>
        <w:rPr>
          <w:rStyle w:val="VerbatimChar"/>
          <w:rFonts w:ascii="menlo" w:eastAsia="menlo" w:hAnsi="menlo" w:cs="menlo"/>
          <w:shd w:val="clear" w:color="auto" w:fill="F8F8FA"/>
        </w:rPr>
        <w:t>build</w:t>
      </w:r>
      <w:r>
        <w:rPr>
          <w:rFonts w:eastAsia="Georgia" w:hAnsi="Georgia" w:cs="Georgia"/>
        </w:rPr>
        <w:t>, and fields are kept private by default. External code cannot construct or mutate entities without going through the domain API, which makes it easier to guarantee rules such as “balance cannot become negative” or “from and to account must differ”.</w:t>
      </w:r>
    </w:p>
    <w:p w14:paraId="1882EEC7" w14:textId="75AF1900" w:rsidR="007A35F3" w:rsidRDefault="00000000">
      <w:pPr>
        <w:spacing w:after="210"/>
      </w:pPr>
      <w:r>
        <w:t>In C, struct fields are usually declared in the public header so that different translation units can manipulate them, which weakens encapsulation. The design compensates by documenting that callers must use the provided API functions rather than mutating fields directly, but the compiler cannot enforce this convention</w:t>
      </w:r>
      <w:r w:rsidR="00EA244F">
        <w:t>.</w:t>
      </w:r>
    </w:p>
    <w:p w14:paraId="77CFACC0" w14:textId="7DFF6585" w:rsidR="007A35F3" w:rsidRPr="003B6097" w:rsidRDefault="00000000">
      <w:pPr>
        <w:spacing w:before="240" w:line="271" w:lineRule="auto"/>
        <w:rPr>
          <w:sz w:val="18"/>
          <w:szCs w:val="18"/>
        </w:rPr>
      </w:pPr>
      <w:bookmarkStart w:id="14" w:name="bm_4_error_handling_and_result_types"/>
      <w:r w:rsidRPr="003B6097">
        <w:rPr>
          <w:b/>
          <w:sz w:val="36"/>
          <w:szCs w:val="18"/>
        </w:rPr>
        <w:lastRenderedPageBreak/>
        <w:t>Error Handling and Result Types</w:t>
      </w:r>
      <w:bookmarkEnd w:id="14"/>
    </w:p>
    <w:p w14:paraId="75232EEB" w14:textId="38FD9BD9" w:rsidR="007A35F3" w:rsidRPr="003B6097" w:rsidRDefault="00000000" w:rsidP="003B6097">
      <w:pPr>
        <w:spacing w:before="240" w:line="271" w:lineRule="auto"/>
        <w:ind w:firstLine="432"/>
        <w:rPr>
          <w:sz w:val="18"/>
          <w:szCs w:val="18"/>
        </w:rPr>
      </w:pPr>
      <w:bookmarkStart w:id="15" w:name="bm_4_1_rust_result_t_e_and_patter_bed3f7"/>
      <w:r w:rsidRPr="003B6097">
        <w:rPr>
          <w:b/>
          <w:sz w:val="28"/>
          <w:szCs w:val="18"/>
        </w:rPr>
        <w:t xml:space="preserve">Rust </w:t>
      </w:r>
      <w:r w:rsidRPr="003B6097">
        <w:rPr>
          <w:rStyle w:val="VerbatimChar"/>
          <w:b/>
          <w:sz w:val="28"/>
          <w:szCs w:val="18"/>
          <w:shd w:val="clear" w:color="auto" w:fill="F8F8FA"/>
        </w:rPr>
        <w:t>Result&lt;T, E&gt;</w:t>
      </w:r>
      <w:r w:rsidRPr="003B6097">
        <w:rPr>
          <w:b/>
          <w:sz w:val="28"/>
          <w:szCs w:val="18"/>
        </w:rPr>
        <w:t xml:space="preserve"> and pattern matching</w:t>
      </w:r>
      <w:bookmarkEnd w:id="15"/>
    </w:p>
    <w:p w14:paraId="6566492B" w14:textId="46AA7F4C" w:rsidR="007A35F3" w:rsidRDefault="00000000" w:rsidP="003B6097">
      <w:pPr>
        <w:spacing w:after="210"/>
      </w:pPr>
      <w:r>
        <w:t xml:space="preserve">Rust domain constructors and mutators consistently return </w:t>
      </w:r>
      <w:r>
        <w:rPr>
          <w:rStyle w:val="VerbatimChar"/>
          <w:rFonts w:ascii="menlo" w:eastAsia="menlo" w:hAnsi="menlo" w:cs="menlo"/>
          <w:shd w:val="clear" w:color="auto" w:fill="F8F8FA"/>
        </w:rPr>
        <w:t xml:space="preserve">Result&lt;T, </w:t>
      </w:r>
      <w:proofErr w:type="spellStart"/>
      <w:r>
        <w:rPr>
          <w:rStyle w:val="VerbatimChar"/>
          <w:rFonts w:ascii="menlo" w:eastAsia="menlo" w:hAnsi="menlo" w:cs="menlo"/>
          <w:shd w:val="clear" w:color="auto" w:fill="F8F8FA"/>
        </w:rPr>
        <w:t>DomainError</w:t>
      </w:r>
      <w:proofErr w:type="spellEnd"/>
      <w:r>
        <w:rPr>
          <w:rStyle w:val="VerbatimChar"/>
          <w:rFonts w:ascii="menlo" w:eastAsia="menlo" w:hAnsi="menlo" w:cs="menlo"/>
          <w:shd w:val="clear" w:color="auto" w:fill="F8F8FA"/>
        </w:rPr>
        <w:t>&gt;</w:t>
      </w:r>
      <w:r>
        <w:t xml:space="preserve"> or </w:t>
      </w:r>
      <w:r>
        <w:rPr>
          <w:rStyle w:val="VerbatimChar"/>
          <w:rFonts w:ascii="menlo" w:eastAsia="menlo" w:hAnsi="menlo" w:cs="menlo"/>
          <w:shd w:val="clear" w:color="auto" w:fill="F8F8FA"/>
        </w:rPr>
        <w:t xml:space="preserve">Result&lt;(), </w:t>
      </w:r>
      <w:proofErr w:type="spellStart"/>
      <w:r>
        <w:rPr>
          <w:rStyle w:val="VerbatimChar"/>
          <w:rFonts w:ascii="menlo" w:eastAsia="menlo" w:hAnsi="menlo" w:cs="menlo"/>
          <w:shd w:val="clear" w:color="auto" w:fill="F8F8FA"/>
        </w:rPr>
        <w:t>DomainError</w:t>
      </w:r>
      <w:proofErr w:type="spellEnd"/>
      <w:r>
        <w:rPr>
          <w:rStyle w:val="VerbatimChar"/>
          <w:rFonts w:ascii="menlo" w:eastAsia="menlo" w:hAnsi="menlo" w:cs="menlo"/>
          <w:shd w:val="clear" w:color="auto" w:fill="F8F8FA"/>
        </w:rPr>
        <w:t>&gt;</w:t>
      </w:r>
      <w:r>
        <w:t xml:space="preserve">, enabling the </w:t>
      </w:r>
      <w:r>
        <w:rPr>
          <w:rStyle w:val="VerbatimChar"/>
          <w:rFonts w:ascii="menlo" w:eastAsia="menlo" w:hAnsi="menlo" w:cs="menlo"/>
          <w:shd w:val="clear" w:color="auto" w:fill="F8F8FA"/>
        </w:rPr>
        <w:t>?</w:t>
      </w:r>
      <w:r>
        <w:t xml:space="preserve"> operator in service and infrastructure code. Pattern matching on </w:t>
      </w:r>
      <w:r>
        <w:rPr>
          <w:rStyle w:val="VerbatimChar"/>
          <w:rFonts w:ascii="menlo" w:eastAsia="menlo" w:hAnsi="menlo" w:cs="menlo"/>
          <w:shd w:val="clear" w:color="auto" w:fill="F8F8FA"/>
        </w:rPr>
        <w:t>Result</w:t>
      </w:r>
      <w:r>
        <w:t xml:space="preserve"> allows the caller to distinguish between different error variants such as </w:t>
      </w:r>
      <w:proofErr w:type="spellStart"/>
      <w:r>
        <w:rPr>
          <w:rStyle w:val="VerbatimChar"/>
          <w:rFonts w:ascii="menlo" w:eastAsia="menlo" w:hAnsi="menlo" w:cs="menlo"/>
          <w:shd w:val="clear" w:color="auto" w:fill="F8F8FA"/>
        </w:rPr>
        <w:t>DomainError</w:t>
      </w:r>
      <w:proofErr w:type="spellEnd"/>
      <w:r>
        <w:rPr>
          <w:rStyle w:val="VerbatimChar"/>
          <w:rFonts w:ascii="menlo" w:eastAsia="menlo" w:hAnsi="menlo" w:cs="menlo"/>
          <w:shd w:val="clear" w:color="auto" w:fill="F8F8FA"/>
        </w:rPr>
        <w:t>::Validation</w:t>
      </w:r>
      <w:r>
        <w:t xml:space="preserve"> and propagate them without losing information.</w:t>
      </w:r>
      <w:r>
        <w:rPr>
          <w:rFonts w:eastAsia="Georgia" w:hAnsi="Georgia" w:cs="Georgia"/>
        </w:rPr>
        <w:t xml:space="preserve"> </w:t>
      </w:r>
    </w:p>
    <w:p w14:paraId="2011DBA0" w14:textId="08F4CE2A" w:rsidR="007A35F3" w:rsidRPr="003B6097" w:rsidRDefault="00000000" w:rsidP="003B6097">
      <w:pPr>
        <w:spacing w:before="240" w:line="271" w:lineRule="auto"/>
        <w:ind w:firstLine="432"/>
        <w:rPr>
          <w:sz w:val="18"/>
          <w:szCs w:val="18"/>
        </w:rPr>
      </w:pPr>
      <w:bookmarkStart w:id="16" w:name="bm_4_2_c_boolean_returns_and_doma_bf30d8"/>
      <w:r w:rsidRPr="003B6097">
        <w:rPr>
          <w:b/>
          <w:sz w:val="28"/>
          <w:szCs w:val="18"/>
        </w:rPr>
        <w:t xml:space="preserve">C </w:t>
      </w:r>
      <w:proofErr w:type="spellStart"/>
      <w:r w:rsidRPr="003B6097">
        <w:rPr>
          <w:b/>
          <w:sz w:val="28"/>
          <w:szCs w:val="18"/>
        </w:rPr>
        <w:t>boolean</w:t>
      </w:r>
      <w:proofErr w:type="spellEnd"/>
      <w:r w:rsidRPr="003B6097">
        <w:rPr>
          <w:b/>
          <w:sz w:val="28"/>
          <w:szCs w:val="18"/>
        </w:rPr>
        <w:t xml:space="preserve"> returns and </w:t>
      </w:r>
      <w:proofErr w:type="spellStart"/>
      <w:r w:rsidRPr="003B6097">
        <w:rPr>
          <w:rStyle w:val="VerbatimChar"/>
          <w:b/>
          <w:sz w:val="28"/>
          <w:szCs w:val="18"/>
          <w:shd w:val="clear" w:color="auto" w:fill="F8F8FA"/>
        </w:rPr>
        <w:t>DomainError</w:t>
      </w:r>
      <w:proofErr w:type="spellEnd"/>
      <w:r w:rsidRPr="003B6097">
        <w:rPr>
          <w:b/>
          <w:sz w:val="28"/>
          <w:szCs w:val="18"/>
        </w:rPr>
        <w:t xml:space="preserve"> structs</w:t>
      </w:r>
      <w:bookmarkEnd w:id="16"/>
    </w:p>
    <w:p w14:paraId="68235D44" w14:textId="4A737341" w:rsidR="007A35F3" w:rsidRDefault="00000000">
      <w:pPr>
        <w:spacing w:after="210"/>
      </w:pPr>
      <w:r>
        <w:t xml:space="preserve">C functions in the domain use a simpler convention: they return </w:t>
      </w:r>
      <w:r>
        <w:rPr>
          <w:rStyle w:val="VerbatimChar"/>
          <w:rFonts w:ascii="menlo" w:eastAsia="menlo" w:hAnsi="menlo" w:cs="menlo"/>
          <w:shd w:val="clear" w:color="auto" w:fill="F8F8FA"/>
        </w:rPr>
        <w:t>bool</w:t>
      </w:r>
      <w:r>
        <w:t xml:space="preserve"> to indicate success or failure and fill an optional </w:t>
      </w:r>
      <w:proofErr w:type="spellStart"/>
      <w:r>
        <w:rPr>
          <w:rStyle w:val="VerbatimChar"/>
          <w:rFonts w:ascii="menlo" w:eastAsia="menlo" w:hAnsi="menlo" w:cs="menlo"/>
          <w:shd w:val="clear" w:color="auto" w:fill="F8F8FA"/>
        </w:rPr>
        <w:t>DomainError</w:t>
      </w:r>
      <w:proofErr w:type="spellEnd"/>
      <w:r>
        <w:rPr>
          <w:rStyle w:val="VerbatimChar"/>
          <w:rFonts w:ascii="menlo" w:eastAsia="menlo" w:hAnsi="menlo" w:cs="menlo"/>
          <w:shd w:val="clear" w:color="auto" w:fill="F8F8FA"/>
        </w:rPr>
        <w:t xml:space="preserve"> *err</w:t>
      </w:r>
      <w:r>
        <w:t xml:space="preserve"> parameter when additional information is needed. The caller </w:t>
      </w:r>
      <w:r w:rsidR="003B6097">
        <w:t>should</w:t>
      </w:r>
      <w:r>
        <w:t xml:space="preserve"> </w:t>
      </w:r>
      <w:r w:rsidR="003B6097">
        <w:t>perform</w:t>
      </w:r>
      <w:r>
        <w:t xml:space="preserve"> manual branching instead of pattern matching.</w:t>
      </w:r>
    </w:p>
    <w:p w14:paraId="2FBDF93B" w14:textId="4385DF77" w:rsidR="007A35F3" w:rsidRDefault="00000000">
      <w:pPr>
        <w:spacing w:after="210"/>
      </w:pPr>
      <w:r>
        <w:t>This approach is straightforward and portable but relies on discipline to avoid ignoring errors</w:t>
      </w:r>
      <w:r w:rsidR="003B6097">
        <w:t xml:space="preserve">. </w:t>
      </w:r>
      <w:r>
        <w:rPr>
          <w:rFonts w:eastAsia="Georgia" w:hAnsi="Georgia" w:cs="Georgia"/>
        </w:rPr>
        <w:t xml:space="preserve">In contrast, Rust’s </w:t>
      </w:r>
      <w:r>
        <w:rPr>
          <w:rStyle w:val="VerbatimChar"/>
          <w:rFonts w:ascii="menlo" w:eastAsia="menlo" w:hAnsi="menlo" w:cs="menlo"/>
          <w:shd w:val="clear" w:color="auto" w:fill="F8F8FA"/>
        </w:rPr>
        <w:t>Result</w:t>
      </w:r>
      <w:r>
        <w:t xml:space="preserve"> forces the programmer to explicitly handle both success and failure paths, or to consciously propagate them.</w:t>
      </w:r>
    </w:p>
    <w:p w14:paraId="260F2C1E" w14:textId="0B353F77" w:rsidR="007A35F3" w:rsidRPr="003B6097" w:rsidRDefault="00000000">
      <w:pPr>
        <w:spacing w:before="240" w:line="271" w:lineRule="auto"/>
        <w:rPr>
          <w:sz w:val="18"/>
          <w:szCs w:val="18"/>
        </w:rPr>
      </w:pPr>
      <w:bookmarkStart w:id="17" w:name="bm_5_dynamic_allocation_and_const_ede85a"/>
      <w:r w:rsidRPr="003B6097">
        <w:rPr>
          <w:b/>
          <w:sz w:val="36"/>
          <w:szCs w:val="18"/>
        </w:rPr>
        <w:t>Dynamic Allocation and Constructors/Destructors</w:t>
      </w:r>
      <w:bookmarkEnd w:id="17"/>
    </w:p>
    <w:p w14:paraId="2F1C5304" w14:textId="1E8BDDC2" w:rsidR="007A35F3" w:rsidRPr="003B6097" w:rsidRDefault="00000000" w:rsidP="003B6097">
      <w:pPr>
        <w:spacing w:before="240" w:line="271" w:lineRule="auto"/>
        <w:ind w:firstLine="432"/>
        <w:rPr>
          <w:sz w:val="18"/>
          <w:szCs w:val="18"/>
        </w:rPr>
      </w:pPr>
      <w:bookmarkStart w:id="18" w:name="bm_5_1_heap_allocated_entities_in_c"/>
      <w:r w:rsidRPr="003B6097">
        <w:rPr>
          <w:rFonts w:eastAsia="Georgia" w:hAnsi="Georgia" w:cs="Georgia"/>
          <w:b/>
          <w:sz w:val="28"/>
          <w:szCs w:val="18"/>
        </w:rPr>
        <w:t>Heap‑allocated entities in C</w:t>
      </w:r>
      <w:bookmarkEnd w:id="18"/>
    </w:p>
    <w:p w14:paraId="3F521AC9" w14:textId="5BA43371" w:rsidR="007A35F3" w:rsidRDefault="00000000" w:rsidP="003B6097">
      <w:pPr>
        <w:spacing w:after="210"/>
      </w:pPr>
      <w:r>
        <w:t xml:space="preserve">When dynamic allocation is used on the C side, entities can be constructed via </w:t>
      </w:r>
      <w:r>
        <w:rPr>
          <w:rStyle w:val="VerbatimChar"/>
          <w:rFonts w:ascii="menlo" w:eastAsia="menlo" w:hAnsi="menlo" w:cs="menlo"/>
          <w:shd w:val="clear" w:color="auto" w:fill="F8F8FA"/>
        </w:rPr>
        <w:t>*_new</w:t>
      </w:r>
      <w:r>
        <w:t xml:space="preserve"> functions that internally call </w:t>
      </w:r>
      <w:r>
        <w:rPr>
          <w:rStyle w:val="VerbatimChar"/>
          <w:rFonts w:ascii="menlo" w:eastAsia="menlo" w:hAnsi="menlo" w:cs="menlo"/>
          <w:shd w:val="clear" w:color="auto" w:fill="F8F8FA"/>
        </w:rPr>
        <w:t>malloc</w:t>
      </w:r>
      <w:r>
        <w:t xml:space="preserve">, perform validation, and return a pointer plus </w:t>
      </w:r>
      <w:proofErr w:type="spellStart"/>
      <w:r>
        <w:rPr>
          <w:rStyle w:val="VerbatimChar"/>
          <w:rFonts w:ascii="menlo" w:eastAsia="menlo" w:hAnsi="menlo" w:cs="menlo"/>
          <w:shd w:val="clear" w:color="auto" w:fill="F8F8FA"/>
        </w:rPr>
        <w:t>DomainError</w:t>
      </w:r>
      <w:proofErr w:type="spellEnd"/>
      <w:r>
        <w:t xml:space="preserve"> if construction fails. Corresponding </w:t>
      </w:r>
      <w:r>
        <w:rPr>
          <w:rStyle w:val="VerbatimChar"/>
          <w:rFonts w:ascii="menlo" w:eastAsia="menlo" w:hAnsi="menlo" w:cs="menlo"/>
          <w:shd w:val="clear" w:color="auto" w:fill="F8F8FA"/>
        </w:rPr>
        <w:t>*_free</w:t>
      </w:r>
      <w:r>
        <w:t xml:space="preserve"> functions act as destructors, releasing memory and cleaning up any owned resources.</w:t>
      </w:r>
    </w:p>
    <w:p w14:paraId="4BDA56C7" w14:textId="45565057" w:rsidR="007A35F3" w:rsidRPr="003B6097" w:rsidRDefault="00000000" w:rsidP="003B6097">
      <w:pPr>
        <w:spacing w:before="240" w:line="271" w:lineRule="auto"/>
        <w:ind w:firstLine="432"/>
        <w:rPr>
          <w:sz w:val="18"/>
          <w:szCs w:val="18"/>
        </w:rPr>
      </w:pPr>
      <w:bookmarkStart w:id="19" w:name="bm_5_2_rust_resource_management_a_79463e"/>
      <w:r w:rsidRPr="003B6097">
        <w:rPr>
          <w:b/>
          <w:sz w:val="28"/>
          <w:szCs w:val="18"/>
        </w:rPr>
        <w:t>Rust resource management and drop semantics</w:t>
      </w:r>
      <w:bookmarkEnd w:id="19"/>
    </w:p>
    <w:p w14:paraId="123FEE42" w14:textId="78AB3B06" w:rsidR="007A35F3" w:rsidRDefault="00000000">
      <w:pPr>
        <w:spacing w:after="210"/>
      </w:pPr>
      <w:r>
        <w:rPr>
          <w:rFonts w:eastAsia="Georgia" w:hAnsi="Georgia" w:cs="Georgia"/>
        </w:rPr>
        <w:t>In Rust, entities are usually allocated on the stack and moved into heap‑allocated smart pointers (</w:t>
      </w:r>
      <w:r>
        <w:rPr>
          <w:rStyle w:val="VerbatimChar"/>
          <w:rFonts w:ascii="menlo" w:eastAsia="menlo" w:hAnsi="menlo" w:cs="menlo"/>
          <w:shd w:val="clear" w:color="auto" w:fill="F8F8FA"/>
        </w:rPr>
        <w:t>Box</w:t>
      </w:r>
      <w:r>
        <w:t xml:space="preserve">, </w:t>
      </w:r>
      <w:r>
        <w:rPr>
          <w:rStyle w:val="VerbatimChar"/>
          <w:rFonts w:ascii="menlo" w:eastAsia="menlo" w:hAnsi="menlo" w:cs="menlo"/>
          <w:shd w:val="clear" w:color="auto" w:fill="F8F8FA"/>
        </w:rPr>
        <w:t>Arc</w:t>
      </w:r>
      <w:r>
        <w:t xml:space="preserve">) when shared ownership is required, with the </w:t>
      </w:r>
      <w:r>
        <w:rPr>
          <w:rStyle w:val="VerbatimChar"/>
          <w:rFonts w:ascii="menlo" w:eastAsia="menlo" w:hAnsi="menlo" w:cs="menlo"/>
          <w:shd w:val="clear" w:color="auto" w:fill="F8F8FA"/>
        </w:rPr>
        <w:t>Drop</w:t>
      </w:r>
      <w:r>
        <w:t xml:space="preserve"> trait automatically invoked when the last owner goes out of scope. This means that domain code rarely needs explicit destructors; it just implements business logic while the language guarantees memory safety.</w:t>
      </w:r>
    </w:p>
    <w:p w14:paraId="2651B748" w14:textId="12CEB3E6" w:rsidR="007A35F3" w:rsidRDefault="00000000" w:rsidP="00EF521E">
      <w:pPr>
        <w:spacing w:after="210"/>
      </w:pPr>
      <w:r>
        <w:rPr>
          <w:rFonts w:eastAsia="Georgia" w:hAnsi="Georgia" w:cs="Georgia"/>
        </w:rPr>
        <w:t xml:space="preserve">When borrowing is used rather than ownership transfer, the compiler verifies that references do not outlive the values they point to, preventing classic C bugs such as use‑after‑free or double‑free at compile time. For the domain layer, this translates into simpler function contracts: methods take </w:t>
      </w:r>
      <w:r>
        <w:rPr>
          <w:rStyle w:val="VerbatimChar"/>
          <w:rFonts w:ascii="menlo" w:eastAsia="menlo" w:hAnsi="menlo" w:cs="menlo"/>
          <w:shd w:val="clear" w:color="auto" w:fill="F8F8FA"/>
        </w:rPr>
        <w:t>&amp;self</w:t>
      </w:r>
      <w:r>
        <w:t xml:space="preserve"> or </w:t>
      </w:r>
      <w:r>
        <w:rPr>
          <w:rStyle w:val="VerbatimChar"/>
          <w:rFonts w:ascii="menlo" w:eastAsia="menlo" w:hAnsi="menlo" w:cs="menlo"/>
          <w:shd w:val="clear" w:color="auto" w:fill="F8F8FA"/>
        </w:rPr>
        <w:t>&amp;mut self</w:t>
      </w:r>
      <w:r>
        <w:t xml:space="preserve"> without exposing allocation details.</w:t>
      </w:r>
    </w:p>
    <w:p w14:paraId="40CE04F5" w14:textId="77777777" w:rsidR="00070820" w:rsidRDefault="00070820" w:rsidP="00EF521E">
      <w:pPr>
        <w:spacing w:after="210"/>
      </w:pPr>
    </w:p>
    <w:p w14:paraId="4D74AD74" w14:textId="77777777" w:rsidR="00070820" w:rsidRDefault="00070820" w:rsidP="00EF521E">
      <w:pPr>
        <w:spacing w:after="210"/>
      </w:pPr>
    </w:p>
    <w:p w14:paraId="77AC8537" w14:textId="75E178B7" w:rsidR="00070820" w:rsidRDefault="00070820" w:rsidP="00EF521E">
      <w:pPr>
        <w:spacing w:after="210"/>
      </w:pPr>
      <w:r>
        <w:t>C to Rust tool</w:t>
      </w:r>
    </w:p>
    <w:p w14:paraId="0338AE04" w14:textId="2138C0EE" w:rsidR="00070820" w:rsidRDefault="00070820" w:rsidP="00EF521E">
      <w:pPr>
        <w:spacing w:after="210"/>
      </w:pPr>
      <w:r>
        <w:t>How hard is to write the Rust from C</w:t>
      </w:r>
    </w:p>
    <w:p w14:paraId="69F57746" w14:textId="6870DFD4" w:rsidR="00070820" w:rsidRDefault="00070820" w:rsidP="00EF521E">
      <w:pPr>
        <w:spacing w:after="210"/>
      </w:pPr>
      <w:r>
        <w:t>App Design in C and Rust</w:t>
      </w:r>
    </w:p>
    <w:sectPr w:rsidR="00070820" w:rsidSect="00B44957">
      <w:pgSz w:w="12240" w:h="15840"/>
      <w:pgMar w:top="1411" w:right="1440" w:bottom="14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0564"/>
    <w:multiLevelType w:val="hybridMultilevel"/>
    <w:tmpl w:val="F15E53C4"/>
    <w:lvl w:ilvl="0" w:tplc="1EE24D98">
      <w:start w:val="1"/>
      <w:numFmt w:val="decimal"/>
      <w:lvlText w:val="%1."/>
      <w:lvlJc w:val="left"/>
      <w:pPr>
        <w:tabs>
          <w:tab w:val="num" w:pos="1080"/>
        </w:tabs>
        <w:ind w:left="720" w:hanging="360"/>
      </w:pPr>
    </w:lvl>
    <w:lvl w:ilvl="1" w:tplc="135291F6">
      <w:numFmt w:val="decimal"/>
      <w:lvlText w:val=""/>
      <w:lvlJc w:val="left"/>
    </w:lvl>
    <w:lvl w:ilvl="2" w:tplc="F9F26498">
      <w:numFmt w:val="decimal"/>
      <w:lvlText w:val=""/>
      <w:lvlJc w:val="left"/>
    </w:lvl>
    <w:lvl w:ilvl="3" w:tplc="7D128D06">
      <w:numFmt w:val="decimal"/>
      <w:lvlText w:val=""/>
      <w:lvlJc w:val="left"/>
    </w:lvl>
    <w:lvl w:ilvl="4" w:tplc="B1941A0E">
      <w:numFmt w:val="decimal"/>
      <w:lvlText w:val=""/>
      <w:lvlJc w:val="left"/>
    </w:lvl>
    <w:lvl w:ilvl="5" w:tplc="EE48F68E">
      <w:numFmt w:val="decimal"/>
      <w:lvlText w:val=""/>
      <w:lvlJc w:val="left"/>
    </w:lvl>
    <w:lvl w:ilvl="6" w:tplc="3E048DA8">
      <w:numFmt w:val="decimal"/>
      <w:lvlText w:val=""/>
      <w:lvlJc w:val="left"/>
    </w:lvl>
    <w:lvl w:ilvl="7" w:tplc="0D363C2A">
      <w:numFmt w:val="decimal"/>
      <w:lvlText w:val=""/>
      <w:lvlJc w:val="left"/>
    </w:lvl>
    <w:lvl w:ilvl="8" w:tplc="987C5A84">
      <w:numFmt w:val="decimal"/>
      <w:lvlText w:val=""/>
      <w:lvlJc w:val="left"/>
    </w:lvl>
  </w:abstractNum>
  <w:num w:numId="1" w16cid:durableId="199776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5F3"/>
    <w:rsid w:val="00070820"/>
    <w:rsid w:val="000775AC"/>
    <w:rsid w:val="00154F97"/>
    <w:rsid w:val="00277E45"/>
    <w:rsid w:val="003B6097"/>
    <w:rsid w:val="007A35F3"/>
    <w:rsid w:val="00886668"/>
    <w:rsid w:val="00B44957"/>
    <w:rsid w:val="00CF6BEC"/>
    <w:rsid w:val="00EA244F"/>
    <w:rsid w:val="00EF5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7EAC"/>
  <w15:docId w15:val="{F420B17D-AB63-468C-B658-6C3F7BD0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Mihi Blu</cp:lastModifiedBy>
  <cp:revision>8</cp:revision>
  <dcterms:created xsi:type="dcterms:W3CDTF">2026-03-04T20:59:00Z</dcterms:created>
  <dcterms:modified xsi:type="dcterms:W3CDTF">2026-03-05T07:11:00Z</dcterms:modified>
</cp:coreProperties>
</file>