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265" w14:textId="47307498" w:rsidR="002D4616" w:rsidRDefault="00FA24BE" w:rsidP="00113AF0">
      <w:pPr>
        <w:pStyle w:val="Title"/>
        <w:rPr>
          <w:rFonts w:ascii="Times New Roman" w:hAnsi="Times New Roman" w:cs="Times New Roman"/>
          <w:lang w:val="en-US"/>
        </w:rPr>
      </w:pPr>
      <w:r w:rsidRPr="00E01531">
        <w:rPr>
          <w:rFonts w:ascii="Times New Roman" w:hAnsi="Times New Roman" w:cs="Times New Roman"/>
          <w:lang w:val="en-US"/>
        </w:rPr>
        <w:t xml:space="preserve">Lab </w:t>
      </w:r>
      <w:r w:rsidR="004E08C6">
        <w:rPr>
          <w:rFonts w:ascii="Times New Roman" w:hAnsi="Times New Roman" w:cs="Times New Roman"/>
          <w:lang w:val="en-US"/>
        </w:rPr>
        <w:t>7</w:t>
      </w:r>
    </w:p>
    <w:p w14:paraId="3B140FD1" w14:textId="7A282CD6" w:rsidR="0067476D" w:rsidRPr="00F11CBC" w:rsidRDefault="0067476D" w:rsidP="00F11CBC">
      <w:pPr>
        <w:pStyle w:val="Heading1"/>
        <w:rPr>
          <w:sz w:val="40"/>
          <w:szCs w:val="40"/>
        </w:rPr>
      </w:pPr>
      <w:r w:rsidRPr="00F11CBC">
        <w:rPr>
          <w:sz w:val="40"/>
          <w:szCs w:val="40"/>
        </w:rPr>
        <w:t>R</w:t>
      </w:r>
      <w:r w:rsidR="00F11CBC" w:rsidRPr="00F11CBC">
        <w:rPr>
          <w:sz w:val="40"/>
          <w:szCs w:val="40"/>
        </w:rPr>
        <w:t>egressions</w:t>
      </w:r>
    </w:p>
    <w:p w14:paraId="38BCE64C" w14:textId="340F552B" w:rsidR="00483F5B" w:rsidRPr="00E01531" w:rsidRDefault="00483F5B" w:rsidP="00483F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10F37F" w14:textId="0D44CE95" w:rsidR="00FB2337" w:rsidRPr="007D7C31" w:rsidRDefault="007D7C31" w:rsidP="00DF19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7C31">
        <w:rPr>
          <w:rFonts w:ascii="Times New Roman" w:hAnsi="Times New Roman" w:cs="Times New Roman"/>
          <w:b/>
          <w:sz w:val="24"/>
          <w:szCs w:val="24"/>
          <w:lang w:val="en-US"/>
        </w:rPr>
        <w:t>Questions</w:t>
      </w:r>
      <w:r w:rsidR="00916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(only one correct answer)</w:t>
      </w:r>
    </w:p>
    <w:p w14:paraId="50540A76" w14:textId="7407F27C" w:rsidR="001A60C0" w:rsidRDefault="001A60C0" w:rsidP="00DF19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FCA373" w14:textId="4B70AD3E" w:rsidR="00F11CBC" w:rsidRDefault="001A60C0" w:rsidP="00F11C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Q1. </w:t>
      </w:r>
      <w:r w:rsidR="00E902E5">
        <w:rPr>
          <w:rFonts w:ascii="Times New Roman" w:hAnsi="Times New Roman" w:cs="Times New Roman"/>
          <w:sz w:val="24"/>
          <w:szCs w:val="24"/>
          <w:lang w:val="en-US"/>
        </w:rPr>
        <w:t>For the following research hypothesis, which of the variables is predicted (y)?</w:t>
      </w:r>
    </w:p>
    <w:p w14:paraId="138D752B" w14:textId="40BFF7A4" w:rsidR="00E902E5" w:rsidRDefault="00E902E5" w:rsidP="00F11C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”the effect of subjective hearing assessment on subjective memory functioning”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0120CE"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{"citationItems":[{"id":"ITEM-1","itemData":{"author":[{"dropping-particle":"","family":"Ilinca","given":"Corina","non-dropping-particle":"","parse-names":false,"suffix":""},{"dropping-particle":"","family":"Cutler","given":"Stephen J.","non-dropping-particle":"","parse-names":false,"suffix":""}],"container-title":"Social Work Review","id":"ITEM-1","issue":"1","issued":{"date-parts":[["2018"]]},"page":"33-40","title":"Long-Term Influence of Subjective Hearing Assessment on Subjective Memory Functioning: Results from the Health and Retirement Study","type":"article-journal","volume":"17"},"uris":["http://www.mendeley.com/documents/?uuid=28ffb71d-f207-4744-a82e-87fa1eebe1c4"]}],"mendeley":{"formattedCitation":"(Ilinca and Cutler 2018)","plainTextFormattedCitation":"(Ilinca and Cutler 2018)","previouslyFormattedCitation":"(Ilinca and Cutler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0120CE" w:rsidRPr="000120CE">
        <w:rPr>
          <w:rFonts w:ascii="Times New Roman" w:hAnsi="Times New Roman" w:cs="Times New Roman"/>
          <w:noProof/>
          <w:sz w:val="24"/>
          <w:szCs w:val="24"/>
          <w:lang w:val="en-US"/>
        </w:rPr>
        <w:t>(Ilinca and Cutler 2018)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0361C0E5" w14:textId="02276BB5" w:rsidR="00F11CBC" w:rsidRDefault="00E902E5" w:rsidP="00E902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Subjective hearing assessment</w:t>
      </w:r>
    </w:p>
    <w:p w14:paraId="3D5BA126" w14:textId="120E6A07" w:rsidR="00E902E5" w:rsidRDefault="00E902E5" w:rsidP="00E902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Subjective memory assessment</w:t>
      </w:r>
    </w:p>
    <w:p w14:paraId="4E065B92" w14:textId="0DFC141C" w:rsidR="00E902E5" w:rsidRDefault="00E902E5" w:rsidP="00E902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9C20E2" w14:textId="77777777" w:rsidR="00105229" w:rsidRDefault="00105229" w:rsidP="00E902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80C9CB" w14:textId="17F7FD0C" w:rsidR="00E902E5" w:rsidRDefault="00E902E5" w:rsidP="00E902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Q2. </w:t>
      </w:r>
      <w:r w:rsidR="003D106C">
        <w:rPr>
          <w:rFonts w:ascii="Times New Roman" w:hAnsi="Times New Roman" w:cs="Times New Roman"/>
          <w:sz w:val="24"/>
          <w:szCs w:val="24"/>
          <w:lang w:val="en-US"/>
        </w:rPr>
        <w:t xml:space="preserve">For the following research hypothesis, which of the variables is </w:t>
      </w:r>
      <w:r w:rsidR="000120CE">
        <w:rPr>
          <w:rFonts w:ascii="Times New Roman" w:hAnsi="Times New Roman" w:cs="Times New Roman"/>
          <w:sz w:val="24"/>
          <w:szCs w:val="24"/>
          <w:lang w:val="en-US"/>
        </w:rPr>
        <w:t>a predictor (x)?</w:t>
      </w:r>
    </w:p>
    <w:p w14:paraId="1FB38409" w14:textId="4B134F5C" w:rsidR="000120CE" w:rsidRPr="00E902E5" w:rsidRDefault="000120CE" w:rsidP="00E902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”The influence of socioeconomic status and psychological well-being on hypertensive condition is assimilated by age as a variable with both biological and social foundations”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DOI":"10.1007/s11906-018-0902-y","ISSN":"1522-6417","author":[{"dropping-particle":"","family":"Matei","given":"Ștefania","non-dropping-particle":"","parse-names":false,"suffix":""},{"dropping-particle":"","family":"Cutler","given":"Stephen J.","non-dropping-particle":"","parse-names":false,"suffix":""},{"dropping-particle":"","family":"Preda","given":"Marian","non-dropping-particle":"","parse-names":false,"suffix":""},{"dropping-particle":"","family":"Dorobanțu","given":"Maria","non-dropping-particle":"","parse-names":false,"suffix":""},{"dropping-particle":"","family":"Ilinca","given":"Corina","non-dropping-particle":"","parse-names":false,"suffix":""},{"dropping-particle":"","family":"Gheorghe-Fronea","given":"Oana","non-dropping-particle":"","parse-names":false,"suffix":""},{"dropping-particle":"","family":"Rădulescu","given":"Luminița","non-dropping-particle":"","parse-names":false,"suffix":""},{"dropping-particle":"","family":"Oprescu","given":"Nicoleta","non-dropping-particle":"","parse-names":false,"suffix":""},{"dropping-particle":"","family":"Deaconu","given":"Alexandru","non-dropping-particle":"","parse-names":false,"suffix":""},{"dropping-particle":"","family":"Zorilă","given":"Corina","non-dropping-particle":"","parse-names":false,"suffix":""},{"dropping-particle":"","family":"Dorobanțu","given":"Bogdan","non-dropping-particle":"","parse-names":false,"suffix":""}],"container-title":"Current Hypertension Reports","id":"ITEM-1","issue":"12","issued":{"date-parts":[["2018"]]},"page":"102","title":"The Relationship Between Psychosocial Status and Hypertensive Condition","type":"article-journal","volume":"20"},"uris":["http://www.mendeley.com/documents/?uuid=4a9cd232-f75c-38c2-ad7c-9c29abdb654e"]}],"mendeley":{"formattedCitation":"(Matei et al. 2018)","plainTextFormattedCitation":"(Matei et al. 2018)","previouslyFormattedCitation":"(Matei et al.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0120CE">
        <w:rPr>
          <w:rFonts w:ascii="Times New Roman" w:hAnsi="Times New Roman" w:cs="Times New Roman"/>
          <w:noProof/>
          <w:sz w:val="24"/>
          <w:szCs w:val="24"/>
          <w:lang w:val="en-US"/>
        </w:rPr>
        <w:t>(Matei et al. 2018)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13EF4394" w14:textId="160229A6" w:rsidR="007D7C31" w:rsidRDefault="000120CE" w:rsidP="000120C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Psychological well-being</w:t>
      </w:r>
    </w:p>
    <w:p w14:paraId="6C04799A" w14:textId="3C44215D" w:rsidR="000120CE" w:rsidRDefault="000120CE" w:rsidP="000120C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Hypertensive condition</w:t>
      </w:r>
    </w:p>
    <w:p w14:paraId="1CC0AE93" w14:textId="72A6461B" w:rsidR="000120CE" w:rsidRDefault="000120CE" w:rsidP="000120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DC6900" w14:textId="77777777" w:rsidR="00105229" w:rsidRDefault="00105229" w:rsidP="000120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859B58" w14:textId="5CE50986" w:rsidR="00E94637" w:rsidRDefault="00E94637" w:rsidP="000120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Please read the following Results section extracted from a research article: </w:t>
      </w:r>
    </w:p>
    <w:p w14:paraId="1CAFAFC5" w14:textId="5FB6D4EE" w:rsidR="00E94637" w:rsidRDefault="00E94637" w:rsidP="00445A9F">
      <w:pPr>
        <w:ind w:left="426" w:right="53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E94637">
        <w:rPr>
          <w:rFonts w:ascii="Times New Roman" w:hAnsi="Times New Roman" w:cs="Times New Roman"/>
          <w:sz w:val="24"/>
          <w:szCs w:val="24"/>
          <w:lang w:val="en-US"/>
        </w:rPr>
        <w:t>We found (a) cognitive worries at Waves 1, 2, and 3 were generally associated with lower levels of psychological well-being at each of these waves;(b) there was no evidence of long-term, lagged effects, and (c) these relationships were statistically similar across groups of adult children and controls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445A9F"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{"citationItems":[{"id":"ITEM-1","itemData":{"author":[{"dropping-particle":"","family":"Cutler","given":"Stephen J.","non-dropping-particle":"","parse-names":false,"suffix":""},{"dropping-particle":"","family":"Brăgaru","given":"Corina","non-dropping-particle":"","parse-names":false,"suffix":""}],"container-title":"Journal of Aging and Health","id":"ITEM-1","issue":"8","issued":{"date-parts":[["2017"]]},"page":"1271-1287","title":"Do Worries About Cognitive Functioning and Concerns About Developing Alzheimer’s Disease Affect Psychological Well-Being?","type":"article-journal","volume":"29"},"uris":["http://www.mendeley.com/documents/?uuid=4fb15f22-c0cc-4221-a25b-20eb4a7222d1"]}],"mendeley":{"formattedCitation":"(Cutler and Brăgaru 2017)","plainTextFormattedCitation":"(Cutler and Brăgaru 2017)","previouslyFormattedCitation":"(Cutler and Brăgaru 2017)"},"properties":{"noteIndex":0},"schema":"https://github.com/citation-style-language/schema/raw/master/csl-citation.json"}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E94637">
        <w:rPr>
          <w:rFonts w:ascii="Times New Roman" w:hAnsi="Times New Roman" w:cs="Times New Roman"/>
          <w:noProof/>
          <w:sz w:val="24"/>
          <w:szCs w:val="24"/>
          <w:lang w:val="en-US"/>
        </w:rPr>
        <w:t>(Cutler and Brăgaru 2017)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761E2147" w14:textId="77777777" w:rsidR="00E94637" w:rsidRDefault="00E94637" w:rsidP="000120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6E417" w14:textId="649D737B" w:rsidR="000120CE" w:rsidRDefault="000120CE" w:rsidP="000120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Q3. </w:t>
      </w:r>
      <w:r w:rsidR="00E94637">
        <w:rPr>
          <w:rFonts w:ascii="Times New Roman" w:hAnsi="Times New Roman" w:cs="Times New Roman"/>
          <w:sz w:val="24"/>
          <w:szCs w:val="24"/>
          <w:lang w:val="en-US"/>
        </w:rPr>
        <w:t>Which of the following statements are true provided the above section</w:t>
      </w:r>
      <w:r w:rsidR="00445A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5A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445A9F"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{"citationItems":[{"id":"ITEM-1","itemData":{"author":[{"dropping-particle":"","family":"Cutler","given":"Stephen J.","non-dropping-particle":"","parse-names":false,"suffix":""},{"dropping-particle":"","family":"Brăgaru","given":"Corina","non-dropping-particle":"","parse-names":false,"suffix":""}],"container-title":"Journal of Aging and Health","id":"ITEM-1","issue":"8","issued":{"date-parts":[["2017"]]},"page":"1271-1287","title":"Do Worries About Cognitive Functioning and Concerns About Developing Alzheimer’s Disease Affect Psychological Well-Being?","type":"article-journal","volume":"29"},"uris":["http://www.mendeley.com/documents/?uuid=4fb15f22-c0cc-4221-a25b-20eb4a7222d1"]}],"mendeley":{"formattedCitation":"(Cutler and Brăgaru 2017)","manualFormatting":"(in Cutler and Brăgaru 2017)","plainTextFormattedCitation":"(Cutler and Brăgaru 2017)","previouslyFormattedCitation":"(Cutler and Brăgaru 2017)"},"properties":{"noteIndex":0},"schema":"https://github.com/citation-style-language/schema/raw/master/csl-citation.json"}</w:instrText>
      </w:r>
      <w:r w:rsidR="00445A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445A9F" w:rsidRPr="00445A9F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="00445A9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in </w:t>
      </w:r>
      <w:r w:rsidR="00445A9F" w:rsidRPr="00445A9F">
        <w:rPr>
          <w:rFonts w:ascii="Times New Roman" w:hAnsi="Times New Roman" w:cs="Times New Roman"/>
          <w:noProof/>
          <w:sz w:val="24"/>
          <w:szCs w:val="24"/>
          <w:lang w:val="en-US"/>
        </w:rPr>
        <w:t>Cutler and Brăgaru 2017)</w:t>
      </w:r>
      <w:r w:rsidR="00445A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E94637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5851725D" w14:textId="293CF8BB" w:rsidR="00E94637" w:rsidRDefault="00E94637" w:rsidP="00E9463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research had a longitudinal approach, analyzing the dynamics of data in time.</w:t>
      </w:r>
    </w:p>
    <w:p w14:paraId="2F9FE0E9" w14:textId="311C24A2" w:rsidR="00E94637" w:rsidRDefault="004426AB" w:rsidP="00E9463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predicted variable was cognitive worries.</w:t>
      </w:r>
    </w:p>
    <w:p w14:paraId="1FB63AB0" w14:textId="445CE02C" w:rsidR="004426AB" w:rsidRDefault="004426AB" w:rsidP="00E9463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authors did not test if </w:t>
      </w:r>
      <w:r w:rsidR="00437BAB">
        <w:rPr>
          <w:rFonts w:ascii="Times New Roman" w:hAnsi="Times New Roman" w:cs="Times New Roman"/>
          <w:sz w:val="24"/>
          <w:szCs w:val="24"/>
          <w:lang w:val="en-US"/>
        </w:rPr>
        <w:t xml:space="preserve">the patterns are kept controlling for other variables. </w:t>
      </w:r>
    </w:p>
    <w:p w14:paraId="74B6DA49" w14:textId="75B5141E" w:rsidR="00E94637" w:rsidRDefault="00E94637" w:rsidP="00E946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D1AB20" w14:textId="77777777" w:rsidR="00105229" w:rsidRDefault="00105229" w:rsidP="00E946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5CF9C4" w14:textId="09EA4E3D" w:rsidR="00445A9F" w:rsidRPr="00445A9F" w:rsidRDefault="00445A9F" w:rsidP="00445A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Please read the following Results section extracted from a research article: </w:t>
      </w:r>
    </w:p>
    <w:p w14:paraId="1785B2C6" w14:textId="6C6F2DAE" w:rsidR="007D7C31" w:rsidRDefault="00445A9F" w:rsidP="00445A9F">
      <w:pPr>
        <w:ind w:left="426" w:right="53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445A9F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445A9F">
        <w:rPr>
          <w:rFonts w:ascii="Times New Roman" w:hAnsi="Times New Roman" w:cs="Times New Roman"/>
          <w:sz w:val="24"/>
          <w:szCs w:val="24"/>
          <w:lang w:val="en-US"/>
        </w:rPr>
        <w:t xml:space="preserve"> reference to age and type of delivery, women are more likely to give birth by caesarean section at any age group (the association is not statistically significant at P &lt; .05), except for the age of 15 years (five out of six patients in our sample had a spontaneous birth). Smoking was the most common risk behavior in the sample (45.9%, n = 34), followed by alcohol consumption (17.5%, n = 13) and drug use (5.40%, n = 4)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{"citationItems":[{"id":"ITEM-1","itemData":{"DOI":"10.1111/JEP.13036","ISSN":"1365-2753","author":[{"dropping-particle":"","family":"Dimitriu","given":"Mihai","non-dropping-particle":"","parse-names":false,"suffix":""},{"dropping-particle":"","family":"Ionescu","given":"Cringu Antoniu","non-dropping-particle":"","parse-names":false,"suffix":""},{"dropping-particle":"","family":"Matei","given":"Alexandra","non-dropping-particle":"","parse-names":false,"suffix":""},{"dropping-particle":"","family":"Viezuina","given":"Roxana","non-dropping-particle":"","parse-names":false,"suffix":""},{"dropping-particle":"","family":"Rosu","given":"George","non-dropping-particle":"","parse-names":false,"suffix":""},{"dropping-particle":"","family":"Ilinca","given":"Corina","non-dropping-particle":"","parse-names":false,"suffix":""},{"dropping-particle":"","family":"Banacu","given":"Mihai","non-dropping-particle":"","parse-names":false,"suffix":""},{"dropping-particle":"","family":"Ples","given":"Liana","non-dropping-particle":"","parse-names":false,"suffix":""}],"container-title":"Journal of Evaluation in Clinical Practice","id":"ITEM-1","issued":{"date-parts":[["2018"]]},"title":"The problems associated with adolescent pregnancy in Romania: A cross‐sectional study","type":"article-journal"},"uris":["http://www.mendeley.com/documents/?uuid=0cda595a-bf64-35fb-bea3-26ea3b5f13aa"]}],"mendeley":{"formattedCitation":"(Dimitriu et al. 2018)","plainTextFormattedCitation":"(Dimitriu et al. 2018)","previouslyFormattedCitation":"(Dimitriu et al.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445A9F">
        <w:rPr>
          <w:rFonts w:ascii="Times New Roman" w:hAnsi="Times New Roman" w:cs="Times New Roman"/>
          <w:noProof/>
          <w:sz w:val="24"/>
          <w:szCs w:val="24"/>
          <w:lang w:val="en-US"/>
        </w:rPr>
        <w:t>(Dimitriu et al. 2018)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00384CA6" w14:textId="77777777" w:rsidR="00445A9F" w:rsidRPr="00E01531" w:rsidRDefault="00445A9F" w:rsidP="00DF19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43BB1F" w14:textId="73645DCB" w:rsidR="00445A9F" w:rsidRDefault="00445A9F" w:rsidP="00445A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. Which of the following statements are true provided the above section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{"citationItems":[{"id":"ITEM-1","itemData":{"DOI":"10.1111/JEP.13036","ISSN":"1365-2753","author":[{"dropping-particle":"","family":"Dimitriu","given":"Mihai","non-dropping-particle":"","parse-names":false,"suffix":""},{"dropping-particle":"","family":"Ionescu","given":"Cringu Antoniu","non-dropping-particle":"","parse-names":false,"suffix":""},{"dropping-particle":"","family":"Matei","given":"Alexandra","non-dropping-particle":"","parse-names":false,"suffix":""},{"dropping-particle":"","family":"Viezuina","given":"Roxana","non-dropping-particle":"","parse-names":false,"suffix":""},{"dropping-particle":"","family":"Rosu","given":"George","non-dropping-particle":"","parse-names":false,"suffix":""},{"dropping-particle":"","family":"Ilinca","given":"Corina","non-dropping-particle":"","parse-names":false,"suffix":""},{"dropping-particle":"","family":"Banacu","given":"Mihai","non-dropping-particle":"","parse-names":false,"suffix":""},{"dropping-particle":"","family":"Ples","given":"Liana","non-dropping-particle":"","parse-names":false,"suffix":""}],"container-title":"Journal of Evaluation in Clinical Practice","id":"ITEM-1","issued":{"date-parts":[["2018"]]},"title":"The problems associated with adolescent pregnancy in Romania: A cross‐sectional study","type":"article-journal"},"uris":["http://www.mendeley.com/documents/?uuid=0cda595a-bf64-35fb-bea3-26ea3b5f13aa"]}],"mendeley":{"formattedCitation":"(Dimitriu et al. 2018)","manualFormatting":"(in Dimitriu et al. 2018)","plainTextFormattedCitation":"(Dimitriu et al.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445A9F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in </w:t>
      </w:r>
      <w:r w:rsidRPr="00445A9F">
        <w:rPr>
          <w:rFonts w:ascii="Times New Roman" w:hAnsi="Times New Roman" w:cs="Times New Roman"/>
          <w:noProof/>
          <w:sz w:val="24"/>
          <w:szCs w:val="24"/>
          <w:lang w:val="en-US"/>
        </w:rPr>
        <w:t>Dimitriu et al. 2018)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78290A4C" w14:textId="0974E3DB" w:rsidR="00FA24BE" w:rsidRDefault="00560F69" w:rsidP="00560F6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 of the predicted variables is smoking.</w:t>
      </w:r>
    </w:p>
    <w:p w14:paraId="1A5B26AC" w14:textId="12BBF791" w:rsidR="00560F69" w:rsidRDefault="00560F69" w:rsidP="00560F6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probability to give birth by caesarean section can be obtained if we include in the model the following variables: age, smoking and alcohol consumption. </w:t>
      </w:r>
    </w:p>
    <w:p w14:paraId="50153C8F" w14:textId="06566108" w:rsidR="00560F69" w:rsidRPr="00560F69" w:rsidRDefault="00560F69" w:rsidP="00560F6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probability to give birth cannot be predicted by gender. </w:t>
      </w:r>
    </w:p>
    <w:p w14:paraId="7AA56C54" w14:textId="77777777" w:rsidR="00445A9F" w:rsidRDefault="00445A9F" w:rsidP="007C37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F57126" w14:textId="6993270C" w:rsidR="00105229" w:rsidRDefault="00105229" w:rsidP="007C37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354FF811" w14:textId="1FA5194A" w:rsidR="00D05473" w:rsidRDefault="00D05473" w:rsidP="007C37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Programming</w:t>
      </w:r>
    </w:p>
    <w:p w14:paraId="1936289B" w14:textId="799F306C" w:rsidR="00D05473" w:rsidRDefault="00D05473" w:rsidP="007C37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P1. Take a look at the code </w:t>
      </w:r>
      <w:r w:rsidR="00A44EDA">
        <w:rPr>
          <w:rFonts w:ascii="Times New Roman" w:hAnsi="Times New Roman" w:cs="Times New Roman"/>
          <w:sz w:val="24"/>
          <w:szCs w:val="24"/>
          <w:lang w:val="en-US"/>
        </w:rPr>
        <w:t xml:space="preserve">in the file </w:t>
      </w:r>
      <w:r w:rsidRPr="00A44EDA">
        <w:rPr>
          <w:rFonts w:ascii="Times New Roman" w:hAnsi="Times New Roman" w:cs="Times New Roman"/>
          <w:b/>
          <w:sz w:val="24"/>
          <w:szCs w:val="24"/>
          <w:lang w:val="en-US"/>
        </w:rPr>
        <w:t>regression_1.py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This is </w:t>
      </w:r>
      <w:r w:rsidR="00A44EDA">
        <w:rPr>
          <w:rFonts w:ascii="Times New Roman" w:hAnsi="Times New Roman" w:cs="Times New Roman"/>
          <w:sz w:val="24"/>
          <w:szCs w:val="24"/>
          <w:lang w:val="en-US"/>
        </w:rPr>
        <w:t xml:space="preserve">one example of linear regression for the function (1). The output provides the mean of the slope. </w:t>
      </w:r>
    </w:p>
    <w:p w14:paraId="6B119984" w14:textId="7A82F1CF" w:rsidR="00901083" w:rsidRDefault="00901083" w:rsidP="007C37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(1): y = slope * x</w:t>
      </w:r>
    </w:p>
    <w:p w14:paraId="1D21E076" w14:textId="03F2F40A" w:rsidR="00901083" w:rsidRDefault="00901083" w:rsidP="007C37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(2): y = intercept + </w:t>
      </w:r>
      <w:r>
        <w:rPr>
          <w:rFonts w:ascii="Times New Roman" w:hAnsi="Times New Roman" w:cs="Times New Roman"/>
          <w:sz w:val="24"/>
          <w:szCs w:val="24"/>
          <w:lang w:val="en-US"/>
        </w:rPr>
        <w:t>slope</w:t>
      </w:r>
      <w:r w:rsidRPr="009010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9010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* x</w:t>
      </w:r>
      <w:r w:rsidRPr="009010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slope</w:t>
      </w:r>
      <w:r w:rsidRPr="009010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Pr="009010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596E2E88" w14:textId="2CB3EF9D" w:rsidR="00370F5D" w:rsidRPr="00370F5D" w:rsidRDefault="00A44EDA" w:rsidP="00370F5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to the code the </w:t>
      </w:r>
      <w:r w:rsidR="00370F5D">
        <w:rPr>
          <w:rFonts w:ascii="Times New Roman" w:hAnsi="Times New Roman" w:cs="Times New Roman"/>
          <w:sz w:val="24"/>
          <w:szCs w:val="24"/>
          <w:lang w:val="en-US"/>
        </w:rPr>
        <w:t>necessary pieces of information in order to model the regression function (2) and provide the following numbers in the output: the mean of the intercept, the mean of the slope</w:t>
      </w:r>
      <w:r w:rsidR="0010522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370F5D">
        <w:rPr>
          <w:rFonts w:ascii="Times New Roman" w:hAnsi="Times New Roman" w:cs="Times New Roman"/>
          <w:sz w:val="24"/>
          <w:szCs w:val="24"/>
          <w:lang w:val="en-US"/>
        </w:rPr>
        <w:t xml:space="preserve"> and the </w:t>
      </w:r>
      <w:r w:rsidR="00370F5D">
        <w:rPr>
          <w:rFonts w:ascii="Times New Roman" w:hAnsi="Times New Roman" w:cs="Times New Roman"/>
          <w:sz w:val="24"/>
          <w:szCs w:val="24"/>
          <w:lang w:val="en-US"/>
        </w:rPr>
        <w:lastRenderedPageBreak/>
        <w:t>mean of the slop</w:t>
      </w:r>
      <w:r w:rsidR="0010522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0522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370F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4FAFCAE" w14:textId="4986BE5F" w:rsidR="00370F5D" w:rsidRDefault="00370F5D" w:rsidP="00A44ED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 us say that y represents individual level of happiness. Provided the results in a) (the values obtained for each slope), which of the following sets of variables could be x</w:t>
      </w:r>
      <w:r w:rsidRPr="0010522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x</w:t>
      </w:r>
      <w:r w:rsidRPr="0010522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4C17B66" w14:textId="3DA9995D" w:rsidR="00370F5D" w:rsidRDefault="00901083" w:rsidP="00901083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10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= income, x</w:t>
      </w:r>
      <w:r w:rsidRPr="009010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=stress</w:t>
      </w:r>
    </w:p>
    <w:p w14:paraId="71D32884" w14:textId="318C9790" w:rsidR="00901083" w:rsidRPr="00A44EDA" w:rsidRDefault="00901083" w:rsidP="00901083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10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hours slept, x</w:t>
      </w:r>
      <w:r w:rsidRPr="009010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=the amount of gifts received that day</w:t>
      </w:r>
    </w:p>
    <w:p w14:paraId="34726003" w14:textId="77777777" w:rsidR="00A44EDA" w:rsidRDefault="00A44EDA" w:rsidP="007C37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AA5DAD" w14:textId="7ED875FC" w:rsidR="00A44EDA" w:rsidRDefault="00A44EDA" w:rsidP="007C37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A703DA" w14:textId="77777777" w:rsidR="00D05473" w:rsidRDefault="00D05473" w:rsidP="007C37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48FB2D4B" w14:textId="3695A6AB" w:rsidR="00090452" w:rsidRDefault="00090452" w:rsidP="007C37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Cited works: </w:t>
      </w:r>
    </w:p>
    <w:p w14:paraId="519C4706" w14:textId="1816600E" w:rsidR="00445A9F" w:rsidRPr="00445A9F" w:rsidRDefault="00090452" w:rsidP="00445A9F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445A9F" w:rsidRPr="00445A9F">
        <w:rPr>
          <w:rFonts w:ascii="Times New Roman" w:hAnsi="Times New Roman" w:cs="Times New Roman"/>
          <w:noProof/>
          <w:sz w:val="24"/>
          <w:lang w:val="en-US"/>
        </w:rPr>
        <w:t xml:space="preserve">Cutler, Stephen J., and Corina Brăgaru. 2017. “Do Worries About Cognitive Functioning and Concerns About Developing Alzheimer’s Disease Affect Psychological Well-Being?” </w:t>
      </w:r>
      <w:r w:rsidR="00445A9F" w:rsidRPr="00445A9F">
        <w:rPr>
          <w:rFonts w:ascii="Times New Roman" w:hAnsi="Times New Roman" w:cs="Times New Roman"/>
          <w:i/>
          <w:iCs/>
          <w:noProof/>
          <w:sz w:val="24"/>
          <w:lang w:val="en-US"/>
        </w:rPr>
        <w:t>Journal of Aging and Health</w:t>
      </w:r>
      <w:r w:rsidR="00445A9F" w:rsidRPr="00445A9F">
        <w:rPr>
          <w:rFonts w:ascii="Times New Roman" w:hAnsi="Times New Roman" w:cs="Times New Roman"/>
          <w:noProof/>
          <w:sz w:val="24"/>
          <w:lang w:val="en-US"/>
        </w:rPr>
        <w:t xml:space="preserve"> 29 (8): 1271–87.</w:t>
      </w:r>
    </w:p>
    <w:p w14:paraId="735D9A87" w14:textId="77777777" w:rsidR="00445A9F" w:rsidRPr="00445A9F" w:rsidRDefault="00445A9F" w:rsidP="00445A9F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lang w:val="en-US"/>
        </w:rPr>
      </w:pPr>
      <w:r w:rsidRPr="00445A9F">
        <w:rPr>
          <w:rFonts w:ascii="Times New Roman" w:hAnsi="Times New Roman" w:cs="Times New Roman"/>
          <w:noProof/>
          <w:sz w:val="24"/>
          <w:lang w:val="en-US"/>
        </w:rPr>
        <w:t xml:space="preserve">Dimitriu, Mihai, Cringu Antoniu Ionescu, Alexandra Matei, Roxana Viezuina, George Rosu, Corina Ilinca, Mihai Banacu, and Liana Ples. 2018. “The Problems Associated with Adolescent Pregnancy in Romania: A Cross‐sectional Study.” </w:t>
      </w:r>
      <w:r w:rsidRPr="00445A9F">
        <w:rPr>
          <w:rFonts w:ascii="Times New Roman" w:hAnsi="Times New Roman" w:cs="Times New Roman"/>
          <w:i/>
          <w:iCs/>
          <w:noProof/>
          <w:sz w:val="24"/>
          <w:lang w:val="en-US"/>
        </w:rPr>
        <w:t>Journal of Evaluation in Clinical Practice</w:t>
      </w:r>
      <w:r w:rsidRPr="00445A9F">
        <w:rPr>
          <w:rFonts w:ascii="Times New Roman" w:hAnsi="Times New Roman" w:cs="Times New Roman"/>
          <w:noProof/>
          <w:sz w:val="24"/>
          <w:lang w:val="en-US"/>
        </w:rPr>
        <w:t>. https://doi.org/10.1111/JEP.13036.</w:t>
      </w:r>
    </w:p>
    <w:p w14:paraId="68FE15B7" w14:textId="77777777" w:rsidR="00445A9F" w:rsidRPr="00445A9F" w:rsidRDefault="00445A9F" w:rsidP="00445A9F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lang w:val="en-US"/>
        </w:rPr>
      </w:pPr>
      <w:r w:rsidRPr="00445A9F">
        <w:rPr>
          <w:rFonts w:ascii="Times New Roman" w:hAnsi="Times New Roman" w:cs="Times New Roman"/>
          <w:noProof/>
          <w:sz w:val="24"/>
          <w:lang w:val="en-US"/>
        </w:rPr>
        <w:t xml:space="preserve">Ilinca, Corina, and Stephen J. Cutler. 2018. “Long-Term Influence of Subjective Hearing Assessment on Subjective Memory Functioning: Results from the Health and Retirement Study.” </w:t>
      </w:r>
      <w:r w:rsidRPr="00445A9F">
        <w:rPr>
          <w:rFonts w:ascii="Times New Roman" w:hAnsi="Times New Roman" w:cs="Times New Roman"/>
          <w:i/>
          <w:iCs/>
          <w:noProof/>
          <w:sz w:val="24"/>
          <w:lang w:val="en-US"/>
        </w:rPr>
        <w:t>Social Work Review</w:t>
      </w:r>
      <w:r w:rsidRPr="00445A9F">
        <w:rPr>
          <w:rFonts w:ascii="Times New Roman" w:hAnsi="Times New Roman" w:cs="Times New Roman"/>
          <w:noProof/>
          <w:sz w:val="24"/>
          <w:lang w:val="en-US"/>
        </w:rPr>
        <w:t xml:space="preserve"> 17 (1): 33–40.</w:t>
      </w:r>
    </w:p>
    <w:p w14:paraId="7694043D" w14:textId="77777777" w:rsidR="00445A9F" w:rsidRPr="00445A9F" w:rsidRDefault="00445A9F" w:rsidP="00445A9F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</w:rPr>
      </w:pPr>
      <w:r w:rsidRPr="00445A9F">
        <w:rPr>
          <w:rFonts w:ascii="Times New Roman" w:hAnsi="Times New Roman" w:cs="Times New Roman"/>
          <w:noProof/>
          <w:sz w:val="24"/>
          <w:lang w:val="en-US"/>
        </w:rPr>
        <w:t xml:space="preserve">Matei, Ștefania, Stephen J. Cutler, Marian Preda, Maria Dorobanțu, Corina Ilinca, Oana Gheorghe-Fronea, Luminița Rădulescu, et al. 2018. “The Relationship Between Psychosocial Status and Hypertensive Condition.” </w:t>
      </w:r>
      <w:r w:rsidRPr="00445A9F">
        <w:rPr>
          <w:rFonts w:ascii="Times New Roman" w:hAnsi="Times New Roman" w:cs="Times New Roman"/>
          <w:i/>
          <w:iCs/>
          <w:noProof/>
          <w:sz w:val="24"/>
          <w:lang w:val="en-US"/>
        </w:rPr>
        <w:t>Current Hypertension Reports</w:t>
      </w:r>
      <w:r w:rsidRPr="00445A9F">
        <w:rPr>
          <w:rFonts w:ascii="Times New Roman" w:hAnsi="Times New Roman" w:cs="Times New Roman"/>
          <w:noProof/>
          <w:sz w:val="24"/>
          <w:lang w:val="en-US"/>
        </w:rPr>
        <w:t xml:space="preserve"> 20 (12): 102. https://doi.org/10.1007/s11906-018-0902-y.</w:t>
      </w:r>
    </w:p>
    <w:p w14:paraId="2627CB42" w14:textId="172A342B" w:rsidR="00090452" w:rsidRPr="00E01531" w:rsidRDefault="00090452" w:rsidP="00445A9F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sectPr w:rsidR="00090452" w:rsidRPr="00E01531" w:rsidSect="00483F5B">
      <w:head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C9B15" w14:textId="77777777" w:rsidR="009C4DF9" w:rsidRDefault="009C4DF9" w:rsidP="00FA24BE">
      <w:r>
        <w:separator/>
      </w:r>
    </w:p>
  </w:endnote>
  <w:endnote w:type="continuationSeparator" w:id="0">
    <w:p w14:paraId="1AEB932D" w14:textId="77777777" w:rsidR="009C4DF9" w:rsidRDefault="009C4DF9" w:rsidP="00FA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70797" w14:textId="77777777" w:rsidR="009C4DF9" w:rsidRDefault="009C4DF9" w:rsidP="00FA24BE">
      <w:r>
        <w:separator/>
      </w:r>
    </w:p>
  </w:footnote>
  <w:footnote w:type="continuationSeparator" w:id="0">
    <w:p w14:paraId="2A9B41D5" w14:textId="77777777" w:rsidR="009C4DF9" w:rsidRDefault="009C4DF9" w:rsidP="00FA2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40863" w14:textId="77777777" w:rsidR="00FA24BE" w:rsidRDefault="00FA24BE">
    <w:pPr>
      <w:pStyle w:val="Header"/>
    </w:pPr>
    <w:r>
      <w:t xml:space="preserve">Probabilistic </w:t>
    </w:r>
    <w:proofErr w:type="spellStart"/>
    <w:r>
      <w:t>Programming</w:t>
    </w:r>
    <w:proofErr w:type="spellEnd"/>
  </w:p>
  <w:p w14:paraId="4A328705" w14:textId="77777777" w:rsidR="00FA24BE" w:rsidRDefault="00FA24BE">
    <w:pPr>
      <w:pStyle w:val="Header"/>
    </w:pPr>
    <w:proofErr w:type="spellStart"/>
    <w:r>
      <w:t>Professor</w:t>
    </w:r>
    <w:proofErr w:type="spellEnd"/>
    <w:r>
      <w:t>: Marius Popescu</w:t>
    </w:r>
  </w:p>
  <w:p w14:paraId="0F72A87B" w14:textId="77777777" w:rsidR="00FA24BE" w:rsidRDefault="00FA24BE">
    <w:pPr>
      <w:pStyle w:val="Header"/>
    </w:pPr>
    <w:r>
      <w:t>T.A. Corina Ilinca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D3C"/>
    <w:multiLevelType w:val="hybridMultilevel"/>
    <w:tmpl w:val="B60A32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E19F1"/>
    <w:multiLevelType w:val="hybridMultilevel"/>
    <w:tmpl w:val="EE2E1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82617"/>
    <w:multiLevelType w:val="hybridMultilevel"/>
    <w:tmpl w:val="118A17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57FEC"/>
    <w:multiLevelType w:val="hybridMultilevel"/>
    <w:tmpl w:val="87DA3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013FF"/>
    <w:multiLevelType w:val="hybridMultilevel"/>
    <w:tmpl w:val="C93CBB4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5869E6"/>
    <w:multiLevelType w:val="hybridMultilevel"/>
    <w:tmpl w:val="B79A46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412ED"/>
    <w:multiLevelType w:val="hybridMultilevel"/>
    <w:tmpl w:val="64661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F2CD8"/>
    <w:multiLevelType w:val="hybridMultilevel"/>
    <w:tmpl w:val="EB1C3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51F0B"/>
    <w:multiLevelType w:val="hybridMultilevel"/>
    <w:tmpl w:val="3F8EB4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114E2"/>
    <w:multiLevelType w:val="hybridMultilevel"/>
    <w:tmpl w:val="A1BE7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84AD1"/>
    <w:multiLevelType w:val="hybridMultilevel"/>
    <w:tmpl w:val="F2E279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239E3"/>
    <w:multiLevelType w:val="hybridMultilevel"/>
    <w:tmpl w:val="E9C4A2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22B00"/>
    <w:multiLevelType w:val="hybridMultilevel"/>
    <w:tmpl w:val="A36A9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77740"/>
    <w:multiLevelType w:val="hybridMultilevel"/>
    <w:tmpl w:val="5E545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C76E5"/>
    <w:multiLevelType w:val="hybridMultilevel"/>
    <w:tmpl w:val="E940F7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E7CA2"/>
    <w:multiLevelType w:val="hybridMultilevel"/>
    <w:tmpl w:val="53A4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F5FBA"/>
    <w:multiLevelType w:val="hybridMultilevel"/>
    <w:tmpl w:val="4904B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207FC"/>
    <w:multiLevelType w:val="hybridMultilevel"/>
    <w:tmpl w:val="1B5297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603C6"/>
    <w:multiLevelType w:val="hybridMultilevel"/>
    <w:tmpl w:val="3AEE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3547D"/>
    <w:multiLevelType w:val="hybridMultilevel"/>
    <w:tmpl w:val="38A20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E6FBD"/>
    <w:multiLevelType w:val="hybridMultilevel"/>
    <w:tmpl w:val="EE6AD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B210C"/>
    <w:multiLevelType w:val="hybridMultilevel"/>
    <w:tmpl w:val="0EBCC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F3A87"/>
    <w:multiLevelType w:val="hybridMultilevel"/>
    <w:tmpl w:val="39920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41100"/>
    <w:multiLevelType w:val="hybridMultilevel"/>
    <w:tmpl w:val="A36A9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47E86"/>
    <w:multiLevelType w:val="hybridMultilevel"/>
    <w:tmpl w:val="49641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D29C8"/>
    <w:multiLevelType w:val="hybridMultilevel"/>
    <w:tmpl w:val="104A3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91351"/>
    <w:multiLevelType w:val="hybridMultilevel"/>
    <w:tmpl w:val="57D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7"/>
  </w:num>
  <w:num w:numId="4">
    <w:abstractNumId w:val="1"/>
  </w:num>
  <w:num w:numId="5">
    <w:abstractNumId w:val="19"/>
  </w:num>
  <w:num w:numId="6">
    <w:abstractNumId w:val="12"/>
  </w:num>
  <w:num w:numId="7">
    <w:abstractNumId w:val="16"/>
  </w:num>
  <w:num w:numId="8">
    <w:abstractNumId w:val="5"/>
  </w:num>
  <w:num w:numId="9">
    <w:abstractNumId w:val="22"/>
  </w:num>
  <w:num w:numId="10">
    <w:abstractNumId w:val="26"/>
  </w:num>
  <w:num w:numId="11">
    <w:abstractNumId w:val="25"/>
  </w:num>
  <w:num w:numId="12">
    <w:abstractNumId w:val="15"/>
  </w:num>
  <w:num w:numId="13">
    <w:abstractNumId w:val="6"/>
  </w:num>
  <w:num w:numId="14">
    <w:abstractNumId w:val="23"/>
  </w:num>
  <w:num w:numId="15">
    <w:abstractNumId w:val="8"/>
  </w:num>
  <w:num w:numId="16">
    <w:abstractNumId w:val="9"/>
  </w:num>
  <w:num w:numId="17">
    <w:abstractNumId w:val="24"/>
  </w:num>
  <w:num w:numId="18">
    <w:abstractNumId w:val="20"/>
  </w:num>
  <w:num w:numId="19">
    <w:abstractNumId w:val="17"/>
  </w:num>
  <w:num w:numId="20">
    <w:abstractNumId w:val="10"/>
  </w:num>
  <w:num w:numId="21">
    <w:abstractNumId w:val="2"/>
  </w:num>
  <w:num w:numId="22">
    <w:abstractNumId w:val="11"/>
  </w:num>
  <w:num w:numId="23">
    <w:abstractNumId w:val="0"/>
  </w:num>
  <w:num w:numId="24">
    <w:abstractNumId w:val="14"/>
  </w:num>
  <w:num w:numId="25">
    <w:abstractNumId w:val="21"/>
  </w:num>
  <w:num w:numId="26">
    <w:abstractNumId w:val="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E"/>
    <w:rsid w:val="000120CE"/>
    <w:rsid w:val="00077743"/>
    <w:rsid w:val="00090452"/>
    <w:rsid w:val="000F170B"/>
    <w:rsid w:val="000F5C64"/>
    <w:rsid w:val="000F62EB"/>
    <w:rsid w:val="00105229"/>
    <w:rsid w:val="00105269"/>
    <w:rsid w:val="00110BB6"/>
    <w:rsid w:val="00113AF0"/>
    <w:rsid w:val="001A60C0"/>
    <w:rsid w:val="001C23E3"/>
    <w:rsid w:val="001C7053"/>
    <w:rsid w:val="001F0993"/>
    <w:rsid w:val="002326D0"/>
    <w:rsid w:val="00240C74"/>
    <w:rsid w:val="00265C98"/>
    <w:rsid w:val="0028598C"/>
    <w:rsid w:val="002A7AB6"/>
    <w:rsid w:val="002D4616"/>
    <w:rsid w:val="00370F5D"/>
    <w:rsid w:val="00397FDD"/>
    <w:rsid w:val="003D106C"/>
    <w:rsid w:val="00413B11"/>
    <w:rsid w:val="00437BAB"/>
    <w:rsid w:val="004426AB"/>
    <w:rsid w:val="00445A9F"/>
    <w:rsid w:val="00483F5B"/>
    <w:rsid w:val="00495739"/>
    <w:rsid w:val="004D1142"/>
    <w:rsid w:val="004E08C6"/>
    <w:rsid w:val="004E60C4"/>
    <w:rsid w:val="005416F8"/>
    <w:rsid w:val="00551D1B"/>
    <w:rsid w:val="00560F69"/>
    <w:rsid w:val="005B18EB"/>
    <w:rsid w:val="005F0C13"/>
    <w:rsid w:val="005F5647"/>
    <w:rsid w:val="006607DC"/>
    <w:rsid w:val="0067476D"/>
    <w:rsid w:val="0067634B"/>
    <w:rsid w:val="006A556C"/>
    <w:rsid w:val="006B7E99"/>
    <w:rsid w:val="0070260C"/>
    <w:rsid w:val="00766EE2"/>
    <w:rsid w:val="007C3780"/>
    <w:rsid w:val="007D0C08"/>
    <w:rsid w:val="007D7C31"/>
    <w:rsid w:val="0080323D"/>
    <w:rsid w:val="00815D5E"/>
    <w:rsid w:val="00840772"/>
    <w:rsid w:val="008A2D0B"/>
    <w:rsid w:val="00900844"/>
    <w:rsid w:val="00901083"/>
    <w:rsid w:val="00910CAC"/>
    <w:rsid w:val="0091660E"/>
    <w:rsid w:val="009414DC"/>
    <w:rsid w:val="00970743"/>
    <w:rsid w:val="009C4DF9"/>
    <w:rsid w:val="009C670D"/>
    <w:rsid w:val="009E7759"/>
    <w:rsid w:val="00A44EDA"/>
    <w:rsid w:val="00A62DC9"/>
    <w:rsid w:val="00AA4288"/>
    <w:rsid w:val="00AB1750"/>
    <w:rsid w:val="00AE6BF0"/>
    <w:rsid w:val="00BF4D44"/>
    <w:rsid w:val="00BF66C2"/>
    <w:rsid w:val="00C66702"/>
    <w:rsid w:val="00C82113"/>
    <w:rsid w:val="00C9402B"/>
    <w:rsid w:val="00CA43D4"/>
    <w:rsid w:val="00CB3B55"/>
    <w:rsid w:val="00CE002B"/>
    <w:rsid w:val="00CE5A98"/>
    <w:rsid w:val="00D05473"/>
    <w:rsid w:val="00D31A74"/>
    <w:rsid w:val="00D756F4"/>
    <w:rsid w:val="00D95768"/>
    <w:rsid w:val="00D97C34"/>
    <w:rsid w:val="00DA0FA1"/>
    <w:rsid w:val="00DC127A"/>
    <w:rsid w:val="00DC5470"/>
    <w:rsid w:val="00DF19D8"/>
    <w:rsid w:val="00E01531"/>
    <w:rsid w:val="00E033DF"/>
    <w:rsid w:val="00E871F8"/>
    <w:rsid w:val="00E902E5"/>
    <w:rsid w:val="00E94637"/>
    <w:rsid w:val="00ED3ADB"/>
    <w:rsid w:val="00EE20F7"/>
    <w:rsid w:val="00F0446E"/>
    <w:rsid w:val="00F10998"/>
    <w:rsid w:val="00F11CBC"/>
    <w:rsid w:val="00F34322"/>
    <w:rsid w:val="00F4069A"/>
    <w:rsid w:val="00F82095"/>
    <w:rsid w:val="00FA24BE"/>
    <w:rsid w:val="00FA34DB"/>
    <w:rsid w:val="00FB2337"/>
    <w:rsid w:val="00F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373BAC"/>
  <w15:chartTrackingRefBased/>
  <w15:docId w15:val="{8CCBFE7F-9074-DD46-9126-946C8E23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o-R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3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AF0"/>
    <w:pPr>
      <w:jc w:val="left"/>
      <w:outlineLvl w:val="0"/>
    </w:pPr>
    <w:rPr>
      <w:smallCaps/>
      <w:spacing w:val="5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4B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4BE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4BE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BE"/>
    <w:pPr>
      <w:spacing w:before="200"/>
      <w:jc w:val="left"/>
      <w:outlineLvl w:val="4"/>
    </w:pPr>
    <w:rPr>
      <w:smallCaps/>
      <w:color w:val="1C619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4BE"/>
    <w:pPr>
      <w:jc w:val="left"/>
      <w:outlineLvl w:val="5"/>
    </w:pPr>
    <w:rPr>
      <w:smallCaps/>
      <w:color w:val="2683C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4BE"/>
    <w:pPr>
      <w:jc w:val="left"/>
      <w:outlineLvl w:val="6"/>
    </w:pPr>
    <w:rPr>
      <w:b/>
      <w:smallCaps/>
      <w:color w:val="2683C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4BE"/>
    <w:pPr>
      <w:jc w:val="left"/>
      <w:outlineLvl w:val="7"/>
    </w:pPr>
    <w:rPr>
      <w:b/>
      <w:i/>
      <w:smallCaps/>
      <w:color w:val="1C619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4BE"/>
    <w:pPr>
      <w:jc w:val="left"/>
      <w:outlineLvl w:val="8"/>
    </w:pPr>
    <w:rPr>
      <w:b/>
      <w:i/>
      <w:smallCaps/>
      <w:color w:val="13416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AF0"/>
    <w:rPr>
      <w:smallCaps/>
      <w:spacing w:val="5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A24B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4B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4B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BE"/>
    <w:rPr>
      <w:smallCaps/>
      <w:color w:val="1C619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4BE"/>
    <w:rPr>
      <w:smallCaps/>
      <w:color w:val="2683C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4BE"/>
    <w:rPr>
      <w:b/>
      <w:smallCaps/>
      <w:color w:val="2683C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4BE"/>
    <w:rPr>
      <w:b/>
      <w:i/>
      <w:smallCaps/>
      <w:color w:val="1C619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4BE"/>
    <w:rPr>
      <w:b/>
      <w:i/>
      <w:smallCaps/>
      <w:color w:val="13416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4B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4BE"/>
    <w:pPr>
      <w:pBdr>
        <w:top w:val="single" w:sz="12" w:space="1" w:color="2683C6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24B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4B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24B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A24BE"/>
    <w:rPr>
      <w:b/>
      <w:color w:val="2683C6" w:themeColor="accent2"/>
    </w:rPr>
  </w:style>
  <w:style w:type="character" w:styleId="Emphasis">
    <w:name w:val="Emphasis"/>
    <w:uiPriority w:val="20"/>
    <w:qFormat/>
    <w:rsid w:val="00FA24B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A24BE"/>
  </w:style>
  <w:style w:type="character" w:customStyle="1" w:styleId="NoSpacingChar">
    <w:name w:val="No Spacing Char"/>
    <w:basedOn w:val="DefaultParagraphFont"/>
    <w:link w:val="NoSpacing"/>
    <w:uiPriority w:val="1"/>
    <w:rsid w:val="00FA24BE"/>
  </w:style>
  <w:style w:type="paragraph" w:styleId="ListParagraph">
    <w:name w:val="List Paragraph"/>
    <w:basedOn w:val="Normal"/>
    <w:uiPriority w:val="34"/>
    <w:qFormat/>
    <w:rsid w:val="00FA2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4B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24B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4BE"/>
    <w:pPr>
      <w:pBdr>
        <w:top w:val="single" w:sz="8" w:space="10" w:color="1C6194" w:themeColor="accent2" w:themeShade="BF"/>
        <w:left w:val="single" w:sz="8" w:space="10" w:color="1C6194" w:themeColor="accent2" w:themeShade="BF"/>
        <w:bottom w:val="single" w:sz="8" w:space="10" w:color="1C6194" w:themeColor="accent2" w:themeShade="BF"/>
        <w:right w:val="single" w:sz="8" w:space="10" w:color="1C6194" w:themeColor="accent2" w:themeShade="BF"/>
      </w:pBdr>
      <w:shd w:val="clear" w:color="auto" w:fill="2683C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4BE"/>
    <w:rPr>
      <w:b/>
      <w:i/>
      <w:color w:val="FFFFFF" w:themeColor="background1"/>
      <w:shd w:val="clear" w:color="auto" w:fill="2683C6" w:themeFill="accent2"/>
    </w:rPr>
  </w:style>
  <w:style w:type="character" w:styleId="SubtleEmphasis">
    <w:name w:val="Subtle Emphasis"/>
    <w:uiPriority w:val="19"/>
    <w:qFormat/>
    <w:rsid w:val="00FA24BE"/>
    <w:rPr>
      <w:i/>
    </w:rPr>
  </w:style>
  <w:style w:type="character" w:styleId="IntenseEmphasis">
    <w:name w:val="Intense Emphasis"/>
    <w:uiPriority w:val="21"/>
    <w:qFormat/>
    <w:rsid w:val="00FA24BE"/>
    <w:rPr>
      <w:b/>
      <w:i/>
      <w:color w:val="2683C6" w:themeColor="accent2"/>
      <w:spacing w:val="10"/>
    </w:rPr>
  </w:style>
  <w:style w:type="character" w:styleId="SubtleReference">
    <w:name w:val="Subtle Reference"/>
    <w:uiPriority w:val="31"/>
    <w:qFormat/>
    <w:rsid w:val="00FA24BE"/>
    <w:rPr>
      <w:b/>
    </w:rPr>
  </w:style>
  <w:style w:type="character" w:styleId="IntenseReference">
    <w:name w:val="Intense Reference"/>
    <w:uiPriority w:val="32"/>
    <w:qFormat/>
    <w:rsid w:val="00FA24B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A24B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4B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24B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4BE"/>
  </w:style>
  <w:style w:type="paragraph" w:styleId="Footer">
    <w:name w:val="footer"/>
    <w:basedOn w:val="Normal"/>
    <w:link w:val="FooterChar"/>
    <w:uiPriority w:val="99"/>
    <w:unhideWhenUsed/>
    <w:rsid w:val="00FA24B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4BE"/>
  </w:style>
  <w:style w:type="paragraph" w:styleId="HTMLPreformatted">
    <w:name w:val="HTML Preformatted"/>
    <w:basedOn w:val="Normal"/>
    <w:link w:val="HTMLPreformattedChar"/>
    <w:uiPriority w:val="99"/>
    <w:unhideWhenUsed/>
    <w:rsid w:val="00232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6D0"/>
    <w:rPr>
      <w:rFonts w:ascii="Courier New" w:eastAsia="Times New Roman" w:hAnsi="Courier New" w:cs="Courier New"/>
    </w:rPr>
  </w:style>
  <w:style w:type="character" w:customStyle="1" w:styleId="o">
    <w:name w:val="o"/>
    <w:basedOn w:val="DefaultParagraphFont"/>
    <w:rsid w:val="002326D0"/>
  </w:style>
  <w:style w:type="character" w:customStyle="1" w:styleId="n">
    <w:name w:val="n"/>
    <w:basedOn w:val="DefaultParagraphFont"/>
    <w:rsid w:val="002326D0"/>
  </w:style>
  <w:style w:type="character" w:customStyle="1" w:styleId="kn">
    <w:name w:val="kn"/>
    <w:basedOn w:val="DefaultParagraphFont"/>
    <w:rsid w:val="002326D0"/>
  </w:style>
  <w:style w:type="character" w:customStyle="1" w:styleId="nn">
    <w:name w:val="nn"/>
    <w:basedOn w:val="DefaultParagraphFont"/>
    <w:rsid w:val="002326D0"/>
  </w:style>
  <w:style w:type="character" w:customStyle="1" w:styleId="k">
    <w:name w:val="k"/>
    <w:basedOn w:val="DefaultParagraphFont"/>
    <w:rsid w:val="002326D0"/>
  </w:style>
  <w:style w:type="character" w:customStyle="1" w:styleId="p">
    <w:name w:val="p"/>
    <w:basedOn w:val="DefaultParagraphFont"/>
    <w:rsid w:val="002326D0"/>
  </w:style>
  <w:style w:type="character" w:customStyle="1" w:styleId="mi">
    <w:name w:val="mi"/>
    <w:basedOn w:val="DefaultParagraphFont"/>
    <w:rsid w:val="002326D0"/>
  </w:style>
  <w:style w:type="character" w:customStyle="1" w:styleId="mf">
    <w:name w:val="mf"/>
    <w:basedOn w:val="DefaultParagraphFont"/>
    <w:rsid w:val="002326D0"/>
  </w:style>
  <w:style w:type="character" w:customStyle="1" w:styleId="c1">
    <w:name w:val="c1"/>
    <w:basedOn w:val="DefaultParagraphFont"/>
    <w:rsid w:val="002326D0"/>
  </w:style>
  <w:style w:type="character" w:customStyle="1" w:styleId="ow">
    <w:name w:val="ow"/>
    <w:basedOn w:val="DefaultParagraphFont"/>
    <w:rsid w:val="002326D0"/>
  </w:style>
  <w:style w:type="character" w:customStyle="1" w:styleId="nb">
    <w:name w:val="nb"/>
    <w:basedOn w:val="DefaultParagraphFont"/>
    <w:rsid w:val="002326D0"/>
  </w:style>
  <w:style w:type="character" w:customStyle="1" w:styleId="s2">
    <w:name w:val="s2"/>
    <w:basedOn w:val="DefaultParagraphFont"/>
    <w:rsid w:val="002326D0"/>
  </w:style>
  <w:style w:type="character" w:customStyle="1" w:styleId="kc">
    <w:name w:val="kc"/>
    <w:basedOn w:val="DefaultParagraphFont"/>
    <w:rsid w:val="002326D0"/>
  </w:style>
  <w:style w:type="character" w:customStyle="1" w:styleId="si">
    <w:name w:val="si"/>
    <w:basedOn w:val="DefaultParagraphFont"/>
    <w:rsid w:val="002326D0"/>
  </w:style>
  <w:style w:type="character" w:customStyle="1" w:styleId="se">
    <w:name w:val="se"/>
    <w:basedOn w:val="DefaultParagraphFont"/>
    <w:rsid w:val="002326D0"/>
  </w:style>
  <w:style w:type="table" w:styleId="TableGrid">
    <w:name w:val="Table Grid"/>
    <w:basedOn w:val="TableNormal"/>
    <w:uiPriority w:val="39"/>
    <w:rsid w:val="0023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175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A2D0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20F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7E6E1A-B1B3-7440-AC2D-E3BD6FBA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Ilinca</dc:creator>
  <cp:keywords/>
  <dc:description/>
  <cp:lastModifiedBy>Corina Ilinca</cp:lastModifiedBy>
  <cp:revision>22</cp:revision>
  <cp:lastPrinted>2018-11-09T06:22:00Z</cp:lastPrinted>
  <dcterms:created xsi:type="dcterms:W3CDTF">2018-11-09T06:22:00Z</dcterms:created>
  <dcterms:modified xsi:type="dcterms:W3CDTF">2018-11-20T10:24:00Z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http://www.zotero.org/styles/harvard-educational-review</vt:lpwstr>
  </property>
  <property fmtid="{D5CDD505-2E9C-101B-9397-08002B2CF9AE}" pid="15" name="Mendeley Recent Style Name 6_1">
    <vt:lpwstr>Harvard Educational Review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318e670a-7359-3d52-94a6-2db60ac9a6c1</vt:lpwstr>
  </property>
  <property fmtid="{D5CDD505-2E9C-101B-9397-08002B2CF9AE}" pid="24" name="Mendeley Citation Style_1">
    <vt:lpwstr>http://www.zotero.org/styles/chicago-author-date</vt:lpwstr>
  </property>
</Properties>
</file>