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7A6B" w:rsidRPr="00DD3C4F" w:rsidRDefault="008E7A6B" w:rsidP="008E7A6B">
      <w:pPr>
        <w:shd w:val="clear" w:color="auto" w:fill="CC99FF"/>
        <w:jc w:val="center"/>
        <w:rPr>
          <w:rFonts w:ascii="Arial" w:hAnsi="Arial" w:cs="Arial"/>
          <w:b/>
          <w:sz w:val="40"/>
          <w:szCs w:val="40"/>
          <w:lang w:val="ro-RO"/>
        </w:rPr>
      </w:pPr>
      <w:bookmarkStart w:id="0" w:name="_GoBack"/>
      <w:r w:rsidRPr="00DD3C4F">
        <w:rPr>
          <w:rFonts w:ascii="Arial" w:hAnsi="Arial" w:cs="Arial"/>
          <w:b/>
          <w:sz w:val="40"/>
          <w:szCs w:val="40"/>
          <w:lang w:val="ro-RO"/>
        </w:rPr>
        <w:t>MĂSURAREA INTENSITĂŢII CURENTULUI ELECTRIC</w:t>
      </w:r>
    </w:p>
    <w:bookmarkEnd w:id="0"/>
    <w:p w:rsidR="008E7A6B" w:rsidRPr="00DD3C4F" w:rsidRDefault="008E7A6B" w:rsidP="008E7A6B">
      <w:pPr>
        <w:spacing w:line="360" w:lineRule="auto"/>
        <w:rPr>
          <w:rFonts w:ascii="Arial" w:hAnsi="Arial" w:cs="Arial"/>
          <w:lang w:val="ro-RO"/>
        </w:rPr>
      </w:pPr>
    </w:p>
    <w:p w:rsidR="008E7A6B" w:rsidRPr="00DD3C4F" w:rsidRDefault="008E7A6B" w:rsidP="008E7A6B">
      <w:pPr>
        <w:spacing w:line="360" w:lineRule="auto"/>
        <w:jc w:val="both"/>
        <w:rPr>
          <w:rFonts w:ascii="Arial" w:hAnsi="Arial" w:cs="Arial"/>
          <w:lang w:val="ro-RO"/>
        </w:rPr>
      </w:pPr>
      <w:r w:rsidRPr="00DD3C4F">
        <w:rPr>
          <w:rFonts w:ascii="Arial" w:hAnsi="Arial" w:cs="Arial"/>
          <w:lang w:val="ro-RO"/>
        </w:rPr>
        <w:t xml:space="preserve">Intensitatea curentului electric este o </w:t>
      </w:r>
      <w:r w:rsidRPr="00DD3C4F">
        <w:rPr>
          <w:rFonts w:ascii="Arial" w:hAnsi="Arial" w:cs="Arial"/>
          <w:color w:val="0000FF"/>
          <w:lang w:val="ro-RO"/>
        </w:rPr>
        <w:t>mărime fundamentală</w:t>
      </w:r>
      <w:r w:rsidRPr="00DD3C4F">
        <w:rPr>
          <w:rFonts w:ascii="Arial" w:hAnsi="Arial" w:cs="Arial"/>
          <w:lang w:val="ro-RO"/>
        </w:rPr>
        <w:t xml:space="preserve"> în SI.</w:t>
      </w:r>
    </w:p>
    <w:p w:rsidR="008E7A6B" w:rsidRPr="007072A3" w:rsidRDefault="008E7A6B" w:rsidP="008E7A6B">
      <w:pPr>
        <w:spacing w:line="360" w:lineRule="auto"/>
        <w:jc w:val="both"/>
        <w:rPr>
          <w:rFonts w:ascii="Arial" w:hAnsi="Arial" w:cs="Arial"/>
          <w:lang w:val="es-ES"/>
        </w:rPr>
      </w:pPr>
      <w:r w:rsidRPr="00DD3C4F">
        <w:rPr>
          <w:rFonts w:ascii="Arial" w:hAnsi="Arial" w:cs="Arial"/>
          <w:lang w:val="ro-RO"/>
        </w:rPr>
        <w:t>Uni</w:t>
      </w:r>
      <w:proofErr w:type="spellStart"/>
      <w:r w:rsidRPr="007072A3">
        <w:rPr>
          <w:rFonts w:ascii="Arial" w:hAnsi="Arial" w:cs="Arial"/>
          <w:lang w:val="es-ES"/>
        </w:rPr>
        <w:t>tatea</w:t>
      </w:r>
      <w:proofErr w:type="spellEnd"/>
      <w:r w:rsidRPr="007072A3">
        <w:rPr>
          <w:rFonts w:ascii="Arial" w:hAnsi="Arial" w:cs="Arial"/>
          <w:lang w:val="es-ES"/>
        </w:rPr>
        <w:t xml:space="preserve"> de </w:t>
      </w:r>
      <w:proofErr w:type="spellStart"/>
      <w:r w:rsidRPr="007072A3">
        <w:rPr>
          <w:rFonts w:ascii="Arial" w:hAnsi="Arial" w:cs="Arial"/>
          <w:lang w:val="es-ES"/>
        </w:rPr>
        <w:t>măsură</w:t>
      </w:r>
      <w:proofErr w:type="spellEnd"/>
      <w:r w:rsidRPr="007072A3">
        <w:rPr>
          <w:rFonts w:ascii="Arial" w:hAnsi="Arial" w:cs="Arial"/>
          <w:lang w:val="es-ES"/>
        </w:rPr>
        <w:t xml:space="preserve"> este </w:t>
      </w:r>
      <w:proofErr w:type="spellStart"/>
      <w:r w:rsidRPr="007072A3">
        <w:rPr>
          <w:rFonts w:ascii="Arial" w:hAnsi="Arial" w:cs="Arial"/>
          <w:color w:val="FF0000"/>
          <w:lang w:val="es-ES"/>
        </w:rPr>
        <w:t>amperul</w:t>
      </w:r>
      <w:proofErr w:type="spellEnd"/>
      <w:r w:rsidRPr="007072A3">
        <w:rPr>
          <w:rFonts w:ascii="Arial" w:hAnsi="Arial" w:cs="Arial"/>
          <w:color w:val="FF0000"/>
          <w:lang w:val="es-ES"/>
        </w:rPr>
        <w:t xml:space="preserve"> (A)</w:t>
      </w:r>
      <w:r w:rsidRPr="007072A3">
        <w:rPr>
          <w:rFonts w:ascii="Arial" w:hAnsi="Arial" w:cs="Arial"/>
          <w:lang w:val="es-ES"/>
        </w:rPr>
        <w:t>.</w:t>
      </w:r>
    </w:p>
    <w:p w:rsidR="008E7A6B" w:rsidRPr="00DD3C4F" w:rsidRDefault="008E7A6B" w:rsidP="008E7A6B">
      <w:pPr>
        <w:spacing w:line="360" w:lineRule="auto"/>
        <w:jc w:val="both"/>
        <w:rPr>
          <w:rFonts w:ascii="Arial" w:hAnsi="Arial" w:cs="Arial"/>
          <w:lang w:val="it-IT"/>
        </w:rPr>
      </w:pPr>
      <w:r w:rsidRPr="00DD3C4F">
        <w:rPr>
          <w:rFonts w:ascii="Arial" w:hAnsi="Arial" w:cs="Arial"/>
          <w:lang w:val="it-IT"/>
        </w:rPr>
        <w:t xml:space="preserve">Intensitatea curentului electric se măsoară prin metode cu citire directă, cu aparate numite </w:t>
      </w:r>
      <w:r w:rsidRPr="00DD3C4F">
        <w:rPr>
          <w:rFonts w:ascii="Arial" w:hAnsi="Arial" w:cs="Arial"/>
          <w:color w:val="FF0000"/>
          <w:lang w:val="it-IT"/>
        </w:rPr>
        <w:t>AMPERMETRE</w:t>
      </w:r>
      <w:r w:rsidRPr="00DD3C4F">
        <w:rPr>
          <w:rFonts w:ascii="Arial" w:hAnsi="Arial" w:cs="Arial"/>
          <w:lang w:val="it-IT"/>
        </w:rPr>
        <w:t>.</w:t>
      </w:r>
    </w:p>
    <w:p w:rsidR="008E7A6B" w:rsidRPr="00DD3C4F" w:rsidRDefault="008E7A6B" w:rsidP="008E7A6B">
      <w:pPr>
        <w:spacing w:line="360" w:lineRule="auto"/>
        <w:rPr>
          <w:rFonts w:ascii="Arial" w:hAnsi="Arial" w:cs="Arial"/>
          <w:lang w:val="it-IT"/>
        </w:rPr>
      </w:pPr>
    </w:p>
    <w:p w:rsidR="008E7A6B" w:rsidRPr="00DD3C4F" w:rsidRDefault="008E7A6B" w:rsidP="008E7A6B">
      <w:pPr>
        <w:rPr>
          <w:rFonts w:ascii="Arial" w:hAnsi="Arial" w:cs="Arial"/>
          <w:sz w:val="28"/>
          <w:szCs w:val="28"/>
          <w:u w:val="single"/>
          <w:lang w:val="it-IT"/>
        </w:rPr>
      </w:pPr>
      <w:r w:rsidRPr="00DD3C4F">
        <w:rPr>
          <w:rFonts w:ascii="Arial" w:hAnsi="Arial" w:cs="Arial"/>
          <w:sz w:val="28"/>
          <w:szCs w:val="28"/>
          <w:u w:val="single"/>
          <w:lang w:val="it-IT"/>
        </w:rPr>
        <w:t>Circuit pentru măsurarea I</w:t>
      </w:r>
    </w:p>
    <w:p w:rsidR="008E7A6B" w:rsidRPr="00DD3C4F" w:rsidRDefault="008E7A6B" w:rsidP="008E7A6B">
      <w:pPr>
        <w:rPr>
          <w:rFonts w:ascii="Arial" w:hAnsi="Arial" w:cs="Arial"/>
          <w:lang w:val="it-IT"/>
        </w:rPr>
      </w:pPr>
    </w:p>
    <w:p w:rsidR="008E7A6B" w:rsidRPr="00DD3C4F" w:rsidRDefault="008E7A6B" w:rsidP="008E7A6B">
      <w:pPr>
        <w:jc w:val="center"/>
        <w:rPr>
          <w:rFonts w:ascii="Arial" w:hAnsi="Arial" w:cs="Arial"/>
        </w:rPr>
      </w:pPr>
      <w:r>
        <w:rPr>
          <w:rFonts w:ascii="Arial" w:hAnsi="Arial" w:cs="Arial"/>
          <w:noProof/>
        </w:rPr>
        <w:drawing>
          <wp:inline distT="0" distB="0" distL="0" distR="0">
            <wp:extent cx="1885950" cy="1123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85950" cy="1123950"/>
                    </a:xfrm>
                    <a:prstGeom prst="rect">
                      <a:avLst/>
                    </a:prstGeom>
                    <a:noFill/>
                    <a:ln>
                      <a:noFill/>
                    </a:ln>
                  </pic:spPr>
                </pic:pic>
              </a:graphicData>
            </a:graphic>
          </wp:inline>
        </w:drawing>
      </w:r>
    </w:p>
    <w:p w:rsidR="008E7A6B" w:rsidRPr="00DD3C4F" w:rsidRDefault="008E7A6B" w:rsidP="008E7A6B">
      <w:pPr>
        <w:spacing w:line="360" w:lineRule="auto"/>
        <w:jc w:val="both"/>
        <w:rPr>
          <w:rFonts w:ascii="Arial" w:hAnsi="Arial" w:cs="Arial"/>
          <w:lang w:val="ro-RO"/>
        </w:rPr>
      </w:pPr>
      <w:proofErr w:type="spellStart"/>
      <w:r w:rsidRPr="00DD3C4F">
        <w:rPr>
          <w:rFonts w:ascii="Arial" w:hAnsi="Arial" w:cs="Arial"/>
        </w:rPr>
        <w:t>Ampermetrul</w:t>
      </w:r>
      <w:proofErr w:type="spellEnd"/>
      <w:r w:rsidRPr="00DD3C4F">
        <w:rPr>
          <w:rFonts w:ascii="Arial" w:hAnsi="Arial" w:cs="Arial"/>
        </w:rPr>
        <w:t xml:space="preserve"> se </w:t>
      </w:r>
      <w:proofErr w:type="spellStart"/>
      <w:r w:rsidRPr="00DD3C4F">
        <w:rPr>
          <w:rFonts w:ascii="Arial" w:hAnsi="Arial" w:cs="Arial"/>
        </w:rPr>
        <w:t>montează</w:t>
      </w:r>
      <w:proofErr w:type="spellEnd"/>
      <w:r w:rsidRPr="00DD3C4F">
        <w:rPr>
          <w:rFonts w:ascii="Arial" w:hAnsi="Arial" w:cs="Arial"/>
        </w:rPr>
        <w:t xml:space="preserve"> </w:t>
      </w:r>
      <w:proofErr w:type="spellStart"/>
      <w:r w:rsidRPr="00DD3C4F">
        <w:rPr>
          <w:rFonts w:ascii="Arial" w:hAnsi="Arial" w:cs="Arial"/>
          <w:color w:val="FF0000"/>
        </w:rPr>
        <w:t>în</w:t>
      </w:r>
      <w:proofErr w:type="spellEnd"/>
      <w:r w:rsidRPr="00DD3C4F">
        <w:rPr>
          <w:rFonts w:ascii="Arial" w:hAnsi="Arial" w:cs="Arial"/>
          <w:color w:val="FF0000"/>
        </w:rPr>
        <w:t xml:space="preserve"> </w:t>
      </w:r>
      <w:proofErr w:type="spellStart"/>
      <w:r w:rsidRPr="00DD3C4F">
        <w:rPr>
          <w:rFonts w:ascii="Arial" w:hAnsi="Arial" w:cs="Arial"/>
          <w:color w:val="FF0000"/>
        </w:rPr>
        <w:t>serie</w:t>
      </w:r>
      <w:proofErr w:type="spellEnd"/>
      <w:r w:rsidRPr="00DD3C4F">
        <w:rPr>
          <w:rFonts w:ascii="Arial" w:hAnsi="Arial" w:cs="Arial"/>
        </w:rPr>
        <w:t xml:space="preserve"> cu </w:t>
      </w:r>
      <w:proofErr w:type="spellStart"/>
      <w:r w:rsidRPr="00DD3C4F">
        <w:rPr>
          <w:rFonts w:ascii="Arial" w:hAnsi="Arial" w:cs="Arial"/>
        </w:rPr>
        <w:t>consumatorul</w:t>
      </w:r>
      <w:proofErr w:type="spellEnd"/>
      <w:r w:rsidRPr="00DD3C4F">
        <w:rPr>
          <w:rFonts w:ascii="Arial" w:hAnsi="Arial" w:cs="Arial"/>
        </w:rPr>
        <w:t xml:space="preserve">, </w:t>
      </w:r>
      <w:proofErr w:type="spellStart"/>
      <w:r w:rsidRPr="00DD3C4F">
        <w:rPr>
          <w:rFonts w:ascii="Arial" w:hAnsi="Arial" w:cs="Arial"/>
        </w:rPr>
        <w:t>pentru</w:t>
      </w:r>
      <w:proofErr w:type="spellEnd"/>
      <w:r w:rsidRPr="00DD3C4F">
        <w:rPr>
          <w:rFonts w:ascii="Arial" w:hAnsi="Arial" w:cs="Arial"/>
        </w:rPr>
        <w:t xml:space="preserve"> </w:t>
      </w:r>
      <w:proofErr w:type="spellStart"/>
      <w:r w:rsidRPr="00DD3C4F">
        <w:rPr>
          <w:rFonts w:ascii="Arial" w:hAnsi="Arial" w:cs="Arial"/>
        </w:rPr>
        <w:t>ca</w:t>
      </w:r>
      <w:proofErr w:type="spellEnd"/>
      <w:r w:rsidRPr="00DD3C4F">
        <w:rPr>
          <w:rFonts w:ascii="Arial" w:hAnsi="Arial" w:cs="Arial"/>
        </w:rPr>
        <w:t xml:space="preserve"> tot </w:t>
      </w:r>
      <w:proofErr w:type="spellStart"/>
      <w:r w:rsidRPr="00DD3C4F">
        <w:rPr>
          <w:rFonts w:ascii="Arial" w:hAnsi="Arial" w:cs="Arial"/>
        </w:rPr>
        <w:t>curentul</w:t>
      </w:r>
      <w:proofErr w:type="spellEnd"/>
      <w:r w:rsidRPr="00DD3C4F">
        <w:rPr>
          <w:rFonts w:ascii="Arial" w:hAnsi="Arial" w:cs="Arial"/>
        </w:rPr>
        <w:t xml:space="preserve"> de </w:t>
      </w:r>
      <w:r w:rsidRPr="00DD3C4F">
        <w:rPr>
          <w:rFonts w:ascii="Arial" w:hAnsi="Arial" w:cs="Arial"/>
          <w:lang w:val="ro-RO"/>
        </w:rPr>
        <w:t xml:space="preserve">măsurat </w:t>
      </w:r>
      <w:proofErr w:type="gramStart"/>
      <w:r w:rsidRPr="00DD3C4F">
        <w:rPr>
          <w:rFonts w:ascii="Arial" w:hAnsi="Arial" w:cs="Arial"/>
          <w:lang w:val="ro-RO"/>
        </w:rPr>
        <w:t>să</w:t>
      </w:r>
      <w:proofErr w:type="gramEnd"/>
      <w:r w:rsidRPr="00DD3C4F">
        <w:rPr>
          <w:rFonts w:ascii="Arial" w:hAnsi="Arial" w:cs="Arial"/>
          <w:lang w:val="ro-RO"/>
        </w:rPr>
        <w:t xml:space="preserve"> treacă prin el.</w:t>
      </w:r>
    </w:p>
    <w:p w:rsidR="008E7A6B" w:rsidRPr="007072A3" w:rsidRDefault="008E7A6B" w:rsidP="008E7A6B">
      <w:pPr>
        <w:spacing w:line="360" w:lineRule="auto"/>
        <w:jc w:val="both"/>
        <w:rPr>
          <w:rFonts w:ascii="Arial" w:hAnsi="Arial" w:cs="Arial"/>
        </w:rPr>
      </w:pPr>
      <w:proofErr w:type="spellStart"/>
      <w:r w:rsidRPr="007072A3">
        <w:rPr>
          <w:rFonts w:ascii="Arial" w:hAnsi="Arial" w:cs="Arial"/>
        </w:rPr>
        <w:t>Intensitatea</w:t>
      </w:r>
      <w:proofErr w:type="spellEnd"/>
      <w:r w:rsidRPr="007072A3">
        <w:rPr>
          <w:rFonts w:ascii="Arial" w:hAnsi="Arial" w:cs="Arial"/>
        </w:rPr>
        <w:t xml:space="preserve"> </w:t>
      </w:r>
      <w:proofErr w:type="spellStart"/>
      <w:r w:rsidRPr="007072A3">
        <w:rPr>
          <w:rFonts w:ascii="Arial" w:hAnsi="Arial" w:cs="Arial"/>
        </w:rPr>
        <w:t>curentului</w:t>
      </w:r>
      <w:proofErr w:type="spellEnd"/>
      <w:r w:rsidRPr="007072A3">
        <w:rPr>
          <w:rFonts w:ascii="Arial" w:hAnsi="Arial" w:cs="Arial"/>
        </w:rPr>
        <w:t xml:space="preserve"> din circuit (</w:t>
      </w:r>
      <w:proofErr w:type="spellStart"/>
      <w:r w:rsidRPr="007072A3">
        <w:rPr>
          <w:rFonts w:ascii="Arial" w:hAnsi="Arial" w:cs="Arial"/>
        </w:rPr>
        <w:t>valoarea</w:t>
      </w:r>
      <w:proofErr w:type="spellEnd"/>
      <w:r w:rsidRPr="007072A3">
        <w:rPr>
          <w:rFonts w:ascii="Arial" w:hAnsi="Arial" w:cs="Arial"/>
        </w:rPr>
        <w:t xml:space="preserve"> real</w:t>
      </w:r>
      <w:r w:rsidRPr="00DD3C4F">
        <w:rPr>
          <w:rFonts w:ascii="Arial" w:hAnsi="Arial" w:cs="Arial"/>
          <w:lang w:val="ro-RO"/>
        </w:rPr>
        <w:t>ă</w:t>
      </w:r>
      <w:r w:rsidRPr="007072A3">
        <w:rPr>
          <w:rFonts w:ascii="Arial" w:hAnsi="Arial" w:cs="Arial"/>
        </w:rPr>
        <w:t xml:space="preserve">) </w:t>
      </w:r>
      <w:proofErr w:type="spellStart"/>
      <w:proofErr w:type="gramStart"/>
      <w:r w:rsidRPr="007072A3">
        <w:rPr>
          <w:rFonts w:ascii="Arial" w:hAnsi="Arial" w:cs="Arial"/>
        </w:rPr>
        <w:t>este</w:t>
      </w:r>
      <w:proofErr w:type="spellEnd"/>
      <w:proofErr w:type="gramEnd"/>
      <w:r w:rsidRPr="007072A3">
        <w:rPr>
          <w:rFonts w:ascii="Arial" w:hAnsi="Arial" w:cs="Arial"/>
        </w:rPr>
        <w:t>:</w:t>
      </w:r>
    </w:p>
    <w:p w:rsidR="008E7A6B" w:rsidRPr="007072A3" w:rsidRDefault="008E7A6B" w:rsidP="008E7A6B">
      <w:pPr>
        <w:spacing w:line="360" w:lineRule="auto"/>
        <w:jc w:val="both"/>
        <w:rPr>
          <w:rFonts w:ascii="Arial" w:hAnsi="Arial" w:cs="Arial"/>
          <w:lang w:val="it-IT"/>
        </w:rPr>
      </w:pPr>
      <w:r w:rsidRPr="007072A3">
        <w:rPr>
          <w:rFonts w:ascii="Arial" w:hAnsi="Arial" w:cs="Arial"/>
          <w:sz w:val="40"/>
          <w:szCs w:val="40"/>
        </w:rPr>
        <w:t xml:space="preserve">                         </w:t>
      </w:r>
      <w:r w:rsidRPr="00DD3C4F">
        <w:rPr>
          <w:rFonts w:ascii="Arial" w:hAnsi="Arial" w:cs="Arial"/>
          <w:position w:val="-24"/>
          <w:sz w:val="40"/>
          <w:szCs w:val="40"/>
          <w:highlight w:val="yellow"/>
        </w:rPr>
        <w:object w:dxaOrig="66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25pt;height:37.5pt" o:ole="">
            <v:imagedata r:id="rId7" o:title=""/>
          </v:shape>
          <o:OLEObject Type="Embed" ProgID="Equation.3" ShapeID="_x0000_i1025" DrawAspect="Content" ObjectID="_1650182760" r:id="rId8"/>
        </w:object>
      </w:r>
      <w:r w:rsidRPr="007072A3">
        <w:rPr>
          <w:rFonts w:ascii="Arial" w:hAnsi="Arial" w:cs="Arial"/>
          <w:sz w:val="40"/>
          <w:szCs w:val="40"/>
          <w:lang w:val="it-IT"/>
        </w:rPr>
        <w:t xml:space="preserve">                       </w:t>
      </w:r>
    </w:p>
    <w:p w:rsidR="008E7A6B" w:rsidRPr="00DD3C4F" w:rsidRDefault="008E7A6B" w:rsidP="008E7A6B">
      <w:pPr>
        <w:spacing w:line="360" w:lineRule="auto"/>
        <w:jc w:val="both"/>
        <w:rPr>
          <w:rFonts w:ascii="Arial" w:hAnsi="Arial" w:cs="Arial"/>
          <w:sz w:val="40"/>
          <w:szCs w:val="40"/>
          <w:lang w:val="it-IT"/>
        </w:rPr>
      </w:pPr>
      <w:r w:rsidRPr="00DD3C4F">
        <w:rPr>
          <w:rFonts w:ascii="Arial" w:hAnsi="Arial" w:cs="Arial"/>
          <w:lang w:val="it-IT"/>
        </w:rPr>
        <w:t xml:space="preserve">După introducerea ampermetrului:      </w:t>
      </w:r>
      <w:r w:rsidRPr="00DD3C4F">
        <w:rPr>
          <w:rFonts w:ascii="Arial" w:hAnsi="Arial" w:cs="Arial"/>
          <w:position w:val="-30"/>
          <w:sz w:val="40"/>
          <w:szCs w:val="40"/>
          <w:highlight w:val="cyan"/>
        </w:rPr>
        <w:object w:dxaOrig="1020" w:dyaOrig="680">
          <v:shape id="_x0000_i1026" type="#_x0000_t75" style="width:55.5pt;height:36pt" o:ole="">
            <v:imagedata r:id="rId9" o:title=""/>
          </v:shape>
          <o:OLEObject Type="Embed" ProgID="Equation.3" ShapeID="_x0000_i1026" DrawAspect="Content" ObjectID="_1650182761" r:id="rId10"/>
        </w:object>
      </w:r>
      <w:r w:rsidRPr="00DD3C4F">
        <w:rPr>
          <w:rFonts w:ascii="Arial" w:hAnsi="Arial" w:cs="Arial"/>
          <w:sz w:val="40"/>
          <w:szCs w:val="40"/>
          <w:lang w:val="it-IT"/>
        </w:rPr>
        <w:t xml:space="preserve"> </w:t>
      </w:r>
      <w:r w:rsidRPr="00DD3C4F">
        <w:rPr>
          <w:rFonts w:ascii="Arial" w:hAnsi="Arial" w:cs="Arial"/>
          <w:lang w:val="it-IT"/>
        </w:rPr>
        <w:t>valoarea măs.</w:t>
      </w:r>
    </w:p>
    <w:p w:rsidR="008E7A6B" w:rsidRPr="00DD3C4F" w:rsidRDefault="008E7A6B" w:rsidP="008E7A6B">
      <w:pPr>
        <w:spacing w:line="360" w:lineRule="auto"/>
        <w:jc w:val="both"/>
        <w:rPr>
          <w:rFonts w:ascii="Arial" w:hAnsi="Arial" w:cs="Arial"/>
          <w:lang w:val="it-IT"/>
        </w:rPr>
      </w:pPr>
    </w:p>
    <w:p w:rsidR="008E7A6B" w:rsidRPr="007072A3" w:rsidRDefault="008E7A6B" w:rsidP="008E7A6B">
      <w:pPr>
        <w:pBdr>
          <w:top w:val="single" w:sz="18" w:space="1" w:color="0000FF"/>
          <w:left w:val="single" w:sz="18" w:space="4" w:color="0000FF"/>
          <w:bottom w:val="single" w:sz="18" w:space="1" w:color="0000FF"/>
          <w:right w:val="single" w:sz="18" w:space="4" w:color="0000FF"/>
        </w:pBdr>
        <w:spacing w:line="360" w:lineRule="auto"/>
        <w:jc w:val="both"/>
        <w:rPr>
          <w:rFonts w:ascii="Arial" w:hAnsi="Arial" w:cs="Arial"/>
          <w:color w:val="FF0000"/>
          <w:lang w:val="it-IT"/>
        </w:rPr>
      </w:pPr>
      <w:r w:rsidRPr="007072A3">
        <w:rPr>
          <w:rFonts w:ascii="Arial" w:hAnsi="Arial" w:cs="Arial"/>
          <w:lang w:val="it-IT"/>
        </w:rPr>
        <w:t>Pentru ca eroarea de măsurare datorat</w:t>
      </w:r>
      <w:r w:rsidRPr="00DD3C4F">
        <w:rPr>
          <w:rFonts w:ascii="Arial" w:hAnsi="Arial" w:cs="Arial"/>
          <w:lang w:val="ro-RO"/>
        </w:rPr>
        <w:t xml:space="preserve">ă ampermetrului </w:t>
      </w:r>
      <w:r w:rsidRPr="007072A3">
        <w:rPr>
          <w:rFonts w:ascii="Arial" w:hAnsi="Arial" w:cs="Arial"/>
          <w:lang w:val="it-IT"/>
        </w:rPr>
        <w:t xml:space="preserve">să fie cât mai mica, trebuie ca </w:t>
      </w:r>
      <w:r w:rsidRPr="007072A3">
        <w:rPr>
          <w:rFonts w:ascii="Arial" w:hAnsi="Arial" w:cs="Arial"/>
          <w:color w:val="FF0000"/>
          <w:lang w:val="it-IT"/>
        </w:rPr>
        <w:t>rezistenţa proprie a ampermetrului (r</w:t>
      </w:r>
      <w:r w:rsidRPr="007072A3">
        <w:rPr>
          <w:rFonts w:ascii="Arial" w:hAnsi="Arial" w:cs="Arial"/>
          <w:color w:val="FF0000"/>
          <w:vertAlign w:val="subscript"/>
          <w:lang w:val="it-IT"/>
        </w:rPr>
        <w:t>a</w:t>
      </w:r>
      <w:r w:rsidRPr="007072A3">
        <w:rPr>
          <w:rFonts w:ascii="Arial" w:hAnsi="Arial" w:cs="Arial"/>
          <w:color w:val="FF0000"/>
          <w:lang w:val="it-IT"/>
        </w:rPr>
        <w:t>) să fie mult mai mică decât rezistenţa circuitului (R).</w:t>
      </w:r>
    </w:p>
    <w:p w:rsidR="008E7A6B" w:rsidRPr="007072A3" w:rsidRDefault="008E7A6B" w:rsidP="008E7A6B">
      <w:pPr>
        <w:spacing w:line="360" w:lineRule="auto"/>
        <w:jc w:val="both"/>
        <w:rPr>
          <w:rFonts w:ascii="Arial" w:hAnsi="Arial" w:cs="Arial"/>
          <w:color w:val="FF0000"/>
          <w:lang w:val="it-IT"/>
        </w:rPr>
      </w:pPr>
    </w:p>
    <w:p w:rsidR="008E7A6B" w:rsidRPr="00E65043" w:rsidRDefault="008E7A6B" w:rsidP="008E7A6B">
      <w:pPr>
        <w:numPr>
          <w:ilvl w:val="0"/>
          <w:numId w:val="1"/>
        </w:numPr>
        <w:spacing w:line="360" w:lineRule="auto"/>
        <w:rPr>
          <w:rFonts w:ascii="Arial" w:hAnsi="Arial" w:cs="Arial"/>
          <w:b/>
          <w:color w:val="0000FF"/>
          <w:u w:val="single"/>
          <w:lang w:val="it-IT"/>
        </w:rPr>
      </w:pPr>
      <w:r w:rsidRPr="00E65043">
        <w:rPr>
          <w:rFonts w:ascii="Arial" w:hAnsi="Arial" w:cs="Arial"/>
          <w:b/>
          <w:color w:val="0000FF"/>
          <w:u w:val="single"/>
          <w:lang w:val="it-IT"/>
        </w:rPr>
        <w:t>IMPORTANT</w:t>
      </w:r>
    </w:p>
    <w:p w:rsidR="008E7A6B" w:rsidRPr="00E65043" w:rsidRDefault="008E7A6B" w:rsidP="008E7A6B">
      <w:pPr>
        <w:spacing w:line="360" w:lineRule="auto"/>
        <w:jc w:val="both"/>
        <w:rPr>
          <w:rFonts w:ascii="Arial" w:hAnsi="Arial" w:cs="Arial"/>
          <w:b/>
          <w:color w:val="0000FF"/>
          <w:lang w:val="it-IT"/>
        </w:rPr>
      </w:pPr>
      <w:r w:rsidRPr="00E65043">
        <w:rPr>
          <w:rFonts w:ascii="Arial" w:hAnsi="Arial" w:cs="Arial"/>
          <w:b/>
          <w:color w:val="0000FF"/>
          <w:lang w:val="it-IT"/>
        </w:rPr>
        <w:t xml:space="preserve">La montarea ampermetrului în paralel cu consumatorul, datorită rezistenţei lui foarte mici, prin ampermetru </w:t>
      </w:r>
      <w:r w:rsidRPr="00E94352">
        <w:rPr>
          <w:rFonts w:ascii="Arial" w:hAnsi="Arial" w:cs="Arial"/>
          <w:b/>
          <w:color w:val="0000FF"/>
          <w:u w:val="single"/>
          <w:lang w:val="it-IT"/>
        </w:rPr>
        <w:t>trece un curent foarte mare</w:t>
      </w:r>
      <w:r w:rsidRPr="00E65043">
        <w:rPr>
          <w:rFonts w:ascii="Arial" w:hAnsi="Arial" w:cs="Arial"/>
          <w:b/>
          <w:color w:val="0000FF"/>
          <w:lang w:val="it-IT"/>
        </w:rPr>
        <w:t>, care duce la deteriorarea lui.</w:t>
      </w:r>
    </w:p>
    <w:p w:rsidR="008E7A6B" w:rsidRPr="00DD3C4F" w:rsidRDefault="008E7A6B" w:rsidP="008E7A6B">
      <w:pPr>
        <w:spacing w:line="360" w:lineRule="auto"/>
        <w:jc w:val="both"/>
        <w:rPr>
          <w:rFonts w:ascii="Arial" w:hAnsi="Arial" w:cs="Arial"/>
          <w:color w:val="993366"/>
          <w:lang w:val="it-IT"/>
        </w:rPr>
      </w:pPr>
    </w:p>
    <w:p w:rsidR="008E7A6B" w:rsidRPr="00DD3C4F" w:rsidRDefault="008E7A6B" w:rsidP="008E7A6B">
      <w:pPr>
        <w:spacing w:line="360" w:lineRule="auto"/>
        <w:jc w:val="both"/>
        <w:rPr>
          <w:rFonts w:ascii="Arial" w:hAnsi="Arial" w:cs="Arial"/>
          <w:color w:val="993366"/>
          <w:lang w:val="it-IT"/>
        </w:rPr>
      </w:pPr>
    </w:p>
    <w:p w:rsidR="008E7A6B" w:rsidRPr="00DD3C4F" w:rsidRDefault="008E7A6B" w:rsidP="008E7A6B">
      <w:pPr>
        <w:spacing w:line="360" w:lineRule="auto"/>
        <w:jc w:val="both"/>
        <w:rPr>
          <w:rFonts w:ascii="Arial" w:hAnsi="Arial" w:cs="Arial"/>
          <w:color w:val="993366"/>
          <w:lang w:val="it-IT"/>
        </w:rPr>
      </w:pPr>
      <w:r>
        <w:rPr>
          <w:rFonts w:ascii="Arial" w:hAnsi="Arial" w:cs="Arial"/>
          <w:noProof/>
          <w:color w:val="993366"/>
        </w:rPr>
        <mc:AlternateContent>
          <mc:Choice Requires="wps">
            <w:drawing>
              <wp:anchor distT="0" distB="0" distL="114300" distR="114300" simplePos="0" relativeHeight="251659264" behindDoc="0" locked="0" layoutInCell="1" allowOverlap="1">
                <wp:simplePos x="0" y="0"/>
                <wp:positionH relativeFrom="column">
                  <wp:posOffset>2628900</wp:posOffset>
                </wp:positionH>
                <wp:positionV relativeFrom="paragraph">
                  <wp:posOffset>308610</wp:posOffset>
                </wp:positionV>
                <wp:extent cx="3429000" cy="571500"/>
                <wp:effectExtent l="5715" t="10795" r="13335" b="825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0" cy="571500"/>
                        </a:xfrm>
                        <a:prstGeom prst="rect">
                          <a:avLst/>
                        </a:prstGeom>
                        <a:solidFill>
                          <a:srgbClr val="CCFFCC"/>
                        </a:solidFill>
                        <a:ln w="9525">
                          <a:solidFill>
                            <a:srgbClr val="000000"/>
                          </a:solidFill>
                          <a:miter lim="800000"/>
                          <a:headEnd/>
                          <a:tailEnd/>
                        </a:ln>
                      </wps:spPr>
                      <wps:txbx>
                        <w:txbxContent>
                          <w:p w:rsidR="008E7A6B" w:rsidRPr="009D6DC3" w:rsidRDefault="008E7A6B" w:rsidP="008E7A6B">
                            <w:pPr>
                              <w:rPr>
                                <w:rFonts w:ascii="Verdana" w:hAnsi="Verdana" w:cs="Arial"/>
                                <w:sz w:val="28"/>
                                <w:szCs w:val="28"/>
                                <w:lang w:val="ro-RO"/>
                              </w:rPr>
                            </w:pPr>
                            <w:r w:rsidRPr="009D6DC3">
                              <w:rPr>
                                <w:rFonts w:ascii="Verdana" w:hAnsi="Verdana" w:cs="Arial"/>
                                <w:sz w:val="28"/>
                                <w:szCs w:val="28"/>
                                <w:lang w:val="ro-RO"/>
                              </w:rPr>
                              <w:t>Legarea ampermetrului în paral</w:t>
                            </w:r>
                            <w:r>
                              <w:rPr>
                                <w:rFonts w:ascii="Verdana" w:hAnsi="Verdana" w:cs="Arial"/>
                                <w:sz w:val="28"/>
                                <w:szCs w:val="28"/>
                                <w:lang w:val="ro-RO"/>
                              </w:rPr>
                              <w:t>el este o greşeală foarte gravă!</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207pt;margin-top:24.3pt;width:270pt;height: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" fillcolor="#cfc">
                <v:textbox>
                  <w:txbxContent>
                    <w:p w:rsidR="008E7A6B" w:rsidRPr="009D6DC3" w:rsidRDefault="008E7A6B" w:rsidP="008E7A6B">
                      <w:pPr>
                        <w:rPr>
                          <w:rFonts w:ascii="Verdana" w:hAnsi="Verdana" w:cs="Arial"/>
                          <w:sz w:val="28"/>
                          <w:szCs w:val="28"/>
                          <w:lang w:val="ro-RO"/>
                        </w:rPr>
                      </w:pPr>
                      <w:r w:rsidRPr="009D6DC3">
                        <w:rPr>
                          <w:rFonts w:ascii="Verdana" w:hAnsi="Verdana" w:cs="Arial"/>
                          <w:sz w:val="28"/>
                          <w:szCs w:val="28"/>
                          <w:lang w:val="ro-RO"/>
                        </w:rPr>
                        <w:t>Legarea ampermetrului în paral</w:t>
                      </w:r>
                      <w:r>
                        <w:rPr>
                          <w:rFonts w:ascii="Verdana" w:hAnsi="Verdana" w:cs="Arial"/>
                          <w:sz w:val="28"/>
                          <w:szCs w:val="28"/>
                          <w:lang w:val="ro-RO"/>
                        </w:rPr>
                        <w:t>el este o greşeală foarte gravă!</w:t>
                      </w:r>
                    </w:p>
                  </w:txbxContent>
                </v:textbox>
              </v:shape>
            </w:pict>
          </mc:Fallback>
        </mc:AlternateContent>
      </w:r>
      <w:r>
        <w:rPr>
          <w:rFonts w:ascii="Arial" w:hAnsi="Arial" w:cs="Arial"/>
          <w:noProof/>
          <w:color w:val="993366"/>
        </w:rPr>
        <w:drawing>
          <wp:inline distT="0" distB="0" distL="0" distR="0">
            <wp:extent cx="1905000" cy="13239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1323975"/>
                    </a:xfrm>
                    <a:prstGeom prst="rect">
                      <a:avLst/>
                    </a:prstGeom>
                    <a:noFill/>
                    <a:ln>
                      <a:noFill/>
                    </a:ln>
                  </pic:spPr>
                </pic:pic>
              </a:graphicData>
            </a:graphic>
          </wp:inline>
        </w:drawing>
      </w:r>
    </w:p>
    <w:p w:rsidR="008E7A6B" w:rsidRPr="00DD3C4F" w:rsidRDefault="008E7A6B" w:rsidP="008E7A6B">
      <w:pPr>
        <w:spacing w:line="360" w:lineRule="auto"/>
        <w:jc w:val="center"/>
        <w:rPr>
          <w:rFonts w:ascii="Arial" w:hAnsi="Arial" w:cs="Arial"/>
          <w:sz w:val="28"/>
          <w:szCs w:val="28"/>
          <w:u w:val="single"/>
          <w:lang w:val="it-IT"/>
        </w:rPr>
      </w:pPr>
    </w:p>
    <w:p w:rsidR="008E7A6B" w:rsidRPr="00DD3C4F" w:rsidRDefault="008E7A6B" w:rsidP="008E7A6B">
      <w:pPr>
        <w:spacing w:line="360" w:lineRule="auto"/>
        <w:jc w:val="center"/>
        <w:rPr>
          <w:rFonts w:ascii="Arial" w:hAnsi="Arial" w:cs="Arial"/>
          <w:sz w:val="28"/>
          <w:szCs w:val="28"/>
          <w:u w:val="single"/>
          <w:lang w:val="it-IT"/>
        </w:rPr>
      </w:pPr>
      <w:r w:rsidRPr="00DD3C4F">
        <w:rPr>
          <w:rFonts w:ascii="Arial" w:hAnsi="Arial" w:cs="Arial"/>
          <w:sz w:val="28"/>
          <w:szCs w:val="28"/>
          <w:u w:val="single"/>
          <w:lang w:val="it-IT"/>
        </w:rPr>
        <w:t>Extinderea domeniului de măsurare al ampermetrului</w:t>
      </w:r>
    </w:p>
    <w:p w:rsidR="008E7A6B" w:rsidRPr="00DD3C4F" w:rsidRDefault="008E7A6B" w:rsidP="008E7A6B">
      <w:pPr>
        <w:spacing w:line="360" w:lineRule="auto"/>
        <w:jc w:val="both"/>
        <w:rPr>
          <w:rFonts w:ascii="Arial" w:hAnsi="Arial" w:cs="Arial"/>
          <w:color w:val="0000FF"/>
          <w:lang w:val="it-IT"/>
        </w:rPr>
      </w:pPr>
      <w:r w:rsidRPr="00DD3C4F">
        <w:rPr>
          <w:rFonts w:ascii="Arial" w:hAnsi="Arial" w:cs="Arial"/>
          <w:lang w:val="it-IT"/>
        </w:rPr>
        <w:t xml:space="preserve">Curentul maxim pe care îl poate măsura un ampermetru se numeşte </w:t>
      </w:r>
      <w:r w:rsidRPr="00DD3C4F">
        <w:rPr>
          <w:rFonts w:ascii="Arial" w:hAnsi="Arial" w:cs="Arial"/>
          <w:color w:val="0000FF"/>
          <w:lang w:val="it-IT"/>
        </w:rPr>
        <w:t>curent nominal, I</w:t>
      </w:r>
      <w:r w:rsidRPr="00DD3C4F">
        <w:rPr>
          <w:rFonts w:ascii="Arial" w:hAnsi="Arial" w:cs="Arial"/>
          <w:color w:val="0000FF"/>
          <w:vertAlign w:val="subscript"/>
          <w:lang w:val="it-IT"/>
        </w:rPr>
        <w:t>a</w:t>
      </w:r>
      <w:r w:rsidRPr="00DD3C4F">
        <w:rPr>
          <w:rFonts w:ascii="Arial" w:hAnsi="Arial" w:cs="Arial"/>
          <w:color w:val="0000FF"/>
          <w:lang w:val="it-IT"/>
        </w:rPr>
        <w:t xml:space="preserve"> (domeniu de măsurare).</w:t>
      </w:r>
    </w:p>
    <w:p w:rsidR="008E7A6B" w:rsidRPr="00E65043" w:rsidRDefault="008E7A6B" w:rsidP="008E7A6B">
      <w:pPr>
        <w:spacing w:line="360" w:lineRule="auto"/>
        <w:jc w:val="both"/>
        <w:rPr>
          <w:rFonts w:ascii="Arial" w:hAnsi="Arial" w:cs="Arial"/>
          <w:b/>
          <w:lang w:val="it-IT"/>
        </w:rPr>
      </w:pPr>
      <w:r w:rsidRPr="00DD3C4F">
        <w:rPr>
          <w:rFonts w:ascii="Arial" w:hAnsi="Arial" w:cs="Arial"/>
          <w:lang w:val="it-IT"/>
        </w:rPr>
        <w:t xml:space="preserve">Pentru a putea măsura un curent mai mare decât curentul nominal, se </w:t>
      </w:r>
      <w:r w:rsidRPr="00E65043">
        <w:rPr>
          <w:rFonts w:ascii="Arial" w:hAnsi="Arial" w:cs="Arial"/>
          <w:u w:val="single"/>
          <w:lang w:val="it-IT"/>
        </w:rPr>
        <w:t>extinde domeniul</w:t>
      </w:r>
      <w:r w:rsidRPr="00DD3C4F">
        <w:rPr>
          <w:rFonts w:ascii="Arial" w:hAnsi="Arial" w:cs="Arial"/>
          <w:lang w:val="it-IT"/>
        </w:rPr>
        <w:t xml:space="preserve"> de măsurare al ampermetrului cu ajutorul unui dispozitiv, numit </w:t>
      </w:r>
      <w:r w:rsidRPr="00E65043">
        <w:rPr>
          <w:rFonts w:ascii="Arial" w:hAnsi="Arial" w:cs="Arial"/>
          <w:b/>
          <w:lang w:val="it-IT"/>
        </w:rPr>
        <w:t>ŞUNT.</w:t>
      </w:r>
    </w:p>
    <w:p w:rsidR="008E7A6B" w:rsidRPr="007072A3" w:rsidRDefault="008E7A6B" w:rsidP="008E7A6B">
      <w:pPr>
        <w:numPr>
          <w:ilvl w:val="0"/>
          <w:numId w:val="1"/>
        </w:numPr>
        <w:spacing w:line="360" w:lineRule="auto"/>
        <w:jc w:val="both"/>
        <w:rPr>
          <w:rFonts w:ascii="Arial" w:hAnsi="Arial" w:cs="Arial"/>
          <w:b/>
          <w:color w:val="0000FF"/>
          <w:lang w:val="it-IT"/>
        </w:rPr>
      </w:pPr>
      <w:r w:rsidRPr="007072A3">
        <w:rPr>
          <w:rFonts w:ascii="Arial" w:hAnsi="Arial" w:cs="Arial"/>
          <w:b/>
          <w:color w:val="0000FF"/>
          <w:lang w:val="it-IT"/>
        </w:rPr>
        <w:t xml:space="preserve">Şuntul este o rezistenţă electrică de valoare mică, care se montează </w:t>
      </w:r>
      <w:r w:rsidRPr="007072A3">
        <w:rPr>
          <w:rFonts w:ascii="Arial" w:hAnsi="Arial" w:cs="Arial"/>
          <w:b/>
          <w:color w:val="0000FF"/>
          <w:u w:val="single"/>
          <w:lang w:val="it-IT"/>
        </w:rPr>
        <w:t>în paralel cu ampermetrul</w:t>
      </w:r>
      <w:r w:rsidRPr="007072A3">
        <w:rPr>
          <w:rFonts w:ascii="Arial" w:hAnsi="Arial" w:cs="Arial"/>
          <w:b/>
          <w:color w:val="0000FF"/>
          <w:lang w:val="it-IT"/>
        </w:rPr>
        <w:t>, şi prin care trece o parte a curentului de măsurat.</w:t>
      </w:r>
    </w:p>
    <w:p w:rsidR="008E7A6B" w:rsidRPr="00DD3C4F" w:rsidRDefault="008E7A6B" w:rsidP="008E7A6B">
      <w:pPr>
        <w:jc w:val="center"/>
        <w:rPr>
          <w:rFonts w:ascii="Arial" w:hAnsi="Arial" w:cs="Arial"/>
          <w:color w:val="993366"/>
          <w:lang w:val="it-IT"/>
        </w:rPr>
      </w:pPr>
      <w:r>
        <w:rPr>
          <w:rFonts w:ascii="Arial" w:hAnsi="Arial" w:cs="Arial"/>
          <w:noProof/>
          <w:color w:val="993366"/>
        </w:rPr>
        <w:drawing>
          <wp:inline distT="0" distB="0" distL="0" distR="0">
            <wp:extent cx="2381250" cy="1847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81250" cy="1847850"/>
                    </a:xfrm>
                    <a:prstGeom prst="rect">
                      <a:avLst/>
                    </a:prstGeom>
                    <a:noFill/>
                    <a:ln>
                      <a:noFill/>
                    </a:ln>
                  </pic:spPr>
                </pic:pic>
              </a:graphicData>
            </a:graphic>
          </wp:inline>
        </w:drawing>
      </w:r>
    </w:p>
    <w:p w:rsidR="008E7A6B" w:rsidRPr="00DD3C4F" w:rsidRDefault="008E7A6B" w:rsidP="008E7A6B">
      <w:pPr>
        <w:jc w:val="both"/>
        <w:rPr>
          <w:rFonts w:ascii="Arial" w:hAnsi="Arial" w:cs="Arial"/>
          <w:lang w:val="it-IT"/>
        </w:rPr>
      </w:pPr>
    </w:p>
    <w:p w:rsidR="008E7A6B" w:rsidRPr="007072A3" w:rsidRDefault="008E7A6B" w:rsidP="008E7A6B">
      <w:pPr>
        <w:jc w:val="both"/>
        <w:rPr>
          <w:rFonts w:ascii="Arial" w:hAnsi="Arial" w:cs="Arial"/>
          <w:lang w:val="es-ES"/>
        </w:rPr>
      </w:pPr>
      <w:proofErr w:type="spellStart"/>
      <w:r w:rsidRPr="007072A3">
        <w:rPr>
          <w:rFonts w:ascii="Arial" w:hAnsi="Arial" w:cs="Arial"/>
          <w:lang w:val="es-ES"/>
        </w:rPr>
        <w:t>Relaţia</w:t>
      </w:r>
      <w:proofErr w:type="spellEnd"/>
      <w:r w:rsidRPr="007072A3">
        <w:rPr>
          <w:rFonts w:ascii="Arial" w:hAnsi="Arial" w:cs="Arial"/>
          <w:lang w:val="es-ES"/>
        </w:rPr>
        <w:t xml:space="preserve"> de </w:t>
      </w:r>
      <w:proofErr w:type="spellStart"/>
      <w:r w:rsidRPr="007072A3">
        <w:rPr>
          <w:rFonts w:ascii="Arial" w:hAnsi="Arial" w:cs="Arial"/>
          <w:lang w:val="es-ES"/>
        </w:rPr>
        <w:t>calcul</w:t>
      </w:r>
      <w:proofErr w:type="spellEnd"/>
      <w:r w:rsidRPr="007072A3">
        <w:rPr>
          <w:rFonts w:ascii="Arial" w:hAnsi="Arial" w:cs="Arial"/>
          <w:lang w:val="es-ES"/>
        </w:rPr>
        <w:t xml:space="preserve"> al </w:t>
      </w:r>
      <w:proofErr w:type="spellStart"/>
      <w:r w:rsidRPr="007072A3">
        <w:rPr>
          <w:rFonts w:ascii="Arial" w:hAnsi="Arial" w:cs="Arial"/>
          <w:lang w:val="es-ES"/>
        </w:rPr>
        <w:t>rezistenţei</w:t>
      </w:r>
      <w:proofErr w:type="spellEnd"/>
      <w:r w:rsidRPr="007072A3">
        <w:rPr>
          <w:rFonts w:ascii="Arial" w:hAnsi="Arial" w:cs="Arial"/>
          <w:lang w:val="es-ES"/>
        </w:rPr>
        <w:t xml:space="preserve"> de </w:t>
      </w:r>
      <w:proofErr w:type="spellStart"/>
      <w:r w:rsidRPr="007072A3">
        <w:rPr>
          <w:rFonts w:ascii="Arial" w:hAnsi="Arial" w:cs="Arial"/>
          <w:lang w:val="es-ES"/>
        </w:rPr>
        <w:t>şunt</w:t>
      </w:r>
      <w:proofErr w:type="spellEnd"/>
      <w:r w:rsidRPr="007072A3">
        <w:rPr>
          <w:rFonts w:ascii="Arial" w:hAnsi="Arial" w:cs="Arial"/>
          <w:lang w:val="es-ES"/>
        </w:rPr>
        <w:t xml:space="preserve"> este:</w:t>
      </w:r>
    </w:p>
    <w:p w:rsidR="008E7A6B" w:rsidRPr="007072A3" w:rsidRDefault="008E7A6B" w:rsidP="008E7A6B">
      <w:pPr>
        <w:jc w:val="both"/>
        <w:rPr>
          <w:rFonts w:ascii="Arial" w:hAnsi="Arial" w:cs="Arial"/>
          <w:lang w:val="es-ES"/>
        </w:rPr>
      </w:pPr>
    </w:p>
    <w:p w:rsidR="008E7A6B" w:rsidRPr="00DD3C4F" w:rsidRDefault="008E7A6B" w:rsidP="008E7A6B">
      <w:pPr>
        <w:jc w:val="center"/>
        <w:rPr>
          <w:rFonts w:ascii="Arial" w:hAnsi="Arial" w:cs="Arial"/>
          <w:lang w:val="it-IT"/>
        </w:rPr>
      </w:pPr>
      <w:r w:rsidRPr="00DD3C4F">
        <w:rPr>
          <w:rFonts w:ascii="Arial" w:hAnsi="Arial" w:cs="Arial"/>
          <w:position w:val="-24"/>
          <w:highlight w:val="green"/>
          <w:lang w:val="it-IT"/>
        </w:rPr>
        <w:object w:dxaOrig="980" w:dyaOrig="639">
          <v:shape id="_x0000_i1027" type="#_x0000_t75" style="width:75pt;height:49.5pt" o:ole="">
            <v:imagedata r:id="rId13" o:title=""/>
          </v:shape>
          <o:OLEObject Type="Embed" ProgID="Equation.3" ShapeID="_x0000_i1027" DrawAspect="Content" ObjectID="_1650182762" r:id="rId14"/>
        </w:object>
      </w:r>
    </w:p>
    <w:p w:rsidR="008E7A6B" w:rsidRPr="00DD3C4F" w:rsidRDefault="008E7A6B" w:rsidP="008E7A6B">
      <w:pPr>
        <w:jc w:val="both"/>
        <w:rPr>
          <w:rFonts w:ascii="Arial" w:hAnsi="Arial" w:cs="Arial"/>
          <w:lang w:val="it-IT"/>
        </w:rPr>
      </w:pPr>
    </w:p>
    <w:p w:rsidR="008E7A6B" w:rsidRPr="00DD3C4F" w:rsidRDefault="008E7A6B" w:rsidP="008E7A6B">
      <w:pPr>
        <w:jc w:val="both"/>
        <w:rPr>
          <w:rFonts w:ascii="Arial" w:hAnsi="Arial" w:cs="Arial"/>
          <w:lang w:val="it-IT"/>
        </w:rPr>
      </w:pPr>
      <w:r w:rsidRPr="00E65043">
        <w:rPr>
          <w:rFonts w:ascii="Arial" w:hAnsi="Arial" w:cs="Arial"/>
          <w:b/>
          <w:color w:val="0000FF"/>
          <w:sz w:val="28"/>
          <w:szCs w:val="28"/>
          <w:lang w:val="it-IT"/>
        </w:rPr>
        <w:t>n = I / I</w:t>
      </w:r>
      <w:r w:rsidRPr="00E65043">
        <w:rPr>
          <w:rFonts w:ascii="Arial" w:hAnsi="Arial" w:cs="Arial"/>
          <w:b/>
          <w:color w:val="0000FF"/>
          <w:sz w:val="28"/>
          <w:szCs w:val="28"/>
          <w:vertAlign w:val="subscript"/>
          <w:lang w:val="it-IT"/>
        </w:rPr>
        <w:t>a</w:t>
      </w:r>
      <w:r w:rsidRPr="00DD3C4F">
        <w:rPr>
          <w:rFonts w:ascii="Arial" w:hAnsi="Arial" w:cs="Arial"/>
          <w:lang w:val="it-IT"/>
        </w:rPr>
        <w:t xml:space="preserve"> – coeficientul de multiplicare ( de şuntare)</w:t>
      </w:r>
    </w:p>
    <w:p w:rsidR="008E7A6B" w:rsidRPr="00DD3C4F" w:rsidRDefault="008E7A6B" w:rsidP="008E7A6B">
      <w:pPr>
        <w:jc w:val="both"/>
        <w:rPr>
          <w:rFonts w:ascii="Arial" w:hAnsi="Arial" w:cs="Arial"/>
          <w:lang w:val="it-IT"/>
        </w:rPr>
      </w:pPr>
    </w:p>
    <w:p w:rsidR="008E7A6B" w:rsidRPr="00DD3C4F" w:rsidRDefault="008E7A6B" w:rsidP="008E7A6B">
      <w:pPr>
        <w:spacing w:line="360" w:lineRule="auto"/>
        <w:jc w:val="center"/>
        <w:rPr>
          <w:rFonts w:ascii="Arial" w:hAnsi="Arial" w:cs="Arial"/>
          <w:sz w:val="28"/>
          <w:szCs w:val="28"/>
          <w:u w:val="single"/>
          <w:lang w:val="it-IT"/>
        </w:rPr>
      </w:pPr>
      <w:r>
        <w:rPr>
          <w:rFonts w:ascii="Arial" w:hAnsi="Arial" w:cs="Arial"/>
          <w:sz w:val="28"/>
          <w:szCs w:val="28"/>
          <w:u w:val="single"/>
          <w:lang w:val="it-IT"/>
        </w:rPr>
        <w:t>A</w:t>
      </w:r>
      <w:r w:rsidRPr="00DD3C4F">
        <w:rPr>
          <w:rFonts w:ascii="Arial" w:hAnsi="Arial" w:cs="Arial"/>
          <w:sz w:val="28"/>
          <w:szCs w:val="28"/>
          <w:u w:val="single"/>
          <w:lang w:val="it-IT"/>
        </w:rPr>
        <w:t>mpermetre cu mai multe domenii de măsurare</w:t>
      </w:r>
    </w:p>
    <w:p w:rsidR="008E7A6B" w:rsidRPr="00DD3C4F" w:rsidRDefault="008E7A6B" w:rsidP="008E7A6B">
      <w:pPr>
        <w:spacing w:line="360" w:lineRule="auto"/>
        <w:jc w:val="both"/>
        <w:rPr>
          <w:rFonts w:ascii="Arial" w:hAnsi="Arial" w:cs="Arial"/>
          <w:lang w:val="it-IT"/>
        </w:rPr>
      </w:pPr>
      <w:r w:rsidRPr="00DD3C4F">
        <w:rPr>
          <w:rFonts w:ascii="Arial" w:hAnsi="Arial" w:cs="Arial"/>
          <w:lang w:val="it-IT"/>
        </w:rPr>
        <w:lastRenderedPageBreak/>
        <w:t>În multe aplicaţii practice este necesar să se măsoare cu acelaşi aparat atât intensităţi mici ale curentului, cât şi intensităţi mari. În acest caz se folosesc aparate cu şunturi pentru mai multe domenii de măsurare, care se schimbă cu ajutorul unui comutator ( şunt universal).</w:t>
      </w:r>
    </w:p>
    <w:p w:rsidR="008E7A6B" w:rsidRPr="00DD3C4F" w:rsidRDefault="008E7A6B" w:rsidP="008E7A6B">
      <w:pPr>
        <w:spacing w:line="360" w:lineRule="auto"/>
        <w:jc w:val="center"/>
        <w:rPr>
          <w:rFonts w:ascii="Arial" w:hAnsi="Arial" w:cs="Arial"/>
          <w:sz w:val="28"/>
          <w:szCs w:val="28"/>
          <w:lang w:val="it-IT"/>
        </w:rPr>
      </w:pPr>
      <w:r>
        <w:rPr>
          <w:rFonts w:ascii="Arial" w:hAnsi="Arial" w:cs="Arial"/>
          <w:noProof/>
          <w:sz w:val="28"/>
          <w:szCs w:val="28"/>
        </w:rPr>
        <w:drawing>
          <wp:inline distT="0" distB="0" distL="0" distR="0">
            <wp:extent cx="3600450" cy="24860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00450" cy="2486025"/>
                    </a:xfrm>
                    <a:prstGeom prst="rect">
                      <a:avLst/>
                    </a:prstGeom>
                    <a:noFill/>
                    <a:ln>
                      <a:noFill/>
                    </a:ln>
                  </pic:spPr>
                </pic:pic>
              </a:graphicData>
            </a:graphic>
          </wp:inline>
        </w:drawing>
      </w:r>
    </w:p>
    <w:p w:rsidR="008E7A6B" w:rsidRDefault="008E7A6B" w:rsidP="008E7A6B">
      <w:pPr>
        <w:spacing w:line="360" w:lineRule="auto"/>
        <w:jc w:val="both"/>
        <w:rPr>
          <w:rFonts w:ascii="Arial" w:hAnsi="Arial" w:cs="Arial"/>
          <w:lang w:val="it-IT"/>
        </w:rPr>
      </w:pPr>
      <w:r w:rsidRPr="00DD3C4F">
        <w:rPr>
          <w:rFonts w:ascii="Arial" w:hAnsi="Arial" w:cs="Arial"/>
          <w:lang w:val="it-IT"/>
        </w:rPr>
        <w:t>Comutatorul K schimbă domeniile de măsurare; în funcţie de poziţia lui, rezistenţele R1 – R4 se distribuie fie în serie, fie în paralel cu ampermetrul.</w:t>
      </w:r>
    </w:p>
    <w:p w:rsidR="008E7A6B" w:rsidRDefault="008E7A6B" w:rsidP="008E7A6B">
      <w:pPr>
        <w:spacing w:line="360" w:lineRule="auto"/>
        <w:jc w:val="both"/>
        <w:rPr>
          <w:rFonts w:ascii="Arial" w:hAnsi="Arial" w:cs="Arial"/>
          <w:b/>
          <w:color w:val="0000FF"/>
          <w:u w:val="single"/>
          <w:lang w:val="it-IT"/>
        </w:rPr>
      </w:pPr>
    </w:p>
    <w:p w:rsidR="008E7A6B" w:rsidRPr="006B2012" w:rsidRDefault="008E7A6B" w:rsidP="008E7A6B">
      <w:pPr>
        <w:spacing w:line="360" w:lineRule="auto"/>
        <w:jc w:val="both"/>
        <w:rPr>
          <w:rFonts w:ascii="Arial" w:hAnsi="Arial" w:cs="Arial"/>
          <w:b/>
          <w:color w:val="0000FF"/>
          <w:u w:val="single"/>
          <w:lang w:val="it-IT"/>
        </w:rPr>
      </w:pPr>
      <w:r w:rsidRPr="006B2012">
        <w:rPr>
          <w:rFonts w:ascii="Arial" w:hAnsi="Arial" w:cs="Arial"/>
          <w:b/>
          <w:color w:val="0000FF"/>
          <w:u w:val="single"/>
          <w:lang w:val="it-IT"/>
        </w:rPr>
        <w:t>CONSTANTA AMPERMETRULUI</w:t>
      </w:r>
    </w:p>
    <w:p w:rsidR="008E7A6B" w:rsidRPr="006B2012" w:rsidRDefault="008E7A6B" w:rsidP="008E7A6B">
      <w:pPr>
        <w:spacing w:line="360" w:lineRule="auto"/>
        <w:jc w:val="both"/>
        <w:rPr>
          <w:rFonts w:ascii="Arial" w:hAnsi="Arial" w:cs="Arial"/>
          <w:i/>
          <w:color w:val="0000FF"/>
          <w:lang w:val="it-IT"/>
        </w:rPr>
      </w:pPr>
      <w:r w:rsidRPr="006B2012">
        <w:rPr>
          <w:rFonts w:ascii="Arial" w:hAnsi="Arial" w:cs="Arial"/>
          <w:i/>
          <w:color w:val="0000FF"/>
          <w:lang w:val="it-IT"/>
        </w:rPr>
        <w:t>Constanta ampermetrului C</w:t>
      </w:r>
      <w:r w:rsidRPr="006B2012">
        <w:rPr>
          <w:rFonts w:ascii="Arial" w:hAnsi="Arial" w:cs="Arial"/>
          <w:i/>
          <w:color w:val="0000FF"/>
          <w:vertAlign w:val="subscript"/>
          <w:lang w:val="it-IT"/>
        </w:rPr>
        <w:t>A</w:t>
      </w:r>
      <w:r w:rsidRPr="006B2012">
        <w:rPr>
          <w:rFonts w:ascii="Arial" w:hAnsi="Arial" w:cs="Arial"/>
          <w:i/>
          <w:color w:val="0000FF"/>
          <w:lang w:val="it-IT"/>
        </w:rPr>
        <w:t xml:space="preserve"> reprezintă </w:t>
      </w:r>
      <w:r>
        <w:rPr>
          <w:rFonts w:ascii="Arial" w:hAnsi="Arial" w:cs="Arial"/>
          <w:i/>
          <w:color w:val="0000FF"/>
          <w:lang w:val="it-IT"/>
        </w:rPr>
        <w:t>intensitat</w:t>
      </w:r>
      <w:r w:rsidRPr="006B2012">
        <w:rPr>
          <w:rFonts w:ascii="Arial" w:hAnsi="Arial" w:cs="Arial"/>
          <w:i/>
          <w:color w:val="0000FF"/>
          <w:lang w:val="it-IT"/>
        </w:rPr>
        <w:t xml:space="preserve">ea curentului  corespunzătoare </w:t>
      </w:r>
      <w:r w:rsidRPr="006B2012">
        <w:rPr>
          <w:rFonts w:ascii="Arial" w:hAnsi="Arial" w:cs="Arial"/>
          <w:i/>
          <w:color w:val="0000FF"/>
          <w:u w:val="single"/>
          <w:lang w:val="it-IT"/>
        </w:rPr>
        <w:t>unei diviziuni</w:t>
      </w:r>
      <w:r w:rsidRPr="006B2012">
        <w:rPr>
          <w:rFonts w:ascii="Arial" w:hAnsi="Arial" w:cs="Arial"/>
          <w:i/>
          <w:color w:val="0000FF"/>
          <w:lang w:val="it-IT"/>
        </w:rPr>
        <w:t xml:space="preserve"> a scării gradate şi se calculează cu relaţia:</w:t>
      </w:r>
    </w:p>
    <w:p w:rsidR="008E7A6B" w:rsidRPr="006B2012" w:rsidRDefault="008E7A6B" w:rsidP="008E7A6B">
      <w:pPr>
        <w:spacing w:line="360" w:lineRule="auto"/>
        <w:jc w:val="both"/>
        <w:rPr>
          <w:rFonts w:ascii="Arial" w:hAnsi="Arial" w:cs="Arial"/>
          <w:lang w:val="it-IT"/>
        </w:rPr>
      </w:pPr>
      <w:r w:rsidRPr="006B2012">
        <w:rPr>
          <w:rFonts w:ascii="Arial" w:hAnsi="Arial" w:cs="Arial"/>
          <w:b/>
          <w:color w:val="FF0000"/>
          <w:bdr w:val="single" w:sz="4" w:space="0" w:color="auto"/>
          <w:lang w:val="it-IT"/>
        </w:rPr>
        <w:t xml:space="preserve"> C</w:t>
      </w:r>
      <w:r w:rsidRPr="006B2012">
        <w:rPr>
          <w:rFonts w:ascii="Arial" w:hAnsi="Arial" w:cs="Arial"/>
          <w:b/>
          <w:color w:val="FF0000"/>
          <w:bdr w:val="single" w:sz="4" w:space="0" w:color="auto"/>
          <w:vertAlign w:val="subscript"/>
          <w:lang w:val="it-IT"/>
        </w:rPr>
        <w:t>A</w:t>
      </w:r>
      <w:r w:rsidRPr="006B2012">
        <w:rPr>
          <w:rFonts w:ascii="Arial" w:hAnsi="Arial" w:cs="Arial"/>
          <w:b/>
          <w:color w:val="FF0000"/>
          <w:bdr w:val="single" w:sz="4" w:space="0" w:color="auto"/>
          <w:lang w:val="it-IT"/>
        </w:rPr>
        <w:t xml:space="preserve"> = In / α</w:t>
      </w:r>
      <w:r w:rsidRPr="006B2012">
        <w:rPr>
          <w:rFonts w:ascii="Arial" w:hAnsi="Arial" w:cs="Arial"/>
          <w:b/>
          <w:color w:val="FF0000"/>
          <w:bdr w:val="single" w:sz="4" w:space="0" w:color="auto"/>
          <w:vertAlign w:val="subscript"/>
          <w:lang w:val="it-IT"/>
        </w:rPr>
        <w:t xml:space="preserve">max </w:t>
      </w:r>
      <w:r w:rsidRPr="006B2012">
        <w:rPr>
          <w:rFonts w:ascii="Arial" w:hAnsi="Arial" w:cs="Arial"/>
          <w:b/>
          <w:color w:val="FF0000"/>
          <w:bdr w:val="single" w:sz="4" w:space="0" w:color="auto"/>
          <w:lang w:val="it-IT"/>
        </w:rPr>
        <w:t xml:space="preserve">  [ A/div]</w:t>
      </w:r>
      <w:r>
        <w:rPr>
          <w:rFonts w:ascii="Arial" w:hAnsi="Arial" w:cs="Arial"/>
          <w:color w:val="FF0000"/>
          <w:bdr w:val="single" w:sz="4" w:space="0" w:color="auto"/>
          <w:lang w:val="it-IT"/>
        </w:rPr>
        <w:t xml:space="preserve"> </w:t>
      </w:r>
      <w:r w:rsidRPr="006B2012">
        <w:rPr>
          <w:rFonts w:ascii="Arial" w:hAnsi="Arial" w:cs="Arial"/>
          <w:lang w:val="it-IT"/>
        </w:rPr>
        <w:t xml:space="preserve">                 unde:</w:t>
      </w:r>
    </w:p>
    <w:p w:rsidR="008E7A6B" w:rsidRPr="007072A3" w:rsidRDefault="008E7A6B" w:rsidP="008E7A6B">
      <w:pPr>
        <w:spacing w:line="360" w:lineRule="auto"/>
        <w:jc w:val="both"/>
        <w:rPr>
          <w:rFonts w:ascii="Arial" w:hAnsi="Arial" w:cs="Arial"/>
          <w:lang w:val="it-IT"/>
        </w:rPr>
      </w:pPr>
      <w:r w:rsidRPr="007072A3">
        <w:rPr>
          <w:rFonts w:ascii="Arial" w:hAnsi="Arial" w:cs="Arial"/>
          <w:lang w:val="it-IT"/>
        </w:rPr>
        <w:t>I</w:t>
      </w:r>
      <w:r w:rsidRPr="006B2012">
        <w:rPr>
          <w:rFonts w:ascii="Arial" w:hAnsi="Arial" w:cs="Arial"/>
          <w:lang w:val="it-IT"/>
        </w:rPr>
        <w:t>n</w:t>
      </w:r>
      <w:r w:rsidRPr="007072A3">
        <w:rPr>
          <w:rFonts w:ascii="Arial" w:hAnsi="Arial" w:cs="Arial"/>
          <w:lang w:val="it-IT"/>
        </w:rPr>
        <w:t xml:space="preserve"> este domeniul de măsurare </w:t>
      </w:r>
      <w:r>
        <w:rPr>
          <w:rFonts w:ascii="Arial" w:hAnsi="Arial" w:cs="Arial"/>
          <w:lang w:val="it-IT"/>
        </w:rPr>
        <w:t>al ampermetrului</w:t>
      </w:r>
    </w:p>
    <w:p w:rsidR="008E7A6B" w:rsidRPr="007072A3" w:rsidRDefault="008E7A6B" w:rsidP="008E7A6B">
      <w:pPr>
        <w:spacing w:line="360" w:lineRule="auto"/>
        <w:jc w:val="both"/>
        <w:rPr>
          <w:rFonts w:ascii="Arial" w:hAnsi="Arial" w:cs="Arial"/>
          <w:lang w:val="it-IT"/>
        </w:rPr>
      </w:pPr>
      <w:r w:rsidRPr="006B2012">
        <w:rPr>
          <w:rFonts w:ascii="Arial" w:hAnsi="Arial" w:cs="Arial"/>
          <w:lang w:val="it-IT"/>
        </w:rPr>
        <w:t>α</w:t>
      </w:r>
      <w:r w:rsidRPr="006B2012">
        <w:rPr>
          <w:rFonts w:ascii="Arial" w:hAnsi="Arial" w:cs="Arial"/>
          <w:vertAlign w:val="subscript"/>
          <w:lang w:val="it-IT"/>
        </w:rPr>
        <w:t>max</w:t>
      </w:r>
      <w:r w:rsidRPr="007072A3">
        <w:rPr>
          <w:rFonts w:ascii="Arial" w:hAnsi="Arial" w:cs="Arial"/>
          <w:lang w:val="it-IT"/>
        </w:rPr>
        <w:t xml:space="preserve"> este numărul de diviziuni ale scării gradate.</w:t>
      </w:r>
    </w:p>
    <w:p w:rsidR="008E7A6B" w:rsidRPr="007072A3" w:rsidRDefault="008E7A6B" w:rsidP="008E7A6B">
      <w:pPr>
        <w:spacing w:line="360" w:lineRule="auto"/>
        <w:jc w:val="both"/>
        <w:rPr>
          <w:rFonts w:ascii="Arial" w:hAnsi="Arial" w:cs="Arial"/>
          <w:lang w:val="it-IT"/>
        </w:rPr>
      </w:pPr>
      <w:r>
        <w:rPr>
          <w:rFonts w:ascii="Arial" w:hAnsi="Arial" w:cs="Arial"/>
          <w:lang w:val="it-IT"/>
        </w:rPr>
        <w:t>Intensitatea crt. măsurată de amper</w:t>
      </w:r>
      <w:r w:rsidRPr="007072A3">
        <w:rPr>
          <w:rFonts w:ascii="Arial" w:hAnsi="Arial" w:cs="Arial"/>
          <w:lang w:val="it-IT"/>
        </w:rPr>
        <w:t xml:space="preserve">metru, în cazul în care acul indică </w:t>
      </w:r>
      <w:r w:rsidRPr="006B2012">
        <w:rPr>
          <w:rFonts w:ascii="Arial" w:hAnsi="Arial" w:cs="Arial"/>
          <w:lang w:val="it-IT"/>
        </w:rPr>
        <w:t>α</w:t>
      </w:r>
      <w:r w:rsidRPr="007072A3">
        <w:rPr>
          <w:rFonts w:ascii="Arial" w:hAnsi="Arial" w:cs="Arial"/>
          <w:lang w:val="it-IT"/>
        </w:rPr>
        <w:t xml:space="preserve"> diviziui, va fi:</w:t>
      </w:r>
    </w:p>
    <w:p w:rsidR="008E7A6B" w:rsidRPr="006B2012" w:rsidRDefault="008E7A6B" w:rsidP="008E7A6B">
      <w:pPr>
        <w:spacing w:line="360" w:lineRule="auto"/>
        <w:jc w:val="center"/>
        <w:rPr>
          <w:rFonts w:ascii="Arial" w:hAnsi="Arial" w:cs="Arial"/>
          <w:b/>
          <w:color w:val="0000FF"/>
          <w:lang w:val="it-IT"/>
        </w:rPr>
      </w:pPr>
      <w:r w:rsidRPr="006B2012">
        <w:rPr>
          <w:rFonts w:ascii="Arial" w:hAnsi="Arial" w:cs="Arial"/>
          <w:b/>
          <w:color w:val="0000FF"/>
          <w:lang w:val="it-IT"/>
        </w:rPr>
        <w:t>I = C</w:t>
      </w:r>
      <w:r w:rsidRPr="006B2012">
        <w:rPr>
          <w:rFonts w:ascii="Arial" w:hAnsi="Arial" w:cs="Arial"/>
          <w:b/>
          <w:color w:val="0000FF"/>
          <w:vertAlign w:val="subscript"/>
          <w:lang w:val="it-IT"/>
        </w:rPr>
        <w:t>A</w:t>
      </w:r>
      <w:r w:rsidRPr="006B2012">
        <w:rPr>
          <w:rFonts w:ascii="Arial" w:hAnsi="Arial" w:cs="Arial"/>
          <w:b/>
          <w:color w:val="0000FF"/>
          <w:lang w:val="it-IT"/>
        </w:rPr>
        <w:t xml:space="preserve"> ∙ α</w:t>
      </w:r>
    </w:p>
    <w:p w:rsidR="00966798" w:rsidRDefault="00966798"/>
    <w:sectPr w:rsidR="009667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1E3D8A"/>
    <w:multiLevelType w:val="hybridMultilevel"/>
    <w:tmpl w:val="81400944"/>
    <w:lvl w:ilvl="0" w:tplc="04090001">
      <w:start w:val="1"/>
      <w:numFmt w:val="bullet"/>
      <w:lvlText w:val=""/>
      <w:lvlJc w:val="left"/>
      <w:pPr>
        <w:tabs>
          <w:tab w:val="num" w:pos="540"/>
        </w:tabs>
        <w:ind w:left="540" w:hanging="360"/>
      </w:pPr>
      <w:rPr>
        <w:rFonts w:ascii="Symbol" w:hAnsi="Symbol" w:hint="default"/>
      </w:rPr>
    </w:lvl>
    <w:lvl w:ilvl="1" w:tplc="0409000B">
      <w:start w:val="1"/>
      <w:numFmt w:val="bullet"/>
      <w:lvlText w:val=""/>
      <w:lvlJc w:val="left"/>
      <w:pPr>
        <w:tabs>
          <w:tab w:val="num" w:pos="1260"/>
        </w:tabs>
        <w:ind w:left="1260" w:hanging="360"/>
      </w:pPr>
      <w:rPr>
        <w:rFonts w:ascii="Wingdings" w:hAnsi="Wingdings"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cs="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cs="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7A6B"/>
    <w:rsid w:val="008E7A6B"/>
    <w:rsid w:val="00966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7A6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E7A6B"/>
    <w:rPr>
      <w:rFonts w:ascii="Tahoma" w:hAnsi="Tahoma" w:cs="Tahoma"/>
      <w:sz w:val="16"/>
      <w:szCs w:val="16"/>
    </w:rPr>
  </w:style>
  <w:style w:type="character" w:customStyle="1" w:styleId="BalloonTextChar">
    <w:name w:val="Balloon Text Char"/>
    <w:basedOn w:val="DefaultParagraphFont"/>
    <w:link w:val="BalloonText"/>
    <w:uiPriority w:val="99"/>
    <w:semiHidden/>
    <w:rsid w:val="008E7A6B"/>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7A6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E7A6B"/>
    <w:rPr>
      <w:rFonts w:ascii="Tahoma" w:hAnsi="Tahoma" w:cs="Tahoma"/>
      <w:sz w:val="16"/>
      <w:szCs w:val="16"/>
    </w:rPr>
  </w:style>
  <w:style w:type="character" w:customStyle="1" w:styleId="BalloonTextChar">
    <w:name w:val="Balloon Text Char"/>
    <w:basedOn w:val="DefaultParagraphFont"/>
    <w:link w:val="BalloonText"/>
    <w:uiPriority w:val="99"/>
    <w:semiHidden/>
    <w:rsid w:val="008E7A6B"/>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wmf"/><Relationship Id="rId3" Type="http://schemas.microsoft.com/office/2007/relationships/stylesWithEffects" Target="stylesWithEffects.xml"/><Relationship Id="rId7" Type="http://schemas.openxmlformats.org/officeDocument/2006/relationships/image" Target="media/image2.wmf"/><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oleObject" Target="embeddings/oleObject2.bin"/><Relationship Id="rId4" Type="http://schemas.openxmlformats.org/officeDocument/2006/relationships/settings" Target="settings.xml"/><Relationship Id="rId9" Type="http://schemas.openxmlformats.org/officeDocument/2006/relationships/image" Target="media/image3.wmf"/><Relationship Id="rId14" Type="http://schemas.openxmlformats.org/officeDocument/2006/relationships/oleObject" Target="embeddings/oleObject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364</Words>
  <Characters>2081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1</cp:revision>
  <dcterms:created xsi:type="dcterms:W3CDTF">2020-05-05T08:19:00Z</dcterms:created>
  <dcterms:modified xsi:type="dcterms:W3CDTF">2020-05-05T08:20:00Z</dcterms:modified>
</cp:coreProperties>
</file>