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3DE9" w:rsidRDefault="00895E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2" w14:textId="77777777" w:rsidR="00723DE9" w:rsidRDefault="0089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>задача за поправителен изпит</w:t>
      </w:r>
    </w:p>
    <w:p w14:paraId="00000003" w14:textId="77777777" w:rsidR="00723DE9" w:rsidRDefault="0089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</w:rPr>
        <w:t>Бой на смоци в тъмна нощ</w:t>
      </w:r>
    </w:p>
    <w:p w14:paraId="00000004" w14:textId="77777777" w:rsidR="00723DE9" w:rsidRDefault="0089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00000005" w14:textId="77777777" w:rsidR="00723DE9" w:rsidRDefault="00895EB5">
      <w:pPr>
        <w:jc w:val="both"/>
      </w:pPr>
      <w:r>
        <w:t>В градския терариум „Смоко“ цари суматоха. Местни ентусиасти, изпълнени с много смелост и неподправена провинциална наглост, са докарали от неизследваните джунгли на местното село интересни змийски екземпляри с висока степен на интелектуален потенциал. Зли</w:t>
      </w:r>
      <w:r>
        <w:t xml:space="preserve">те съскащи езици споделят, че са станали свидетели на това как змията преподава уроци по програмиране, готви, чисти и подрежда, но никой няма идея как да репродуцира случилото се. </w:t>
      </w:r>
    </w:p>
    <w:p w14:paraId="00000006" w14:textId="77777777" w:rsidR="00723DE9" w:rsidRDefault="00895EB5">
      <w:pPr>
        <w:jc w:val="both"/>
      </w:pPr>
      <w:r>
        <w:t>Доктор Гошо, изтъкнат учен херпетолог, бърз като костенурка, хлъзгав като з</w:t>
      </w:r>
      <w:r>
        <w:t>мия,  който твърди че всяка вечер си ляга до динозавър и се събужда от целувката на жаба, се е заел да изследва поведението на умното влечуго. Нестандартните му методи включвали агресивна терапия със соли за вана и електричество с висок волтаж. Механична п</w:t>
      </w:r>
      <w:r>
        <w:t xml:space="preserve">ромяна на телесата и крайниците, както и неподражаемо чувство за хумор, което по данни на анонимни очевидци можело да разстрои всеки студенокръвен слушател. </w:t>
      </w:r>
    </w:p>
    <w:p w14:paraId="00000007" w14:textId="77777777" w:rsidR="00723DE9" w:rsidRDefault="00895EB5">
      <w:pPr>
        <w:jc w:val="both"/>
      </w:pPr>
      <w:r>
        <w:t xml:space="preserve">Змията от историята е пусната да шава спокойно в терариума на злото, който е закачливо наричан от </w:t>
      </w:r>
      <w:r>
        <w:t>местни изследователи „</w:t>
      </w:r>
      <w:r>
        <w:rPr>
          <w:b/>
        </w:rPr>
        <w:t>Терориума“</w:t>
      </w:r>
      <w:r>
        <w:t xml:space="preserve">. Хумористична препратка към по-добрите времена, в които науката беше слънце, а експериментите - легални. </w:t>
      </w:r>
    </w:p>
    <w:p w14:paraId="00000008" w14:textId="77777777" w:rsidR="00723DE9" w:rsidRDefault="00895EB5">
      <w:pPr>
        <w:jc w:val="both"/>
      </w:pPr>
      <w:r>
        <w:t>Имаме една змия и много, много, много инструменти за изтезания. По исторически данни, нито едно пълзящо същество не о</w:t>
      </w:r>
      <w:r>
        <w:t xml:space="preserve">целява повече от пет минути в ръчичките на добрия доктор. Затова е крайно необходимо да създадем симулационен софтуер, с който да преценим какъв е прагът на търпимост и нивото на доверие, което една змия би гласувала на нашия научен капацитет. Голямата ни </w:t>
      </w:r>
      <w:r>
        <w:t xml:space="preserve">цел е да проверим след колко време, изпълнено с агония и терор, змията ще напусне терариума и ще се върне към корените си. </w:t>
      </w:r>
    </w:p>
    <w:p w14:paraId="00000009" w14:textId="77777777" w:rsidR="00723DE9" w:rsidRDefault="00895EB5">
      <w:pPr>
        <w:jc w:val="both"/>
      </w:pPr>
      <w:r>
        <w:t xml:space="preserve">Помогнете на любопитния изследовател да сложи точка на съмнителните си проучвания. </w:t>
      </w:r>
    </w:p>
    <w:p w14:paraId="0000000A" w14:textId="77777777" w:rsidR="00723DE9" w:rsidRDefault="00895EB5">
      <w:pPr>
        <w:rPr>
          <w:b/>
        </w:rPr>
      </w:pPr>
      <w:r>
        <w:br w:type="page"/>
      </w:r>
    </w:p>
    <w:p w14:paraId="0000000B" w14:textId="77777777" w:rsidR="00723DE9" w:rsidRDefault="00895EB5">
      <w:pPr>
        <w:pStyle w:val="Heading2"/>
      </w:pPr>
      <w:r>
        <w:lastRenderedPageBreak/>
        <w:t>СПЕЦИФИКАЦИЯ</w:t>
      </w:r>
    </w:p>
    <w:p w14:paraId="0000000C" w14:textId="77777777" w:rsidR="00723DE9" w:rsidRDefault="00895EB5">
      <w:pPr>
        <w:jc w:val="both"/>
      </w:pPr>
      <w:r>
        <w:t>Симулацията се провежда върху ква</w:t>
      </w:r>
      <w:r>
        <w:t xml:space="preserve">дратна решетка с размери 5 на 5, която ще наричаме условно карта или терариум. В началото на всяка сесия змията е позиционирана в центъра на терариума в очакване да направи движение. </w:t>
      </w:r>
    </w:p>
    <w:p w14:paraId="0000000D" w14:textId="77777777" w:rsidR="00723DE9" w:rsidRDefault="00895EB5">
      <w:pPr>
        <w:jc w:val="both"/>
      </w:pPr>
      <w:r>
        <w:t>Условните начини, по които ще означаваме незаетите терени, както и глава</w:t>
      </w:r>
      <w:r>
        <w:t>та на змията са отбелязани на схемата.</w:t>
      </w:r>
    </w:p>
    <w:p w14:paraId="0000000E" w14:textId="77777777" w:rsidR="00723DE9" w:rsidRDefault="00895EB5">
      <w:r>
        <w:rPr>
          <w:noProof/>
        </w:rPr>
        <w:drawing>
          <wp:inline distT="0" distB="0" distL="0" distR="0">
            <wp:extent cx="5943600" cy="323405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723DE9" w:rsidRDefault="00895EB5">
      <w:pPr>
        <w:jc w:val="both"/>
      </w:pPr>
      <w:r>
        <w:t>Върху картата, която виждате скоро ще пълзят, освен прекрасните телеса на вашата учебно-тренировъчна змия, така и други гадинки като хранителни запаси и нагли бракониери. Така че не се привързвайте към този малък сл</w:t>
      </w:r>
      <w:r>
        <w:t xml:space="preserve">адък терен. Той ще отеснее бързо за нуждите на нашето приключение. </w:t>
      </w:r>
    </w:p>
    <w:p w14:paraId="00000010" w14:textId="77777777" w:rsidR="00723DE9" w:rsidRDefault="00895EB5">
      <w:pPr>
        <w:jc w:val="both"/>
        <w:rPr>
          <w:b/>
        </w:rPr>
      </w:pPr>
      <w:r>
        <w:rPr>
          <w:b/>
        </w:rPr>
        <w:t>Идеята на нашата змия е да яде храна, да расте прогресивно, да избягва подлите атаки на своите недоброжелатели и в един момент да избяга. Лесна работа, която се случва под звуците на биещи</w:t>
      </w:r>
      <w:r>
        <w:rPr>
          <w:b/>
        </w:rPr>
        <w:t xml:space="preserve"> барабани, потящи се змии и много напрежение.</w:t>
      </w:r>
    </w:p>
    <w:p w14:paraId="00000011" w14:textId="77777777" w:rsidR="00723DE9" w:rsidRDefault="00895EB5">
      <w:pPr>
        <w:rPr>
          <w:b/>
        </w:rPr>
      </w:pPr>
      <w:r>
        <w:br w:type="page"/>
      </w:r>
    </w:p>
    <w:p w14:paraId="00000012" w14:textId="77777777" w:rsidR="00723DE9" w:rsidRDefault="00895EB5">
      <w:pPr>
        <w:pStyle w:val="Heading2"/>
      </w:pPr>
      <w:r>
        <w:lastRenderedPageBreak/>
        <w:t>РАЗКРИВАНЕ НА ПЪТЯ КЪМ ДОМА</w:t>
      </w:r>
    </w:p>
    <w:p w14:paraId="00000013" w14:textId="77777777" w:rsidR="00723DE9" w:rsidRDefault="00895EB5">
      <w:pPr>
        <w:jc w:val="both"/>
      </w:pPr>
      <w:r>
        <w:t>Терариумът ни е произведение на изкуството, само че няма как да го разкрием веднага. Необходимо е да „святкаме“ лампите в точния момент, за да можем да се насладим на прогреса по п</w:t>
      </w:r>
      <w:r>
        <w:t xml:space="preserve">одобаващ начин. </w:t>
      </w:r>
      <w:r>
        <w:rPr>
          <w:b/>
        </w:rPr>
        <w:t xml:space="preserve">Промяна на картата се случва след всеки </w:t>
      </w:r>
      <w:r>
        <w:rPr>
          <w:b/>
          <w:i/>
          <w:color w:val="FF0000"/>
        </w:rPr>
        <w:t>5 растежа</w:t>
      </w:r>
      <w:r>
        <w:rPr>
          <w:b/>
        </w:rPr>
        <w:t xml:space="preserve"> на змията</w:t>
      </w:r>
      <w:r>
        <w:t>. Текущата версия на картата винаги се увеличава с един размер, който условно ще наречем обвивка.</w:t>
      </w:r>
    </w:p>
    <w:p w14:paraId="00000014" w14:textId="77777777" w:rsidR="00723DE9" w:rsidRDefault="00895EB5">
      <w:pPr>
        <w:jc w:val="both"/>
      </w:pPr>
      <w:r>
        <w:t>На схемата сме илюстрирали промяна на оригиналната карта с единична външна обвивка,</w:t>
      </w:r>
      <w:r>
        <w:t xml:space="preserve"> състояща се от два нови реда и две нови колонки по страните на квадратната решетка. </w:t>
      </w:r>
    </w:p>
    <w:p w14:paraId="00000015" w14:textId="77777777" w:rsidR="00723DE9" w:rsidRDefault="00895E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894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723DE9" w:rsidRDefault="00723DE9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558129AE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18" w14:textId="77777777" w:rsidR="00723DE9" w:rsidRDefault="00895EB5">
            <w:pPr>
              <w:jc w:val="both"/>
            </w:pPr>
            <w:r>
              <w:t xml:space="preserve">Картата, върху която се провежда епичната симулация се променя </w:t>
            </w:r>
            <w:r>
              <w:rPr>
                <w:b/>
                <w:i/>
              </w:rPr>
              <w:t>общо 5 пъти</w:t>
            </w:r>
            <w:r>
              <w:t xml:space="preserve">. Тоест първоначалните размери на картата се увеличават с </w:t>
            </w:r>
            <w:r>
              <w:rPr>
                <w:b/>
                <w:i/>
              </w:rPr>
              <w:t>общо 5 външни обвивки</w:t>
            </w:r>
            <w:r>
              <w:t>.</w:t>
            </w:r>
          </w:p>
          <w:p w14:paraId="00000019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rPr>
                <w:b/>
                <w:color w:val="000000"/>
              </w:rPr>
              <w:t>Оригинална карта –</w:t>
            </w:r>
            <w:r>
              <w:rPr>
                <w:color w:val="000000"/>
              </w:rPr>
              <w:t xml:space="preserve"> 5х5</w:t>
            </w:r>
          </w:p>
          <w:p w14:paraId="0000001A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rPr>
                <w:color w:val="000000"/>
              </w:rPr>
              <w:t>Първа промяна – 7х7</w:t>
            </w:r>
          </w:p>
          <w:p w14:paraId="0000001B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rPr>
                <w:color w:val="000000"/>
              </w:rPr>
              <w:t>Втора промяна – 9х9</w:t>
            </w:r>
          </w:p>
          <w:p w14:paraId="0000001C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rPr>
                <w:color w:val="000000"/>
              </w:rPr>
              <w:t>Трета промяна – 11х11</w:t>
            </w:r>
          </w:p>
          <w:p w14:paraId="0000001D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rPr>
                <w:color w:val="000000"/>
              </w:rPr>
              <w:t>Четвърта промяна – 13х13</w:t>
            </w:r>
          </w:p>
          <w:p w14:paraId="0000001E" w14:textId="77777777" w:rsidR="00723DE9" w:rsidRDefault="00895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Пета промяна – 15х15</w:t>
            </w:r>
          </w:p>
        </w:tc>
      </w:tr>
    </w:tbl>
    <w:p w14:paraId="0000001F" w14:textId="77777777" w:rsidR="00723DE9" w:rsidRDefault="00723DE9">
      <w:pPr>
        <w:rPr>
          <w:b/>
        </w:rPr>
      </w:pPr>
    </w:p>
    <w:p w14:paraId="00000020" w14:textId="77777777" w:rsidR="00723DE9" w:rsidRDefault="00895EB5">
      <w:pPr>
        <w:jc w:val="both"/>
      </w:pPr>
      <w:r>
        <w:t xml:space="preserve">Всяко разкриване на ново пространство от мистериозния терариум добавя допълнителна преградна стена, която </w:t>
      </w:r>
      <w:r>
        <w:rPr>
          <w:b/>
          <w:i/>
        </w:rPr>
        <w:t>не може</w:t>
      </w:r>
      <w:r>
        <w:t xml:space="preserve"> да бъде заобиколена от змията ни. Преградните стени се отбелязват със символа [</w:t>
      </w:r>
      <w:r>
        <w:rPr>
          <w:color w:val="FF0000"/>
        </w:rPr>
        <w:t>#</w:t>
      </w:r>
      <w:r>
        <w:t xml:space="preserve">]. Представляват ниски конструкции, през които змията не може </w:t>
      </w:r>
      <w:r>
        <w:t>да се промуши.</w:t>
      </w:r>
    </w:p>
    <w:p w14:paraId="00000021" w14:textId="77777777" w:rsidR="00723DE9" w:rsidRDefault="00895EB5">
      <w:r>
        <w:lastRenderedPageBreak/>
        <w:t xml:space="preserve">Преградата се добавя върху квадратче съседно на ъглово такова върху предишната версия на познатия ни терен. </w:t>
      </w:r>
    </w:p>
    <w:p w14:paraId="00000022" w14:textId="77777777" w:rsidR="00723DE9" w:rsidRDefault="00895EB5">
      <w:pPr>
        <w:jc w:val="both"/>
      </w:pPr>
      <w:r>
        <w:t>На схемата с оранжев цвят е показан новият терен, който се добавя след като змията порасне. Сините квадратчета описват ъгловите квад</w:t>
      </w:r>
      <w:r>
        <w:t xml:space="preserve">рати на стария терен, а със зелено са отбелязани възможните позиции, на които ще се появи </w:t>
      </w:r>
      <w:r>
        <w:rPr>
          <w:b/>
          <w:i/>
        </w:rPr>
        <w:t>преградата</w:t>
      </w:r>
      <w:r>
        <w:t xml:space="preserve">. </w:t>
      </w:r>
    </w:p>
    <w:p w14:paraId="00000023" w14:textId="77777777" w:rsidR="00723DE9" w:rsidRDefault="00895E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114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723DE9" w:rsidRDefault="00895EB5">
      <w:pPr>
        <w:jc w:val="both"/>
      </w:pPr>
      <w:r>
        <w:t>За да направим примера по-ясен, нека разгледаме и следващото разкриване на картата. Схемата на позициониране се запазва. Забележете случайно поставенат</w:t>
      </w:r>
      <w:r>
        <w:t xml:space="preserve">а преграда в предишното разкритие и нейната позиция спрямо новите прегради. </w:t>
      </w:r>
    </w:p>
    <w:p w14:paraId="00000025" w14:textId="77777777" w:rsidR="00723DE9" w:rsidRDefault="00895EB5">
      <w:pPr>
        <w:jc w:val="center"/>
      </w:pPr>
      <w:r>
        <w:rPr>
          <w:noProof/>
        </w:rPr>
        <w:drawing>
          <wp:inline distT="0" distB="0" distL="0" distR="0">
            <wp:extent cx="5002854" cy="2692241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854" cy="2692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723DE9" w:rsidRDefault="00895EB5">
      <w:pPr>
        <w:jc w:val="both"/>
        <w:rPr>
          <w:b/>
          <w:color w:val="FF0000"/>
        </w:rPr>
      </w:pPr>
      <w:r>
        <w:rPr>
          <w:b/>
          <w:color w:val="FF0000"/>
        </w:rPr>
        <w:t>По време на последното разкриване на терариума, на картата се визуализира вратичка за изход. Това се случва в момента, в който активните размери на матрицата достигнат 15 на 15.</w:t>
      </w:r>
      <w:r>
        <w:rPr>
          <w:b/>
          <w:color w:val="FF0000"/>
        </w:rPr>
        <w:t xml:space="preserve"> </w:t>
      </w:r>
    </w:p>
    <w:p w14:paraId="00000027" w14:textId="77777777" w:rsidR="00723DE9" w:rsidRDefault="00895EB5">
      <w:r>
        <w:t>Вратичката се визуализира със символа [</w:t>
      </w:r>
      <w:r>
        <w:rPr>
          <w:b/>
          <w:color w:val="FF0000"/>
        </w:rPr>
        <w:t>E</w:t>
      </w:r>
      <w:r>
        <w:t xml:space="preserve">] върху произволна крайна стена на решетката. </w:t>
      </w:r>
    </w:p>
    <w:p w14:paraId="00000028" w14:textId="77777777" w:rsidR="00723DE9" w:rsidRDefault="00895EB5">
      <w:pPr>
        <w:pStyle w:val="Heading2"/>
      </w:pPr>
      <w:r>
        <w:lastRenderedPageBreak/>
        <w:t>ХРАНА</w:t>
      </w:r>
    </w:p>
    <w:p w14:paraId="00000029" w14:textId="77777777" w:rsidR="00723DE9" w:rsidRDefault="00895EB5">
      <w:pPr>
        <w:jc w:val="both"/>
      </w:pPr>
      <w:r>
        <w:t xml:space="preserve">В контролираната лабораторна обстановка са разхвърляни всякакви ГМО продукти, които могат да доведат до непреодолими противоречия с природата на вашата змия. </w:t>
      </w:r>
    </w:p>
    <w:p w14:paraId="0000002A" w14:textId="77777777" w:rsidR="00723DE9" w:rsidRDefault="00895EB5">
      <w:pPr>
        <w:jc w:val="both"/>
      </w:pPr>
      <w:r>
        <w:t xml:space="preserve">На лице са </w:t>
      </w:r>
      <w:r>
        <w:rPr>
          <w:b/>
          <w:i/>
          <w:color w:val="FF0000"/>
        </w:rPr>
        <w:t>два типа</w:t>
      </w:r>
      <w:r>
        <w:rPr>
          <w:color w:val="FF0000"/>
        </w:rPr>
        <w:t xml:space="preserve"> </w:t>
      </w:r>
      <w:r>
        <w:t>хранителни вещества, които ще ви направят голяма и силна змия, готова за нови приключения.</w:t>
      </w:r>
    </w:p>
    <w:p w14:paraId="0000002B" w14:textId="77777777" w:rsidR="00723DE9" w:rsidRDefault="00895EB5">
      <w:pPr>
        <w:pStyle w:val="Heading3"/>
      </w:pPr>
      <w:r>
        <w:t>НОРМАЛНА храна</w:t>
      </w:r>
    </w:p>
    <w:p w14:paraId="0000002C" w14:textId="77777777" w:rsidR="00723DE9" w:rsidRDefault="00895EB5">
      <w:pPr>
        <w:jc w:val="both"/>
      </w:pPr>
      <w:r>
        <w:t>Това е основният източник на протеини, въглехидрати, емулгатори, стабилизатори, консерванти и други полезни за растежа и развитието на младата змия. Н</w:t>
      </w:r>
      <w:r>
        <w:t>а лице са следните видове храна.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1350"/>
        <w:gridCol w:w="5590"/>
      </w:tblGrid>
      <w:tr w:rsidR="00723DE9" w14:paraId="5728D186" w14:textId="77777777">
        <w:tc>
          <w:tcPr>
            <w:tcW w:w="24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5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</w:rPr>
              <w:tab/>
            </w:r>
          </w:p>
        </w:tc>
        <w:tc>
          <w:tcPr>
            <w:tcW w:w="13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символ</w:t>
            </w:r>
          </w:p>
        </w:tc>
        <w:tc>
          <w:tcPr>
            <w:tcW w:w="5590" w:type="dxa"/>
            <w:shd w:val="clear" w:color="auto" w:fill="EAD1DC"/>
          </w:tcPr>
          <w:p w14:paraId="0000002F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23DE9" w14:paraId="53FAEF4D" w14:textId="77777777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723DE9" w:rsidRDefault="00895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статична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590" w:type="dxa"/>
            <w:shd w:val="clear" w:color="auto" w:fill="FFF2CC"/>
          </w:tcPr>
          <w:p w14:paraId="00000032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Остава позиционирана на едно и също място.</w:t>
            </w:r>
          </w:p>
        </w:tc>
      </w:tr>
      <w:tr w:rsidR="00723DE9" w14:paraId="5CBB2CD8" w14:textId="77777777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723DE9" w:rsidRDefault="00895EB5">
            <w:pPr>
              <w:widowControl w:val="0"/>
              <w:spacing w:after="0" w:line="240" w:lineRule="auto"/>
            </w:pPr>
            <w:r>
              <w:t>бягаща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590" w:type="dxa"/>
            <w:shd w:val="clear" w:color="auto" w:fill="FFF2CC"/>
          </w:tcPr>
          <w:p w14:paraId="00000035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Променя своята позиция в рамките на всеки ход.</w:t>
            </w:r>
          </w:p>
        </w:tc>
      </w:tr>
    </w:tbl>
    <w:p w14:paraId="00000036" w14:textId="77777777" w:rsidR="00723DE9" w:rsidRDefault="00723DE9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13B44C70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38" w14:textId="77777777" w:rsidR="00723DE9" w:rsidRDefault="00895EB5">
            <w:pPr>
              <w:jc w:val="both"/>
            </w:pPr>
            <w:r>
              <w:t>След изяждане на една единица нормална храна змията нараства с едно квадратче по описаните правила.</w:t>
            </w:r>
          </w:p>
        </w:tc>
      </w:tr>
    </w:tbl>
    <w:p w14:paraId="00000039" w14:textId="77777777" w:rsidR="00723DE9" w:rsidRDefault="00723DE9"/>
    <w:p w14:paraId="0000003A" w14:textId="77777777" w:rsidR="00723DE9" w:rsidRDefault="00895EB5">
      <w:pPr>
        <w:jc w:val="both"/>
      </w:pPr>
      <w:r>
        <w:rPr>
          <w:b/>
          <w:i/>
        </w:rPr>
        <w:t>Бягащата храна</w:t>
      </w:r>
      <w:r>
        <w:t xml:space="preserve"> променя своята позиция с едно квадратче в началото на всеки ход (по хоризонтал/вертикал и диагонал). Бягащата храна </w:t>
      </w:r>
      <w:r>
        <w:rPr>
          <w:b/>
        </w:rPr>
        <w:t>не може</w:t>
      </w:r>
      <w:r>
        <w:t xml:space="preserve"> да преминава пр</w:t>
      </w:r>
      <w:r>
        <w:t xml:space="preserve">ез прегради и спазва всички ограничения на терена. В началото на всеки ход бягащата храна </w:t>
      </w:r>
      <w:r>
        <w:rPr>
          <w:b/>
        </w:rPr>
        <w:t>трябва да промени</w:t>
      </w:r>
      <w:r>
        <w:t xml:space="preserve"> своята позиция, като разбира се, не може да влезе директно в устата на змията.</w:t>
      </w:r>
    </w:p>
    <w:p w14:paraId="0000003B" w14:textId="77777777" w:rsidR="00723DE9" w:rsidRDefault="00895EB5">
      <w:pPr>
        <w:jc w:val="both"/>
      </w:pPr>
      <w:r>
        <w:t>На фигурата са представени три различни ситуации, в които бягаща хран</w:t>
      </w:r>
      <w:r>
        <w:t>а може да направи следващото си действия (</w:t>
      </w:r>
      <w:r>
        <w:rPr>
          <w:b/>
        </w:rPr>
        <w:t>отбелязано със зелен фон</w:t>
      </w:r>
      <w:r>
        <w:t>).</w:t>
      </w:r>
    </w:p>
    <w:p w14:paraId="0000003C" w14:textId="77777777" w:rsidR="00723DE9" w:rsidRDefault="00895EB5">
      <w:r>
        <w:rPr>
          <w:noProof/>
        </w:rPr>
        <w:drawing>
          <wp:inline distT="0" distB="0" distL="0" distR="0">
            <wp:extent cx="5943600" cy="219837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723DE9" w:rsidRDefault="00895EB5">
      <w:pPr>
        <w:pStyle w:val="Heading3"/>
      </w:pPr>
      <w:r>
        <w:lastRenderedPageBreak/>
        <w:t>Модифицирана храна</w:t>
      </w:r>
    </w:p>
    <w:p w14:paraId="0000003E" w14:textId="77777777" w:rsidR="00723DE9" w:rsidRDefault="00895EB5">
      <w:pPr>
        <w:jc w:val="both"/>
      </w:pPr>
      <w:r>
        <w:t>Не става само с ядене, трябва и акъл. Затова добрите доктори ни дават възможност да активираме нашите „влечугарски“ чакри и да се нахраним като за последно с магическ</w:t>
      </w:r>
      <w:r>
        <w:t>и супер храни, които ще ни донесат допълнителна преднина пред злите бракониери.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1350"/>
        <w:gridCol w:w="5590"/>
      </w:tblGrid>
      <w:tr w:rsidR="00723DE9" w14:paraId="06E522BB" w14:textId="77777777">
        <w:tc>
          <w:tcPr>
            <w:tcW w:w="24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5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</w:rPr>
              <w:tab/>
            </w:r>
          </w:p>
        </w:tc>
        <w:tc>
          <w:tcPr>
            <w:tcW w:w="13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символ</w:t>
            </w:r>
          </w:p>
        </w:tc>
        <w:tc>
          <w:tcPr>
            <w:tcW w:w="5590" w:type="dxa"/>
            <w:shd w:val="clear" w:color="auto" w:fill="EAD1DC"/>
          </w:tcPr>
          <w:p w14:paraId="00000041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23DE9" w14:paraId="1F7222B2" w14:textId="77777777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23DE9" w:rsidRDefault="00895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Минаване през стени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5590" w:type="dxa"/>
            <w:shd w:val="clear" w:color="auto" w:fill="FFF2CC"/>
          </w:tcPr>
          <w:p w14:paraId="0000004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Змията ви може да премине веднъж през стена.</w:t>
            </w:r>
          </w:p>
        </w:tc>
      </w:tr>
      <w:tr w:rsidR="00723DE9" w14:paraId="78A9DA6E" w14:textId="77777777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723DE9" w:rsidRDefault="00895EB5">
            <w:pPr>
              <w:widowControl w:val="0"/>
              <w:spacing w:after="0" w:line="240" w:lineRule="auto"/>
            </w:pPr>
            <w:r>
              <w:t>Двойно увеличение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5590" w:type="dxa"/>
            <w:shd w:val="clear" w:color="auto" w:fill="FFF2CC"/>
          </w:tcPr>
          <w:p w14:paraId="00000047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Тялото на змията се увеличава с две кутиики в момента, в който изяде </w:t>
            </w:r>
            <w:r>
              <w:rPr>
                <w:b/>
              </w:rPr>
              <w:t>нормална храна.</w:t>
            </w:r>
            <w:r>
              <w:t xml:space="preserve"> </w:t>
            </w:r>
          </w:p>
        </w:tc>
      </w:tr>
      <w:tr w:rsidR="00723DE9" w14:paraId="272DB103" w14:textId="77777777">
        <w:tc>
          <w:tcPr>
            <w:tcW w:w="2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23DE9" w:rsidRDefault="00895EB5">
            <w:pPr>
              <w:widowControl w:val="0"/>
              <w:spacing w:after="0" w:line="240" w:lineRule="auto"/>
            </w:pPr>
            <w:r>
              <w:t>Имунитет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&amp;</w:t>
            </w:r>
          </w:p>
        </w:tc>
        <w:tc>
          <w:tcPr>
            <w:tcW w:w="5590" w:type="dxa"/>
            <w:shd w:val="clear" w:color="auto" w:fill="FFF2CC"/>
          </w:tcPr>
          <w:p w14:paraId="0000004A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Ако змията изяде отровна храна тя </w:t>
            </w:r>
            <w:r>
              <w:rPr>
                <w:b/>
              </w:rPr>
              <w:t>не намалява</w:t>
            </w:r>
            <w:r>
              <w:t xml:space="preserve"> нейния размер.</w:t>
            </w:r>
          </w:p>
        </w:tc>
      </w:tr>
    </w:tbl>
    <w:p w14:paraId="0000004B" w14:textId="77777777" w:rsidR="00723DE9" w:rsidRDefault="00723DE9"/>
    <w:p w14:paraId="0000004C" w14:textId="77777777" w:rsidR="00723DE9" w:rsidRDefault="00723DE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1EEC8E18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4E" w14:textId="77777777" w:rsidR="00723DE9" w:rsidRDefault="00895EB5">
            <w:pPr>
              <w:jc w:val="both"/>
            </w:pPr>
            <w:r>
              <w:rPr>
                <w:b/>
              </w:rPr>
              <w:t>Модифицираната храна</w:t>
            </w:r>
            <w:r>
              <w:t xml:space="preserve"> не кара змията да расте, а само предоставя своя ефект. Ако не е изрично специфицирано в описанието на храната, във всеки момент змията може да носи неограничено количество ефекти, но само по един от един и същи вид. </w:t>
            </w:r>
          </w:p>
          <w:p w14:paraId="0000004F" w14:textId="77777777" w:rsidR="00723DE9" w:rsidRDefault="00895EB5">
            <w:pPr>
              <w:jc w:val="both"/>
            </w:pPr>
            <w:r>
              <w:rPr>
                <w:b/>
              </w:rPr>
              <w:t xml:space="preserve">Пример: </w:t>
            </w:r>
            <w:r>
              <w:t xml:space="preserve">Ако змията изяде „минаване през стени“ и „двойно увеличение“, то и двата ефекта ще се изпълнят в момента, в който настъпят обстоятелствата. </w:t>
            </w:r>
          </w:p>
          <w:p w14:paraId="00000050" w14:textId="77777777" w:rsidR="00723DE9" w:rsidRDefault="00895EB5">
            <w:pPr>
              <w:jc w:val="both"/>
            </w:pPr>
            <w:r>
              <w:rPr>
                <w:b/>
              </w:rPr>
              <w:t xml:space="preserve">Пример: </w:t>
            </w:r>
            <w:r>
              <w:t xml:space="preserve">Ако змията е изяла „минаване през стени“ </w:t>
            </w:r>
            <w:r>
              <w:rPr>
                <w:b/>
              </w:rPr>
              <w:t>няколко пъти</w:t>
            </w:r>
            <w:r>
              <w:t>, то ефектът на всички се изпълнява в момента, в който</w:t>
            </w:r>
            <w:r>
              <w:t xml:space="preserve"> настъпи обстоятелството. Ефектът от второто или третото изяждане на „минаване през стени“ </w:t>
            </w:r>
            <w:r>
              <w:rPr>
                <w:b/>
              </w:rPr>
              <w:t>не увеличава</w:t>
            </w:r>
            <w:r>
              <w:t xml:space="preserve"> количеството пъти, в което може да се използва ефектът.</w:t>
            </w:r>
          </w:p>
        </w:tc>
      </w:tr>
    </w:tbl>
    <w:p w14:paraId="00000051" w14:textId="77777777" w:rsidR="00723DE9" w:rsidRDefault="00723DE9"/>
    <w:p w14:paraId="00000052" w14:textId="77777777" w:rsidR="00723DE9" w:rsidRDefault="00895EB5">
      <w:pPr>
        <w:jc w:val="both"/>
      </w:pPr>
      <w:r>
        <w:t xml:space="preserve">Хранителните продукти заемат винаги едно квадратче и трябва да бъдат позиционирани на случаен </w:t>
      </w:r>
      <w:r>
        <w:t xml:space="preserve">принцип върху картата. </w:t>
      </w:r>
    </w:p>
    <w:p w14:paraId="00000053" w14:textId="77777777" w:rsidR="00723DE9" w:rsidRDefault="00895EB5">
      <w:pPr>
        <w:jc w:val="both"/>
      </w:pPr>
      <w:r>
        <w:t xml:space="preserve">На лице са няколко граничения, които трябва да имате предвид, когато подмятате протеиновите изкушения към устата на нашия люспест приятел. </w:t>
      </w:r>
    </w:p>
    <w:p w14:paraId="00000054" w14:textId="77777777" w:rsidR="00723DE9" w:rsidRDefault="00895E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Не може да позиционирате храна върху тялото на змията.</w:t>
      </w:r>
    </w:p>
    <w:p w14:paraId="00000055" w14:textId="77777777" w:rsidR="00723DE9" w:rsidRDefault="00895E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Не можете да позиционирате храна на разстояние </w:t>
      </w:r>
      <w:r>
        <w:rPr>
          <w:b/>
          <w:color w:val="000000"/>
        </w:rPr>
        <w:t>две квадратчета</w:t>
      </w:r>
      <w:r>
        <w:rPr>
          <w:color w:val="000000"/>
        </w:rPr>
        <w:t xml:space="preserve"> от главата на змията по редове  и колони. </w:t>
      </w:r>
    </w:p>
    <w:p w14:paraId="00000056" w14:textId="77777777" w:rsidR="00723DE9" w:rsidRDefault="00895EB5">
      <w:pPr>
        <w:jc w:val="both"/>
        <w:rPr>
          <w:b/>
        </w:rPr>
      </w:pPr>
      <w:r>
        <w:rPr>
          <w:b/>
        </w:rPr>
        <w:t>На схемата са отбелязани три различни позиции на главата на змията. С червен цвят са отбелязани</w:t>
      </w:r>
      <w:r>
        <w:rPr>
          <w:b/>
        </w:rPr>
        <w:t xml:space="preserve"> квадратите, където не можете да позиционирате храна, а със зелено, тези които са валидни. </w:t>
      </w:r>
    </w:p>
    <w:p w14:paraId="00000057" w14:textId="77777777" w:rsidR="00723DE9" w:rsidRDefault="00895EB5">
      <w:r>
        <w:rPr>
          <w:noProof/>
        </w:rPr>
        <w:lastRenderedPageBreak/>
        <w:drawing>
          <wp:inline distT="0" distB="0" distL="0" distR="0">
            <wp:extent cx="5450171" cy="2004219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171" cy="2004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8" w14:textId="77777777" w:rsidR="00723DE9" w:rsidRDefault="00723DE9"/>
    <w:p w14:paraId="00000059" w14:textId="77777777" w:rsidR="00723DE9" w:rsidRDefault="00895EB5">
      <w:pPr>
        <w:pStyle w:val="Heading3"/>
      </w:pPr>
      <w:r>
        <w:t>ОТРОВНА храна</w:t>
      </w:r>
    </w:p>
    <w:p w14:paraId="0000005A" w14:textId="77777777" w:rsidR="00723DE9" w:rsidRDefault="00895EB5">
      <w:pPr>
        <w:jc w:val="both"/>
      </w:pPr>
      <w:r>
        <w:t xml:space="preserve">Отровната храна е нормална храна, която </w:t>
      </w:r>
      <w:r>
        <w:rPr>
          <w:b/>
          <w:color w:val="FF0000"/>
        </w:rPr>
        <w:t>отнема по едно квадратче от тялото на змията</w:t>
      </w:r>
      <w:r>
        <w:t xml:space="preserve">. Тя не се различава по нищо от нормалната, тоест </w:t>
      </w:r>
      <w:r>
        <w:rPr>
          <w:b/>
        </w:rPr>
        <w:t>няма специале</w:t>
      </w:r>
      <w:r>
        <w:rPr>
          <w:b/>
        </w:rPr>
        <w:t>н символ</w:t>
      </w:r>
      <w:r>
        <w:t>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7413E590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5C" w14:textId="77777777" w:rsidR="00723DE9" w:rsidRDefault="00895EB5">
            <w:pPr>
              <w:jc w:val="both"/>
            </w:pPr>
            <w:r>
              <w:t xml:space="preserve">Ако змията няма тяло и изяде отровна храна </w:t>
            </w:r>
            <w:r>
              <w:rPr>
                <w:b/>
              </w:rPr>
              <w:t xml:space="preserve">ЗМИЯТА НЕ УМИРА. Ефектът от изядената отровна храна се запазва при следващото изяждане на храна. </w:t>
            </w:r>
          </w:p>
        </w:tc>
      </w:tr>
    </w:tbl>
    <w:p w14:paraId="0000005D" w14:textId="77777777" w:rsidR="00723DE9" w:rsidRDefault="00723DE9"/>
    <w:p w14:paraId="0000005E" w14:textId="77777777" w:rsidR="00723DE9" w:rsidRDefault="00895EB5">
      <w:r>
        <w:rPr>
          <w:noProof/>
        </w:rPr>
        <w:drawing>
          <wp:inline distT="0" distB="0" distL="0" distR="0">
            <wp:extent cx="5943600" cy="196786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F" w14:textId="77777777" w:rsidR="00723DE9" w:rsidRDefault="00895EB5">
      <w:pPr>
        <w:jc w:val="both"/>
      </w:pPr>
      <w:r>
        <w:t xml:space="preserve">В описания пример змията изяжда последователно отровна и нормална храна. Тялото ѝ не променя своите размери заради описания ефект. Отровната храна натрупва ефекта си след всяко изяждане. </w:t>
      </w:r>
    </w:p>
    <w:p w14:paraId="00000060" w14:textId="77777777" w:rsidR="00723DE9" w:rsidRDefault="00895EB5">
      <w:pPr>
        <w:rPr>
          <w:b/>
        </w:rPr>
      </w:pPr>
      <w:r>
        <w:br w:type="page"/>
      </w:r>
    </w:p>
    <w:p w14:paraId="00000061" w14:textId="77777777" w:rsidR="00723DE9" w:rsidRDefault="00895EB5">
      <w:pPr>
        <w:pStyle w:val="Heading2"/>
      </w:pPr>
      <w:r>
        <w:lastRenderedPageBreak/>
        <w:t>БРАКОНИЕРИ</w:t>
      </w:r>
    </w:p>
    <w:p w14:paraId="00000062" w14:textId="77777777" w:rsidR="00723DE9" w:rsidRDefault="00895EB5">
      <w:pPr>
        <w:jc w:val="both"/>
      </w:pPr>
      <w:r>
        <w:t>Внимание! В рамките на терариума са се навъдили консума</w:t>
      </w:r>
      <w:r>
        <w:t xml:space="preserve">тори на змийски кожи, които искат да превърнат вашата прекрасна люспеста обвивка в произведение на капиталистическото модно изкуство. </w:t>
      </w:r>
    </w:p>
    <w:p w14:paraId="00000063" w14:textId="77777777" w:rsidR="00723DE9" w:rsidRDefault="00895EB5">
      <w:pPr>
        <w:jc w:val="both"/>
      </w:pPr>
      <w:r>
        <w:t>Вашите противници стъпват тежко и бавно по пределите на картата, като се придвижват с по едно квадратче в произволна посо</w:t>
      </w:r>
      <w:r>
        <w:t xml:space="preserve">ка. </w:t>
      </w:r>
      <w:r>
        <w:rPr>
          <w:b/>
        </w:rPr>
        <w:t xml:space="preserve">Бракониерите </w:t>
      </w:r>
      <w:r>
        <w:rPr>
          <w:b/>
          <w:color w:val="FF0000"/>
        </w:rPr>
        <w:t xml:space="preserve">могат </w:t>
      </w:r>
      <w:r>
        <w:rPr>
          <w:b/>
        </w:rPr>
        <w:t>да преминават през преградите на терена.</w:t>
      </w:r>
      <w:r>
        <w:t xml:space="preserve"> Бракониерите се отбелязват със символа [</w:t>
      </w:r>
      <w:r>
        <w:rPr>
          <w:b/>
          <w:color w:val="FF0000"/>
        </w:rPr>
        <w:t>P</w:t>
      </w:r>
      <w:r>
        <w:t>].</w:t>
      </w:r>
    </w:p>
    <w:p w14:paraId="00000064" w14:textId="77777777" w:rsidR="00723DE9" w:rsidRDefault="00895EB5">
      <w:pPr>
        <w:jc w:val="both"/>
      </w:pPr>
      <w:r>
        <w:t>Бракониерите поставят капани, с които се опитват да „кешират“ от незаконното си присъствие в терариума. Капаните се визуализират със символа [</w:t>
      </w:r>
      <w:r>
        <w:rPr>
          <w:b/>
          <w:color w:val="FF0000"/>
        </w:rPr>
        <w:t>T</w:t>
      </w:r>
      <w:r>
        <w:t>]. Ве</w:t>
      </w:r>
      <w:r>
        <w:t xml:space="preserve">днъж поставен един капан остава върху квадратчето си в рамките на </w:t>
      </w:r>
      <w:r>
        <w:rPr>
          <w:b/>
        </w:rPr>
        <w:t>2 хода</w:t>
      </w:r>
      <w:r>
        <w:t xml:space="preserve">, след което изчезва. </w:t>
      </w:r>
    </w:p>
    <w:p w14:paraId="00000065" w14:textId="77777777" w:rsidR="00723DE9" w:rsidRDefault="00895EB5">
      <w:pPr>
        <w:jc w:val="both"/>
      </w:pPr>
      <w:r>
        <w:rPr>
          <w:b/>
          <w:color w:val="FF0000"/>
        </w:rPr>
        <w:t>В началото на всеки ход</w:t>
      </w:r>
      <w:r>
        <w:t xml:space="preserve"> бракониерът има </w:t>
      </w:r>
      <w:r>
        <w:rPr>
          <w:b/>
          <w:color w:val="FF0000"/>
        </w:rPr>
        <w:t>25%</w:t>
      </w:r>
      <w:r>
        <w:t xml:space="preserve"> шанс да заложи капан и </w:t>
      </w:r>
      <w:r>
        <w:rPr>
          <w:b/>
          <w:color w:val="FF0000"/>
        </w:rPr>
        <w:t>75%</w:t>
      </w:r>
      <w:r>
        <w:t xml:space="preserve"> да </w:t>
      </w:r>
      <w:r>
        <w:rPr>
          <w:b/>
        </w:rPr>
        <w:t>не</w:t>
      </w:r>
      <w:r>
        <w:t xml:space="preserve"> заложи. Във всички случаи бракониерът се придвижва в произволна посока от текущото си местоположение. 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3A5AC404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67" w14:textId="77777777" w:rsidR="00723DE9" w:rsidRDefault="00895EB5">
            <w:pPr>
              <w:jc w:val="both"/>
            </w:pPr>
            <w:r>
              <w:t xml:space="preserve">Бракониерите </w:t>
            </w:r>
            <w:r>
              <w:rPr>
                <w:b/>
              </w:rPr>
              <w:t>не могат</w:t>
            </w:r>
            <w:r>
              <w:t xml:space="preserve"> да стъпват в капаните. Те могат да се придвижват по цялата карта и да преминават през преградите. </w:t>
            </w:r>
            <w:r>
              <w:rPr>
                <w:b/>
              </w:rPr>
              <w:t xml:space="preserve">Бракониерите </w:t>
            </w:r>
            <w:r>
              <w:rPr>
                <w:b/>
                <w:color w:val="FF0000"/>
              </w:rPr>
              <w:t xml:space="preserve">не могат </w:t>
            </w:r>
            <w:r>
              <w:rPr>
                <w:b/>
              </w:rPr>
              <w:t>да минават от единия край на картата към другия, използвайки стените като портали. Те могат да се придвижват само в очертанията на теку</w:t>
            </w:r>
            <w:r>
              <w:rPr>
                <w:b/>
              </w:rPr>
              <w:t>щия терен.</w:t>
            </w:r>
          </w:p>
        </w:tc>
      </w:tr>
    </w:tbl>
    <w:p w14:paraId="00000068" w14:textId="77777777" w:rsidR="00723DE9" w:rsidRDefault="00723DE9"/>
    <w:p w14:paraId="00000069" w14:textId="77777777" w:rsidR="00723DE9" w:rsidRDefault="00895EB5">
      <w:pPr>
        <w:jc w:val="both"/>
      </w:pPr>
      <w:r>
        <w:t>Ако змията се блъсне в бракониер или в негов капан, то тя бива хваната и епичната симулация</w:t>
      </w:r>
      <w:r>
        <w:rPr>
          <w:b/>
        </w:rPr>
        <w:t xml:space="preserve"> приключва мигновено</w:t>
      </w:r>
      <w:r>
        <w:t>.</w:t>
      </w:r>
    </w:p>
    <w:p w14:paraId="0000006A" w14:textId="77777777" w:rsidR="00723DE9" w:rsidRDefault="00895EB5">
      <w:pPr>
        <w:rPr>
          <w:b/>
          <w:sz w:val="32"/>
          <w:szCs w:val="32"/>
        </w:rPr>
      </w:pPr>
      <w:r>
        <w:br w:type="page"/>
      </w:r>
    </w:p>
    <w:p w14:paraId="0000006B" w14:textId="77777777" w:rsidR="00723DE9" w:rsidRDefault="00895EB5">
      <w:pPr>
        <w:pStyle w:val="Heading2"/>
      </w:pPr>
      <w:r>
        <w:lastRenderedPageBreak/>
        <w:t>РАСТЕЖ НА ЗМИЯТА</w:t>
      </w:r>
    </w:p>
    <w:p w14:paraId="0000006C" w14:textId="77777777" w:rsidR="00723DE9" w:rsidRDefault="00895EB5">
      <w:pPr>
        <w:jc w:val="both"/>
        <w:rPr>
          <w:b/>
        </w:rPr>
      </w:pPr>
      <w:r>
        <w:t>След всяко хранене нивото на „</w:t>
      </w:r>
      <w:r>
        <w:rPr>
          <w:b/>
        </w:rPr>
        <w:t>PH“</w:t>
      </w:r>
      <w:r>
        <w:t xml:space="preserve"> в устата ни се понижава, а килцата литват нагоре. Верни на този принцип, змия</w:t>
      </w:r>
      <w:r>
        <w:t>та ни расте, но не старее всеки път, когато изяде храна. Растежът се отбелязва с ново квадратче, което се позиционира в края на опашката на змията (</w:t>
      </w:r>
      <w:r>
        <w:rPr>
          <w:b/>
        </w:rPr>
        <w:t>винаги на мястото, на което се е намирало последното квадратче</w:t>
      </w:r>
      <w:r>
        <w:t xml:space="preserve">). Новото квадратче се отбелязва със символа </w:t>
      </w:r>
      <w:r>
        <w:rPr>
          <w:b/>
        </w:rPr>
        <w:t>[</w:t>
      </w:r>
      <w:r>
        <w:rPr>
          <w:b/>
          <w:color w:val="FF0000"/>
        </w:rPr>
        <w:t>+</w:t>
      </w:r>
      <w:r>
        <w:rPr>
          <w:b/>
        </w:rPr>
        <w:t>].</w:t>
      </w:r>
    </w:p>
    <w:p w14:paraId="0000006D" w14:textId="77777777" w:rsidR="00723DE9" w:rsidRDefault="00895EB5">
      <w:pPr>
        <w:jc w:val="both"/>
        <w:rPr>
          <w:b/>
        </w:rPr>
      </w:pPr>
      <w:r>
        <w:rPr>
          <w:b/>
        </w:rPr>
        <w:t>Примерна разигравка на хранителен режим можете да видите на схемата. Отбелязали сме няколко хранителни единици [</w:t>
      </w:r>
      <w:r>
        <w:rPr>
          <w:b/>
          <w:color w:val="FF0000"/>
        </w:rPr>
        <w:t>O</w:t>
      </w:r>
      <w:r>
        <w:rPr>
          <w:b/>
        </w:rPr>
        <w:t>], които змията последователно и тенденциозно изяжда. След всяко изядено парче храна, нейното тяло се увеличава с едно квадратче.</w:t>
      </w:r>
    </w:p>
    <w:p w14:paraId="0000006E" w14:textId="77777777" w:rsidR="00723DE9" w:rsidRDefault="00895EB5"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F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 схемата с лилаво е отбелязана главата на змията.</w:t>
      </w:r>
    </w:p>
    <w:p w14:paraId="00000070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 оранжево квадратче е отбелязано текущото тяло на змията.</w:t>
      </w:r>
    </w:p>
    <w:p w14:paraId="00000071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Със зелено квадратче е отбелязано новото квадратче, което е станало часто от тяло на змията.</w:t>
      </w:r>
    </w:p>
    <w:p w14:paraId="00000072" w14:textId="77777777" w:rsidR="00723DE9" w:rsidRDefault="00895EB5">
      <w:pPr>
        <w:rPr>
          <w:b/>
          <w:sz w:val="32"/>
          <w:szCs w:val="32"/>
        </w:rPr>
      </w:pPr>
      <w:r>
        <w:br w:type="page"/>
      </w:r>
    </w:p>
    <w:p w14:paraId="00000073" w14:textId="77777777" w:rsidR="00723DE9" w:rsidRDefault="00895EB5">
      <w:pPr>
        <w:pStyle w:val="Heading2"/>
      </w:pPr>
      <w:r>
        <w:lastRenderedPageBreak/>
        <w:t>ДВИЖЕНИЕ НА ЗМИЯТА</w:t>
      </w:r>
    </w:p>
    <w:p w14:paraId="00000074" w14:textId="77777777" w:rsidR="00723DE9" w:rsidRDefault="00895EB5">
      <w:pPr>
        <w:jc w:val="both"/>
      </w:pPr>
      <w:r>
        <w:t>Движението на змията се извършв</w:t>
      </w:r>
      <w:r>
        <w:t>а по схемата „индианска нишка“, като всяко едно парченце от тялото следва главата. На схемата разполагаме със змия, която се придвижва последователно по квадратчета, отбелязани със син фон и червен символ „Х“ в тях.</w:t>
      </w:r>
    </w:p>
    <w:p w14:paraId="00000075" w14:textId="77777777" w:rsidR="00723DE9" w:rsidRDefault="00723DE9">
      <w:pPr>
        <w:rPr>
          <w:b/>
        </w:rPr>
      </w:pPr>
    </w:p>
    <w:p w14:paraId="00000076" w14:textId="77777777" w:rsidR="00723DE9" w:rsidRDefault="00895E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719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7" w14:textId="77777777" w:rsidR="00723DE9" w:rsidRDefault="00723DE9">
      <w:pPr>
        <w:rPr>
          <w:b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471EAD49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ВАЖНО</w:t>
            </w:r>
          </w:p>
        </w:tc>
        <w:tc>
          <w:tcPr>
            <w:tcW w:w="8200" w:type="dxa"/>
            <w:shd w:val="clear" w:color="auto" w:fill="FBE5D5"/>
          </w:tcPr>
          <w:p w14:paraId="00000079" w14:textId="77777777" w:rsidR="00723DE9" w:rsidRDefault="00895EB5">
            <w:pPr>
              <w:jc w:val="both"/>
            </w:pPr>
            <w:r>
              <w:t xml:space="preserve">Змията </w:t>
            </w:r>
            <w:r>
              <w:rPr>
                <w:b/>
              </w:rPr>
              <w:t>не може</w:t>
            </w:r>
            <w:r>
              <w:t xml:space="preserve"> да се придвижва върху квадратче, което е заето от нейното тяло. Ако има такава ситуация, е необходимо системата да не позволява подобен тип движения и да третира ситуацията по същия начин, по който се третира преградата. </w:t>
            </w:r>
          </w:p>
        </w:tc>
      </w:tr>
    </w:tbl>
    <w:p w14:paraId="0000007A" w14:textId="77777777" w:rsidR="00723DE9" w:rsidRDefault="00723DE9">
      <w:pPr>
        <w:rPr>
          <w:b/>
        </w:rPr>
      </w:pPr>
    </w:p>
    <w:p w14:paraId="0000007B" w14:textId="77777777" w:rsidR="00723DE9" w:rsidRDefault="00895EB5">
      <w:pPr>
        <w:rPr>
          <w:b/>
        </w:rPr>
      </w:pPr>
      <w:r>
        <w:br w:type="page"/>
      </w:r>
    </w:p>
    <w:p w14:paraId="0000007C" w14:textId="77777777" w:rsidR="00723DE9" w:rsidRDefault="00895EB5">
      <w:pPr>
        <w:pStyle w:val="Heading2"/>
      </w:pPr>
      <w:r>
        <w:lastRenderedPageBreak/>
        <w:t>ПРАВИЛА ЗА ПОЯВЯВАНЕ НА ОБЕКТИ ВЪРХУ ТЕРАРИУМА</w:t>
      </w:r>
    </w:p>
    <w:p w14:paraId="0000007D" w14:textId="77777777" w:rsidR="00723DE9" w:rsidRDefault="00895EB5">
      <w:pPr>
        <w:pStyle w:val="Heading3"/>
      </w:pPr>
      <w:r>
        <w:t>Храна</w:t>
      </w:r>
    </w:p>
    <w:p w14:paraId="0000007E" w14:textId="77777777" w:rsidR="00723DE9" w:rsidRDefault="00895EB5">
      <w:pPr>
        <w:jc w:val="both"/>
      </w:pPr>
      <w:r>
        <w:rPr>
          <w:b/>
        </w:rPr>
        <w:t>Произволна единица</w:t>
      </w:r>
      <w:r>
        <w:t xml:space="preserve"> </w:t>
      </w:r>
      <w:r>
        <w:rPr>
          <w:b/>
        </w:rPr>
        <w:t>нормална храна</w:t>
      </w:r>
      <w:r>
        <w:t xml:space="preserve"> се появява в началото на всеки ход, </w:t>
      </w:r>
      <w:r>
        <w:rPr>
          <w:b/>
          <w:color w:val="FF0000"/>
        </w:rPr>
        <w:t>НО САМО И ЕДИНСТВЕНО АКО</w:t>
      </w:r>
      <w:r>
        <w:t xml:space="preserve"> в този момент в терариума </w:t>
      </w:r>
      <w:r>
        <w:rPr>
          <w:b/>
          <w:color w:val="FF0000"/>
        </w:rPr>
        <w:t>няма</w:t>
      </w:r>
      <w:r>
        <w:rPr>
          <w:color w:val="FF0000"/>
        </w:rPr>
        <w:t xml:space="preserve"> </w:t>
      </w:r>
      <w:r>
        <w:t xml:space="preserve">друга нормална храна. </w:t>
      </w:r>
    </w:p>
    <w:p w14:paraId="0000007F" w14:textId="77777777" w:rsidR="00723DE9" w:rsidRDefault="00895EB5">
      <w:pPr>
        <w:jc w:val="both"/>
      </w:pPr>
      <w:r>
        <w:rPr>
          <w:b/>
        </w:rPr>
        <w:t>Произволна единица</w:t>
      </w:r>
      <w:r>
        <w:t xml:space="preserve"> </w:t>
      </w:r>
      <w:r>
        <w:rPr>
          <w:b/>
        </w:rPr>
        <w:t>отровна храна</w:t>
      </w:r>
      <w:r>
        <w:t xml:space="preserve"> се появява веднъж </w:t>
      </w:r>
      <w:r>
        <w:rPr>
          <w:b/>
        </w:rPr>
        <w:t xml:space="preserve">на </w:t>
      </w:r>
      <w:r>
        <w:rPr>
          <w:b/>
        </w:rPr>
        <w:t>всеки 10 хода</w:t>
      </w:r>
      <w:r>
        <w:t>, като няма ограничение за броя на отровните храни в даден момент.</w:t>
      </w:r>
    </w:p>
    <w:p w14:paraId="00000080" w14:textId="77777777" w:rsidR="00723DE9" w:rsidRDefault="00895EB5">
      <w:pPr>
        <w:jc w:val="both"/>
      </w:pPr>
      <w:r>
        <w:rPr>
          <w:b/>
        </w:rPr>
        <w:t>Произволна единица</w:t>
      </w:r>
      <w:r>
        <w:t xml:space="preserve"> </w:t>
      </w:r>
      <w:r>
        <w:rPr>
          <w:b/>
        </w:rPr>
        <w:t>модифицирана храна</w:t>
      </w:r>
      <w:r>
        <w:t xml:space="preserve"> се появява веднъж </w:t>
      </w:r>
      <w:r>
        <w:rPr>
          <w:b/>
        </w:rPr>
        <w:t>на всеки 5 хода</w:t>
      </w:r>
      <w:r>
        <w:t>, като няма ограничени за броя на модифицираните храни в даден момент.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200"/>
      </w:tblGrid>
      <w:tr w:rsidR="00723DE9" w14:paraId="7EEAAF91" w14:textId="77777777">
        <w:tc>
          <w:tcPr>
            <w:tcW w:w="11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8200" w:type="dxa"/>
            <w:shd w:val="clear" w:color="auto" w:fill="FBE5D5"/>
          </w:tcPr>
          <w:p w14:paraId="00000082" w14:textId="77777777" w:rsidR="00723DE9" w:rsidRDefault="00895EB5">
            <w:pPr>
              <w:jc w:val="both"/>
            </w:pPr>
            <w:r>
              <w:t xml:space="preserve">Всичко е свързано с броенето. В началото на играта </w:t>
            </w:r>
            <w:r>
              <w:rPr>
                <w:b/>
              </w:rPr>
              <w:t>се генерира една единица нормална храна</w:t>
            </w:r>
            <w:r>
              <w:t>. Тази храна ще е там до момента, в който не я изядем, като може да обикаляме около нея 100 хода и тя пак няма да изчезне.</w:t>
            </w:r>
          </w:p>
          <w:p w14:paraId="00000083" w14:textId="77777777" w:rsidR="00723DE9" w:rsidRDefault="00895EB5">
            <w:pPr>
              <w:jc w:val="both"/>
            </w:pPr>
            <w:r>
              <w:t>Останалите хранителни единици си спазват хо</w:t>
            </w:r>
            <w:r>
              <w:t>довете, които са описани в спецификацията. На всеки X ход означава, че точно в началото на този ход, се появява тази произволна единица храна на произволно място на картата, спазвайки описаните правила.</w:t>
            </w:r>
          </w:p>
        </w:tc>
      </w:tr>
    </w:tbl>
    <w:p w14:paraId="00000084" w14:textId="77777777" w:rsidR="00723DE9" w:rsidRDefault="00723DE9"/>
    <w:p w14:paraId="00000085" w14:textId="77777777" w:rsidR="00723DE9" w:rsidRDefault="00895EB5">
      <w:pPr>
        <w:pStyle w:val="Heading3"/>
      </w:pPr>
      <w:r>
        <w:t>БРАКОНИЕРИ</w:t>
      </w:r>
    </w:p>
    <w:p w14:paraId="00000086" w14:textId="77777777" w:rsidR="00723DE9" w:rsidRDefault="00895EB5">
      <w:pPr>
        <w:jc w:val="both"/>
      </w:pPr>
      <w:r>
        <w:rPr>
          <w:b/>
        </w:rPr>
        <w:t>Един нов бракониер</w:t>
      </w:r>
      <w:r>
        <w:t xml:space="preserve"> се появява на картата</w:t>
      </w:r>
      <w:r>
        <w:t xml:space="preserve"> всеки път, когато се </w:t>
      </w:r>
      <w:r>
        <w:rPr>
          <w:b/>
        </w:rPr>
        <w:t>увеличи размера на терена</w:t>
      </w:r>
      <w:r>
        <w:t xml:space="preserve">. Бракониерът се появява на един от четирите ъгъла на картата, на произволен принцип, и се придвижва по правилата описани в спецификацията. </w:t>
      </w:r>
    </w:p>
    <w:p w14:paraId="00000087" w14:textId="77777777" w:rsidR="00723DE9" w:rsidRDefault="00895EB5">
      <w:pPr>
        <w:rPr>
          <w:b/>
          <w:sz w:val="32"/>
          <w:szCs w:val="32"/>
        </w:rPr>
      </w:pPr>
      <w:r>
        <w:br w:type="page"/>
      </w:r>
    </w:p>
    <w:p w14:paraId="00000088" w14:textId="77777777" w:rsidR="00723DE9" w:rsidRDefault="00895EB5">
      <w:pPr>
        <w:pStyle w:val="Heading2"/>
      </w:pPr>
      <w:r>
        <w:lastRenderedPageBreak/>
        <w:t>ПРОВЕЖДАНЕ НА СИМУЛАЦИЯТА</w:t>
      </w:r>
    </w:p>
    <w:p w14:paraId="00000089" w14:textId="77777777" w:rsidR="00723DE9" w:rsidRDefault="00895EB5">
      <w:r>
        <w:t xml:space="preserve">Симулацията се провежда на ходове. </w:t>
      </w:r>
      <w:r>
        <w:rPr>
          <w:b/>
        </w:rPr>
        <w:t>В нач</w:t>
      </w:r>
      <w:r>
        <w:rPr>
          <w:b/>
        </w:rPr>
        <w:t>алото на всеки ход</w:t>
      </w:r>
      <w:r>
        <w:t>, около змията се генерират всички обекти, които представляват интерес за нея:</w:t>
      </w:r>
    </w:p>
    <w:p w14:paraId="0000008A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Визуализация и позициониране на храна (по описаните правила);</w:t>
      </w:r>
    </w:p>
    <w:p w14:paraId="0000008B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Разкриване на новата територия от терариума;</w:t>
      </w:r>
    </w:p>
    <w:p w14:paraId="0000008C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Появяване на нови бракониери или придвижване на вече появили се (в това число влизат и залагане на капани върху терена).</w:t>
      </w:r>
    </w:p>
    <w:p w14:paraId="0000008D" w14:textId="77777777" w:rsidR="00723DE9" w:rsidRDefault="00895EB5">
      <w:pPr>
        <w:jc w:val="both"/>
      </w:pPr>
      <w:r>
        <w:t>След приключване на подреждането, змията има възможност да направи движение по картата. Придвижването се случва с помощта на клавишите:</w:t>
      </w:r>
    </w:p>
    <w:p w14:paraId="0000008E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 – нагоре</w:t>
      </w:r>
    </w:p>
    <w:p w14:paraId="0000008F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 – надолу</w:t>
      </w:r>
    </w:p>
    <w:p w14:paraId="00000090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 – наляво</w:t>
      </w:r>
    </w:p>
    <w:p w14:paraId="00000091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 – надясно</w:t>
      </w:r>
    </w:p>
    <w:p w14:paraId="00000092" w14:textId="77777777" w:rsidR="00723DE9" w:rsidRDefault="00895EB5">
      <w:pPr>
        <w:jc w:val="both"/>
        <w:rPr>
          <w:b/>
        </w:rPr>
      </w:pPr>
      <w:r>
        <w:rPr>
          <w:b/>
        </w:rPr>
        <w:t>Ако в рамките на текущия ход змията изяде храна, то визуализацията на нарасналото ѝ тяло се случва в рамките на следващия ход. Ако змията изяде достатъчно количество храна, че да се случи разкриване на терариум</w:t>
      </w:r>
      <w:r>
        <w:rPr>
          <w:b/>
        </w:rPr>
        <w:t>а. Действието настъпва в рамките на следващия ход.</w:t>
      </w:r>
    </w:p>
    <w:p w14:paraId="00000093" w14:textId="77777777" w:rsidR="00723DE9" w:rsidRDefault="00895EB5">
      <w:pPr>
        <w:pStyle w:val="Heading3"/>
      </w:pPr>
      <w:r>
        <w:t>КРАЙ НА СИМУЛАЦИЯТА</w:t>
      </w:r>
    </w:p>
    <w:p w14:paraId="00000094" w14:textId="77777777" w:rsidR="00723DE9" w:rsidRDefault="00895EB5">
      <w:r>
        <w:rPr>
          <w:b/>
        </w:rPr>
        <w:t>Симулацията приключва при настъпване на едно от следните обстоятелства</w:t>
      </w:r>
      <w:r>
        <w:t>:</w:t>
      </w:r>
    </w:p>
    <w:p w14:paraId="00000095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Змията успешно открива изхода от терариума, при настъпването на последното разкритие на картата. Позитивен финал изпълнен с гордост и без предрасъдаци.</w:t>
      </w:r>
    </w:p>
    <w:p w14:paraId="00000096" w14:textId="77777777" w:rsidR="00723DE9" w:rsidRDefault="0089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Змията е уловена от бракониерите, които я понасят към бляскав живот в служба на модните тенденции и стра</w:t>
      </w:r>
      <w:r>
        <w:rPr>
          <w:color w:val="000000"/>
        </w:rPr>
        <w:t>нните интереси на самозваното висше общество.</w:t>
      </w:r>
    </w:p>
    <w:p w14:paraId="00000097" w14:textId="77777777" w:rsidR="00723DE9" w:rsidRDefault="00723DE9"/>
    <w:p w14:paraId="00000098" w14:textId="77777777" w:rsidR="00723DE9" w:rsidRDefault="00895EB5">
      <w:pPr>
        <w:rPr>
          <w:b/>
        </w:rPr>
      </w:pPr>
      <w:r>
        <w:br w:type="page"/>
      </w:r>
    </w:p>
    <w:p w14:paraId="00000099" w14:textId="77777777" w:rsidR="00723DE9" w:rsidRDefault="00895EB5">
      <w:pPr>
        <w:pStyle w:val="Heading2"/>
      </w:pPr>
      <w:r>
        <w:lastRenderedPageBreak/>
        <w:t>Точки по модули</w:t>
      </w:r>
    </w:p>
    <w:p w14:paraId="0000009A" w14:textId="77777777" w:rsidR="00723DE9" w:rsidRDefault="00895EB5">
      <w:pPr>
        <w:jc w:val="both"/>
      </w:pPr>
      <w:r>
        <w:t xml:space="preserve">Задачата дава точки еквивалентни на общото количество точки, което може да бъде акумулирано в рамките на учебния триместър. Разбивка можете да видите в таблицата. 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723DE9" w14:paraId="0C5E5D04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модул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723DE9" w14:paraId="1B23285D" w14:textId="77777777">
        <w:tc>
          <w:tcPr>
            <w:tcW w:w="79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Начало на симулацията и механика на ходовете</w:t>
            </w:r>
          </w:p>
        </w:tc>
        <w:tc>
          <w:tcPr>
            <w:tcW w:w="139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23DE9" w14:paraId="2ED03D52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723DE9" w:rsidRDefault="00895EB5">
            <w:pPr>
              <w:widowControl w:val="0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Визуализация на дъската и змията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05CD3BD9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723DE9" w:rsidRDefault="00895EB5">
            <w:pPr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механизъм за входни и изходни команди, които визуализират дъската и приемат ходовете на змията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2D7DAB21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723DE9" w:rsidRDefault="00895EB5">
            <w:pPr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разкриване на картата на терариума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723DE9" w14:paraId="491AECC6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723DE9" w:rsidRDefault="00895EB5">
            <w:pPr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визуализация на врата за изход при последното разкриване на терариу</w:t>
            </w:r>
            <w:r>
              <w:rPr>
                <w:sz w:val="18"/>
                <w:szCs w:val="18"/>
              </w:rPr>
              <w:t>ма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28FA5554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723DE9" w:rsidRDefault="00895EB5">
            <w:pPr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Поставяне на правилни прегради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26A8327C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723DE9" w:rsidRDefault="00895EB5">
            <w:pPr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Змията не може да преминава през стени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1DA59704" w14:textId="77777777">
        <w:tc>
          <w:tcPr>
            <w:tcW w:w="79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Управление на хранителните ресурси</w:t>
            </w:r>
          </w:p>
        </w:tc>
        <w:tc>
          <w:tcPr>
            <w:tcW w:w="139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23DE9" w14:paraId="749F315E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723DE9" w:rsidRDefault="00895EB5">
            <w:pPr>
              <w:widowControl w:val="0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нормална статична храна, позициониране и ефекти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723DE9" w14:paraId="1A35D6D7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723DE9" w:rsidRDefault="00895EB5">
            <w:pPr>
              <w:widowControl w:val="0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нормална бягаща храна, позициониране и ефекти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723DE9" w14:paraId="1E7FBAF8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723DE9" w:rsidRDefault="00895EB5">
            <w:pPr>
              <w:widowControl w:val="0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всички видове модифицирана храна с техните ефекти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723DE9" w14:paraId="25346CC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723DE9" w:rsidRDefault="00895EB5">
            <w:pPr>
              <w:widowControl w:val="0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Имплементация на отровна храна и нейните ефекти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723DE9" w14:paraId="673EAA7E" w14:textId="77777777">
        <w:tc>
          <w:tcPr>
            <w:tcW w:w="796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723DE9" w:rsidRDefault="00895EB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Управление на бракониерските единици</w:t>
            </w:r>
          </w:p>
        </w:tc>
        <w:tc>
          <w:tcPr>
            <w:tcW w:w="139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</w:t>
            </w:r>
          </w:p>
        </w:tc>
      </w:tr>
      <w:tr w:rsidR="00723DE9" w14:paraId="6A1FA28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Правилно позициониране на бракониер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5AABE1F3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Придвижване 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723DE9" w14:paraId="0F08023E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Залагане на капан и отчитане на неговата активност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723DE9" w14:paraId="414ACBA1" w14:textId="77777777">
        <w:tc>
          <w:tcPr>
            <w:tcW w:w="796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723DE9" w:rsidRDefault="00895EB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Управление на змията</w:t>
            </w:r>
          </w:p>
        </w:tc>
        <w:tc>
          <w:tcPr>
            <w:tcW w:w="139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23DE9" w14:paraId="6D72C7C9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Пълна имплементация на правилата за придвижване в „индианска нишка“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23DE9" w14:paraId="6767643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Пълна имплементация на правилно придвижване на змията по картата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23DE9" w14:paraId="047CE8CE" w14:textId="77777777">
        <w:tc>
          <w:tcPr>
            <w:tcW w:w="796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723DE9" w:rsidRDefault="00895EB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Управление на симулацията</w:t>
            </w:r>
          </w:p>
        </w:tc>
        <w:tc>
          <w:tcPr>
            <w:tcW w:w="1395" w:type="dxa"/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23DE9" w14:paraId="46FBD13F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Правилно управление и поставяне на обектите върху картата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23DE9" w14:paraId="45973062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Визуализиране на правилна карта в рамките на всеки ход, с коректно движение на всички </w:t>
            </w:r>
            <w:r>
              <w:rPr>
                <w:color w:val="000000"/>
                <w:sz w:val="18"/>
                <w:szCs w:val="18"/>
              </w:rPr>
              <w:lastRenderedPageBreak/>
              <w:t>единици върху картата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80</w:t>
            </w:r>
          </w:p>
        </w:tc>
      </w:tr>
      <w:tr w:rsidR="00723DE9" w14:paraId="5427F8E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723DE9" w:rsidRDefault="00895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Приключване на симулацията в правилния момент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000000CB" w14:textId="77777777" w:rsidR="00723DE9" w:rsidRDefault="00723DE9">
      <w:pPr>
        <w:rPr>
          <w:b/>
        </w:rPr>
      </w:pPr>
    </w:p>
    <w:p w14:paraId="000000CC" w14:textId="77777777" w:rsidR="00723DE9" w:rsidRDefault="00895EB5">
      <w:pPr>
        <w:pStyle w:val="Heading2"/>
      </w:pPr>
      <w:r>
        <w:t>КРИТЕРИИ</w:t>
      </w:r>
      <w:r>
        <w:rPr>
          <w:rFonts w:ascii="Oswald" w:eastAsia="Oswald" w:hAnsi="Oswald" w:cs="Oswald"/>
        </w:rPr>
        <w:t xml:space="preserve"> </w:t>
      </w:r>
      <w:r>
        <w:t>ЗА</w:t>
      </w:r>
      <w:r>
        <w:rPr>
          <w:rFonts w:ascii="Oswald" w:eastAsia="Oswald" w:hAnsi="Oswald" w:cs="Oswald"/>
        </w:rPr>
        <w:t xml:space="preserve"> </w:t>
      </w:r>
      <w:r>
        <w:t>ВАЛИДНА</w:t>
      </w:r>
      <w:r>
        <w:rPr>
          <w:rFonts w:ascii="Oswald" w:eastAsia="Oswald" w:hAnsi="Oswald" w:cs="Oswald"/>
        </w:rPr>
        <w:t xml:space="preserve"> </w:t>
      </w:r>
      <w:r>
        <w:t>ОЦЕНКА</w:t>
      </w:r>
    </w:p>
    <w:p w14:paraId="000000CD" w14:textId="77777777" w:rsidR="00723DE9" w:rsidRDefault="00895EB5">
      <w:pPr>
        <w:jc w:val="both"/>
      </w:pPr>
      <w:r>
        <w:t>В тази част са описани критериите, които добавят положителен резултат към крайната оценка. За да бъдат приложени е необходимо да не е влязло в сила, нито едно от правилата, описани в предходната част.</w:t>
      </w:r>
    </w:p>
    <w:p w14:paraId="000000CE" w14:textId="77777777" w:rsidR="00723DE9" w:rsidRDefault="00895EB5">
      <w:pPr>
        <w:pStyle w:val="Heading3"/>
      </w:pPr>
      <w:r>
        <w:t>Процентно съотношение на критериите, спрямо дадените то</w:t>
      </w:r>
      <w:r>
        <w:t>чки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723DE9" w14:paraId="1C8516A1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723DE9" w14:paraId="38C1EE5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723DE9" w:rsidRDefault="00895EB5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Форматиране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10%</w:t>
            </w:r>
          </w:p>
        </w:tc>
      </w:tr>
      <w:tr w:rsidR="00723DE9" w14:paraId="02E23164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723DE9" w:rsidRDefault="00895EB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Структура на кода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20%</w:t>
            </w:r>
          </w:p>
        </w:tc>
      </w:tr>
      <w:tr w:rsidR="00723DE9" w14:paraId="3A8D875F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723DE9" w:rsidRDefault="00895EB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20%</w:t>
            </w:r>
          </w:p>
        </w:tc>
      </w:tr>
      <w:tr w:rsidR="00723DE9" w14:paraId="628F0A46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723DE9" w:rsidRDefault="00895EB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723DE9" w:rsidRDefault="0089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50%</w:t>
            </w:r>
          </w:p>
        </w:tc>
      </w:tr>
    </w:tbl>
    <w:p w14:paraId="000000D9" w14:textId="77777777" w:rsidR="00723DE9" w:rsidRDefault="00723DE9"/>
    <w:p w14:paraId="000000DA" w14:textId="77777777" w:rsidR="00723DE9" w:rsidRDefault="00895EB5">
      <w:pPr>
        <w:pStyle w:val="Heading3"/>
      </w:pPr>
      <w:r>
        <w:t>ФОРМАТИРАНЕ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КОДА</w:t>
      </w:r>
    </w:p>
    <w:p w14:paraId="000000DB" w14:textId="77777777" w:rsidR="00723DE9" w:rsidRDefault="00895EB5">
      <w:pPr>
        <w:jc w:val="both"/>
      </w:pPr>
      <w:r>
        <w:t xml:space="preserve">Когато се сърдите на вашите колеги за трудно разбираемият код, който са ви дали, за да правите ревюта, ще се сещате за нас </w:t>
      </w:r>
      <w:r>
        <w:rPr>
          <w:rFonts w:ascii="Quattrocento Sans" w:eastAsia="Quattrocento Sans" w:hAnsi="Quattrocento Sans" w:cs="Quattrocento Sans"/>
        </w:rPr>
        <w:t>😊</w:t>
      </w:r>
      <w:r>
        <w:t>.</w:t>
      </w:r>
      <w:r>
        <w:t xml:space="preserve"> Напомняме, че повечето среди за разработка (IDE) извършват форматирането автоматично. За това лошо форматиран код вече го приемам</w:t>
      </w:r>
      <w:r>
        <w:t>е по-скоро за неглижиране, отколкото за затруднение.</w:t>
      </w:r>
    </w:p>
    <w:p w14:paraId="000000DC" w14:textId="77777777" w:rsidR="00723DE9" w:rsidRDefault="00895EB5">
      <w:pPr>
        <w:pStyle w:val="Heading3"/>
      </w:pPr>
      <w:r>
        <w:t>СТРУКТУРА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КОДА</w:t>
      </w:r>
    </w:p>
    <w:p w14:paraId="000000DD" w14:textId="77777777" w:rsidR="00723DE9" w:rsidRDefault="00895EB5">
      <w:pPr>
        <w:jc w:val="both"/>
      </w:pPr>
      <w:r>
        <w:t xml:space="preserve">Структурирането на изходния код се извършва чрез правилно разпределение в компонентите, които могат да капсулират функционалност. Такива компоненти, които сме разгледали в дисциплината </w:t>
      </w:r>
      <w:r>
        <w:t>са методите и класовете..</w:t>
      </w:r>
    </w:p>
    <w:p w14:paraId="000000DE" w14:textId="77777777" w:rsidR="00723DE9" w:rsidRDefault="00895EB5">
      <w:pPr>
        <w:pStyle w:val="Heading3"/>
      </w:pPr>
      <w:r>
        <w:t>ИМЕНУВАНЕ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ПРОМЕНЛИВИ</w:t>
      </w:r>
      <w:r>
        <w:rPr>
          <w:rFonts w:ascii="Oswald" w:eastAsia="Oswald" w:hAnsi="Oswald" w:cs="Oswald"/>
        </w:rPr>
        <w:t xml:space="preserve"> </w:t>
      </w:r>
      <w:r>
        <w:t>И</w:t>
      </w:r>
      <w:r>
        <w:rPr>
          <w:rFonts w:ascii="Oswald" w:eastAsia="Oswald" w:hAnsi="Oswald" w:cs="Oswald"/>
        </w:rPr>
        <w:t xml:space="preserve"> </w:t>
      </w:r>
      <w:r>
        <w:t>МЕТОДИ</w:t>
      </w:r>
    </w:p>
    <w:p w14:paraId="000000DF" w14:textId="77777777" w:rsidR="00723DE9" w:rsidRDefault="00895EB5">
      <w:pPr>
        <w:jc w:val="both"/>
      </w:pPr>
      <w:r>
        <w:t>Правилното именуване на методите и променливите са ключови за лесното разбиране на кода, което е свързано с предишните два критерия. Припомняме, че правилата в общия случай са:</w:t>
      </w:r>
    </w:p>
    <w:p w14:paraId="000000E0" w14:textId="77777777" w:rsidR="00723DE9" w:rsidRDefault="00895EB5">
      <w:pPr>
        <w:numPr>
          <w:ilvl w:val="0"/>
          <w:numId w:val="6"/>
        </w:numPr>
        <w:spacing w:after="0"/>
        <w:jc w:val="both"/>
      </w:pPr>
      <w:r>
        <w:t>методите се именуват</w:t>
      </w:r>
      <w:r>
        <w:t xml:space="preserve"> с глаголи;</w:t>
      </w:r>
    </w:p>
    <w:p w14:paraId="000000E1" w14:textId="77777777" w:rsidR="00723DE9" w:rsidRDefault="00895EB5">
      <w:pPr>
        <w:numPr>
          <w:ilvl w:val="0"/>
          <w:numId w:val="6"/>
        </w:numPr>
        <w:jc w:val="both"/>
      </w:pPr>
      <w:r>
        <w:t>променливите - със съществителни.</w:t>
      </w:r>
    </w:p>
    <w:p w14:paraId="000000E2" w14:textId="77777777" w:rsidR="00723DE9" w:rsidRDefault="00895EB5">
      <w:pPr>
        <w:pStyle w:val="Heading3"/>
      </w:pPr>
      <w:r>
        <w:lastRenderedPageBreak/>
        <w:t>КОРЕКТНА</w:t>
      </w:r>
      <w:r>
        <w:rPr>
          <w:rFonts w:ascii="Oswald" w:eastAsia="Oswald" w:hAnsi="Oswald" w:cs="Oswald"/>
        </w:rPr>
        <w:t xml:space="preserve"> </w:t>
      </w:r>
      <w:r>
        <w:t>ФУНКЦИОНАЛНОСТ</w:t>
      </w:r>
    </w:p>
    <w:p w14:paraId="000000E3" w14:textId="77777777" w:rsidR="00723DE9" w:rsidRDefault="00895EB5">
      <w:pPr>
        <w:jc w:val="both"/>
      </w:pPr>
      <w:r>
        <w:t>Това е критерият с най-голяма тежест, тъй като целта на всяко задание, в крайна сметка, е коректно работещо приложение.</w:t>
      </w:r>
    </w:p>
    <w:p w14:paraId="000000E4" w14:textId="77777777" w:rsidR="00723DE9" w:rsidRDefault="00895EB5">
      <w:pPr>
        <w:rPr>
          <w:b/>
          <w:smallCaps/>
          <w:sz w:val="28"/>
          <w:szCs w:val="28"/>
        </w:rPr>
      </w:pPr>
      <w:r>
        <w:br w:type="page"/>
      </w:r>
    </w:p>
    <w:p w14:paraId="000000E5" w14:textId="77777777" w:rsidR="00723DE9" w:rsidRDefault="00895EB5">
      <w:pPr>
        <w:pStyle w:val="Heading2"/>
      </w:pPr>
      <w:r>
        <w:lastRenderedPageBreak/>
        <w:t>ПРЕДАВАНЕ НА ПРОЕКТА И ЗАЩИТА</w:t>
      </w:r>
    </w:p>
    <w:p w14:paraId="000000E6" w14:textId="77777777" w:rsidR="00723DE9" w:rsidRDefault="00723DE9"/>
    <w:p w14:paraId="000000E7" w14:textId="2933AA9F" w:rsidR="00723DE9" w:rsidRPr="00895EB5" w:rsidRDefault="00895EB5">
      <w:pPr>
        <w:jc w:val="both"/>
        <w:rPr>
          <w:lang w:val="en-US"/>
        </w:rPr>
      </w:pPr>
      <w:r>
        <w:t>Кодът на приложението им трябва да бъде прилежно поместен в репозитори във вътрешния Gitlab (</w:t>
      </w:r>
      <w:r w:rsidRPr="00895EB5">
        <w:t>https://git.fmi.uni-plovdiv.bg/</w:t>
      </w:r>
      <w:r>
        <w:t xml:space="preserve">) с название: </w:t>
      </w:r>
    </w:p>
    <w:p w14:paraId="000000E8" w14:textId="77777777" w:rsidR="00723DE9" w:rsidRDefault="00895EB5">
      <w:pPr>
        <w:ind w:firstLine="720"/>
        <w:jc w:val="both"/>
        <w:rPr>
          <w:b/>
          <w:color w:val="FF0000"/>
        </w:rPr>
      </w:pPr>
      <w:r>
        <w:rPr>
          <w:rFonts w:ascii="Courier New" w:eastAsia="Courier New" w:hAnsi="Courier New" w:cs="Courier New"/>
          <w:b/>
        </w:rPr>
        <w:t>pu-fmi-java-intro-remedial</w:t>
      </w:r>
      <w:r>
        <w:rPr>
          <w:b/>
          <w:color w:val="FF0000"/>
        </w:rPr>
        <w:t xml:space="preserve"> </w:t>
      </w:r>
    </w:p>
    <w:p w14:paraId="000000E9" w14:textId="77777777" w:rsidR="00723DE9" w:rsidRDefault="00895EB5">
      <w:pPr>
        <w:jc w:val="both"/>
      </w:pPr>
      <w:r>
        <w:t>Решенията се предават чрез заданието за</w:t>
      </w:r>
      <w:r>
        <w:t xml:space="preserve"> поправителния изпит в Google Classroom. При предаване на решението се прилага линк към репозиторито в горепосочения GitLab.</w:t>
      </w:r>
    </w:p>
    <w:p w14:paraId="000000EA" w14:textId="77777777" w:rsidR="00723DE9" w:rsidRDefault="00895EB5">
      <w:pPr>
        <w:jc w:val="both"/>
      </w:pPr>
      <w:bookmarkStart w:id="0" w:name="_heading=h.gjdgxs" w:colFirst="0" w:colLast="0"/>
      <w:bookmarkEnd w:id="0"/>
      <w:r>
        <w:t xml:space="preserve">В деня на поправката </w:t>
      </w:r>
      <w:r>
        <w:rPr>
          <w:b/>
        </w:rPr>
        <w:t xml:space="preserve">студентите ще трябва да имплементират специфично допълнение към тяхната имплементация (в зависимост от нивото </w:t>
      </w:r>
      <w:r>
        <w:rPr>
          <w:b/>
        </w:rPr>
        <w:t>на завършеност на проекта)</w:t>
      </w:r>
      <w:r>
        <w:t xml:space="preserve">, за да бъдат допуснати до защитата на техния проект. В рамките на защитата ще се задават въпроси свързани с работата на кода и особености на имплементационните аспекти. </w:t>
      </w:r>
    </w:p>
    <w:p w14:paraId="000000EB" w14:textId="77777777" w:rsidR="00723DE9" w:rsidRDefault="00895EB5">
      <w:pPr>
        <w:jc w:val="both"/>
        <w:rPr>
          <w:b/>
        </w:rPr>
      </w:pPr>
      <w:r>
        <w:rPr>
          <w:b/>
        </w:rPr>
        <w:t xml:space="preserve">При неуспешна имплементация на предварителната задача, или </w:t>
      </w:r>
      <w:r>
        <w:rPr>
          <w:b/>
        </w:rPr>
        <w:t xml:space="preserve">очевидна невъзможност да се дадат адекватни отговори на въпроси на преподавателския състав свързани с работата по проекта, той ще се анулира и поправителният изпит ще се счита за </w:t>
      </w:r>
      <w:r>
        <w:rPr>
          <w:b/>
          <w:color w:val="FF0000"/>
        </w:rPr>
        <w:t>невзет</w:t>
      </w:r>
      <w:r>
        <w:rPr>
          <w:b/>
        </w:rPr>
        <w:t>.</w:t>
      </w:r>
    </w:p>
    <w:sectPr w:rsidR="00723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FB5"/>
    <w:multiLevelType w:val="multilevel"/>
    <w:tmpl w:val="BC769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B20BE"/>
    <w:multiLevelType w:val="multilevel"/>
    <w:tmpl w:val="AE8E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E0F4E"/>
    <w:multiLevelType w:val="multilevel"/>
    <w:tmpl w:val="C7D61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AE3DE7"/>
    <w:multiLevelType w:val="multilevel"/>
    <w:tmpl w:val="123C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B90CC8"/>
    <w:multiLevelType w:val="multilevel"/>
    <w:tmpl w:val="1F8A6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C0B70"/>
    <w:multiLevelType w:val="multilevel"/>
    <w:tmpl w:val="E4C84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516B1"/>
    <w:multiLevelType w:val="multilevel"/>
    <w:tmpl w:val="833AB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573CFC"/>
    <w:multiLevelType w:val="multilevel"/>
    <w:tmpl w:val="90F0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987E1C"/>
    <w:multiLevelType w:val="multilevel"/>
    <w:tmpl w:val="8A94F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9"/>
    <w:rsid w:val="00723DE9"/>
    <w:rsid w:val="008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B3F4B-B22B-49F8-87E5-6DC9E0BE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777A4B"/>
    <w:pPr>
      <w:keepNext/>
      <w:keepLines/>
      <w:spacing w:before="360" w:after="8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81206"/>
    <w:pPr>
      <w:keepNext/>
      <w:keepLines/>
      <w:spacing w:before="280" w:after="80"/>
      <w:outlineLvl w:val="2"/>
    </w:pPr>
    <w:rPr>
      <w:b/>
      <w:caps/>
      <w:color w:val="7030A0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Kzlhziug+NPYDdzhCAgnEB/pQ==">AMUW2mVUVyfiR0+rcSAK77Qq6K8NsKlYFr3j2RVQtDeyaq/Vy1P/RYQjJXKPT0gcEjuF6S41Esu099/7KX20ZHwN+fy/6CB3ayjIchAl6JPltwFg7jKfd0/ryB7wdYepYlRPe5SrUwez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2548</Words>
  <Characters>14525</Characters>
  <Application>Microsoft Office Word</Application>
  <DocSecurity>0</DocSecurity>
  <Lines>121</Lines>
  <Paragraphs>34</Paragraphs>
  <ScaleCrop>false</ScaleCrop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2</cp:revision>
  <dcterms:created xsi:type="dcterms:W3CDTF">2019-11-27T14:40:00Z</dcterms:created>
  <dcterms:modified xsi:type="dcterms:W3CDTF">2022-06-18T19:39:00Z</dcterms:modified>
</cp:coreProperties>
</file>