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2E507C" w14:textId="77777777" w:rsidR="00457581" w:rsidRDefault="00A95BAF">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27D27FF0" w14:textId="77777777" w:rsidR="00457581" w:rsidRDefault="00A95BAF">
      <w:pPr>
        <w:spacing w:after="0" w:line="240" w:lineRule="auto"/>
        <w:rPr>
          <w:rFonts w:ascii="Times New Roman" w:eastAsia="Times New Roman" w:hAnsi="Times New Roman" w:cs="Times New Roman"/>
          <w:sz w:val="24"/>
          <w:szCs w:val="24"/>
        </w:rPr>
      </w:pPr>
      <w:r>
        <w:rPr>
          <w:rFonts w:ascii="Arial" w:eastAsia="Arial" w:hAnsi="Arial" w:cs="Arial"/>
          <w:b/>
          <w:color w:val="990000"/>
        </w:rPr>
        <w:t>Задача за напреднали</w:t>
      </w:r>
    </w:p>
    <w:p w14:paraId="5182DA53" w14:textId="77777777" w:rsidR="00457581" w:rsidRDefault="00A95BAF">
      <w:pPr>
        <w:spacing w:after="0" w:line="240" w:lineRule="auto"/>
        <w:rPr>
          <w:rFonts w:ascii="Times New Roman" w:eastAsia="Times New Roman" w:hAnsi="Times New Roman" w:cs="Times New Roman"/>
          <w:sz w:val="24"/>
          <w:szCs w:val="24"/>
        </w:rPr>
      </w:pPr>
      <w:r>
        <w:rPr>
          <w:rFonts w:ascii="Verdana" w:eastAsia="Verdana" w:hAnsi="Verdana" w:cs="Verdana"/>
          <w:sz w:val="40"/>
          <w:szCs w:val="40"/>
        </w:rPr>
        <w:t xml:space="preserve">Игра на </w:t>
      </w:r>
      <w:proofErr w:type="spellStart"/>
      <w:r>
        <w:rPr>
          <w:rFonts w:ascii="Verdana" w:eastAsia="Verdana" w:hAnsi="Verdana" w:cs="Verdana"/>
          <w:sz w:val="40"/>
          <w:szCs w:val="40"/>
        </w:rPr>
        <w:t>фараонове</w:t>
      </w:r>
      <w:proofErr w:type="spellEnd"/>
    </w:p>
    <w:p w14:paraId="23FE8E93" w14:textId="77777777" w:rsidR="00457581" w:rsidRDefault="00A95BAF">
      <w:pPr>
        <w:spacing w:after="0" w:line="240" w:lineRule="auto"/>
        <w:rPr>
          <w:rFonts w:ascii="Times New Roman" w:eastAsia="Times New Roman" w:hAnsi="Times New Roman" w:cs="Times New Roman"/>
          <w:sz w:val="24"/>
          <w:szCs w:val="24"/>
        </w:rPr>
      </w:pPr>
      <w:r>
        <w:rPr>
          <w:rFonts w:ascii="Verdana" w:eastAsia="Verdana" w:hAnsi="Verdana" w:cs="Verdana"/>
          <w:b/>
          <w:color w:val="000000"/>
        </w:rPr>
        <w:t xml:space="preserve"> </w:t>
      </w:r>
    </w:p>
    <w:p w14:paraId="77B070DF" w14:textId="77777777" w:rsidR="00457581" w:rsidRDefault="00A95BAF">
      <w:r>
        <w:t xml:space="preserve">Преди </w:t>
      </w:r>
      <w:proofErr w:type="spellStart"/>
      <w:r>
        <w:t>хидяли</w:t>
      </w:r>
      <w:proofErr w:type="spellEnd"/>
      <w:r>
        <w:t xml:space="preserve"> десетки и милиони години, древните египтяни са играли жестока и мрачна игра забулена в сенките на древна мистерия. Легендата гласи, че само могъщите </w:t>
      </w:r>
      <w:proofErr w:type="spellStart"/>
      <w:r>
        <w:t>магюсници</w:t>
      </w:r>
      <w:proofErr w:type="spellEnd"/>
      <w:r>
        <w:t xml:space="preserve"> са разполагали със знание което им е позволявало да се свързват със свят, населяван </w:t>
      </w:r>
      <w:r>
        <w:t>от приказни същества, обитаващи само най-черните кошмари на смъртните.</w:t>
      </w:r>
    </w:p>
    <w:p w14:paraId="46E70230" w14:textId="77777777" w:rsidR="00457581" w:rsidRDefault="00A95BAF">
      <w:pPr>
        <w:rPr>
          <w:b/>
        </w:rPr>
      </w:pPr>
      <w:r>
        <w:t xml:space="preserve">Играта се играе върху квадратна решетка с размери </w:t>
      </w:r>
      <w:r>
        <w:rPr>
          <w:b/>
        </w:rPr>
        <w:t>12 x 12, от двама противници. Всеки един от противниците разполага с армия от чудовища, магии и капани, с които се стреми да унищожи св</w:t>
      </w:r>
      <w:r>
        <w:rPr>
          <w:b/>
        </w:rPr>
        <w:t xml:space="preserve">оя опонент.  </w:t>
      </w:r>
    </w:p>
    <w:p w14:paraId="274BC9ED" w14:textId="77777777" w:rsidR="00457581" w:rsidRDefault="00457581">
      <w:pPr>
        <w:rPr>
          <w:b/>
        </w:rPr>
      </w:pPr>
    </w:p>
    <w:p w14:paraId="218E3E73" w14:textId="77777777" w:rsidR="00457581" w:rsidRDefault="00A95BAF">
      <w:pPr>
        <w:rPr>
          <w:b/>
        </w:rPr>
      </w:pPr>
      <w:r>
        <w:rPr>
          <w:b/>
        </w:rPr>
        <w:t>Начало на играта</w:t>
      </w:r>
    </w:p>
    <w:p w14:paraId="68FE81D7" w14:textId="77777777" w:rsidR="00457581" w:rsidRDefault="00A95BAF">
      <w:r>
        <w:t xml:space="preserve">В началото на играта всеки противник </w:t>
      </w:r>
      <w:proofErr w:type="spellStart"/>
      <w:r>
        <w:t>истегля</w:t>
      </w:r>
      <w:proofErr w:type="spellEnd"/>
      <w:r>
        <w:t xml:space="preserve"> получава </w:t>
      </w:r>
      <w:r>
        <w:rPr>
          <w:b/>
        </w:rPr>
        <w:t>5 чудовища</w:t>
      </w:r>
      <w:r>
        <w:t>, които може да позиционира в своята част на полето на произволна позиция. След като и двамата противници са разпределили армията си играта започва. Стартира иг</w:t>
      </w:r>
      <w:r>
        <w:t xml:space="preserve">рача който, получи най-високи точки от случайно хвърляне на зар, в </w:t>
      </w:r>
      <w:proofErr w:type="spellStart"/>
      <w:r>
        <w:t>рамикте</w:t>
      </w:r>
      <w:proofErr w:type="spellEnd"/>
      <w:r>
        <w:t xml:space="preserve"> не играта. </w:t>
      </w:r>
    </w:p>
    <w:p w14:paraId="06C7FA90" w14:textId="77777777" w:rsidR="00457581" w:rsidRDefault="00A95BAF">
      <w:r>
        <w:t xml:space="preserve">Играта се провежда по описаните правила, на този документ. Забравено е нарушението или противопоставянето на описаните норми, при неподчинение следва страдание и болка. </w:t>
      </w:r>
    </w:p>
    <w:p w14:paraId="40E4178A" w14:textId="77777777" w:rsidR="00457581" w:rsidRDefault="00457581"/>
    <w:p w14:paraId="0967EFF0" w14:textId="77777777" w:rsidR="00457581" w:rsidRDefault="00A95BAF">
      <w:pPr>
        <w:rPr>
          <w:b/>
        </w:rPr>
      </w:pPr>
      <w:r>
        <w:rPr>
          <w:b/>
        </w:rPr>
        <w:t>Механика на ходовете</w:t>
      </w:r>
    </w:p>
    <w:p w14:paraId="736C85C1" w14:textId="77777777" w:rsidR="00457581" w:rsidRDefault="00A95BAF">
      <w:r>
        <w:t>В рамките на един ход играча има право да направи набор от действия, в определена последователност. Един ход се състои от следните етапи.</w:t>
      </w:r>
    </w:p>
    <w:p w14:paraId="25542677" w14:textId="77777777" w:rsidR="00457581" w:rsidRDefault="00A95BAF">
      <w:pPr>
        <w:numPr>
          <w:ilvl w:val="0"/>
          <w:numId w:val="3"/>
        </w:numPr>
        <w:spacing w:after="0"/>
      </w:pPr>
      <w:r>
        <w:t>Първи етап поставяне на чудовище и активиране на магия. Играча получава случайно чудовище и слу</w:t>
      </w:r>
      <w:r>
        <w:t xml:space="preserve">чайна магия, от своето тесте. Играча е длъжен да разпредели новото </w:t>
      </w:r>
      <w:proofErr w:type="spellStart"/>
      <w:r>
        <w:t>чуводище</w:t>
      </w:r>
      <w:proofErr w:type="spellEnd"/>
      <w:r>
        <w:t xml:space="preserve"> на терена и да се опита да изпълни магията.</w:t>
      </w:r>
    </w:p>
    <w:p w14:paraId="285465B2" w14:textId="77777777" w:rsidR="00457581" w:rsidRDefault="00A95BAF">
      <w:pPr>
        <w:numPr>
          <w:ilvl w:val="0"/>
          <w:numId w:val="3"/>
        </w:numPr>
        <w:spacing w:after="0"/>
      </w:pPr>
      <w:r>
        <w:t xml:space="preserve">Атака или придвижване на чудовището. Играча има право да атакува с едно от своите чудовища или да придвижи някое от същите. </w:t>
      </w:r>
    </w:p>
    <w:p w14:paraId="48CE158F" w14:textId="77777777" w:rsidR="00457581" w:rsidRDefault="00A95BAF">
      <w:pPr>
        <w:numPr>
          <w:ilvl w:val="0"/>
          <w:numId w:val="3"/>
        </w:numPr>
      </w:pPr>
      <w:r>
        <w:t>Калкулиране</w:t>
      </w:r>
      <w:r>
        <w:t xml:space="preserve"> на щетите, след нанесена атака се калкулират щетите и се проверява дали има загинали чудовища. </w:t>
      </w:r>
    </w:p>
    <w:p w14:paraId="251DFC1F" w14:textId="77777777" w:rsidR="00457581" w:rsidRDefault="00457581">
      <w:pPr>
        <w:rPr>
          <w:b/>
        </w:rPr>
      </w:pPr>
    </w:p>
    <w:p w14:paraId="0A5DFDB1" w14:textId="77777777" w:rsidR="00457581" w:rsidRDefault="00A95BAF">
      <w:r>
        <w:t>В началото на всеки ход, играчите получават ново чудовище за своята армия както и нова магия. Играчите могат да изпълнят магията само ако имат достатъчно маги</w:t>
      </w:r>
      <w:r>
        <w:t xml:space="preserve">ческа енергия, </w:t>
      </w:r>
    </w:p>
    <w:p w14:paraId="52DA2D44" w14:textId="77777777" w:rsidR="00457581" w:rsidRDefault="00A95BAF">
      <w:pPr>
        <w:rPr>
          <w:b/>
        </w:rPr>
      </w:pPr>
      <w:r>
        <w:br w:type="page"/>
      </w:r>
    </w:p>
    <w:p w14:paraId="17076BDD" w14:textId="77777777" w:rsidR="00457581" w:rsidRDefault="00A95BAF">
      <w:pPr>
        <w:rPr>
          <w:b/>
        </w:rPr>
      </w:pPr>
      <w:r>
        <w:rPr>
          <w:b/>
        </w:rPr>
        <w:lastRenderedPageBreak/>
        <w:t xml:space="preserve">Чудовища </w:t>
      </w:r>
    </w:p>
    <w:p w14:paraId="12C1AED1" w14:textId="77777777" w:rsidR="00457581" w:rsidRDefault="00A95BAF">
      <w:r>
        <w:t xml:space="preserve">Чудовищата са основните единици, които се ползват за постигане на </w:t>
      </w:r>
      <w:proofErr w:type="spellStart"/>
      <w:r>
        <w:t>побудите</w:t>
      </w:r>
      <w:proofErr w:type="spellEnd"/>
      <w:r>
        <w:t xml:space="preserve"> в играта. За да е честно всеки един от играчите контролира армия от 18 чудовища (по 3 от всеки клас чудовища).</w:t>
      </w:r>
    </w:p>
    <w:p w14:paraId="2B5C3DE0" w14:textId="77777777" w:rsidR="00457581" w:rsidRDefault="00A95BAF">
      <w:r>
        <w:t>Чудовищата имат атрибути, като :</w:t>
      </w:r>
    </w:p>
    <w:p w14:paraId="0CBE8BD3" w14:textId="77777777" w:rsidR="00457581" w:rsidRDefault="00A95BAF">
      <w:pPr>
        <w:numPr>
          <w:ilvl w:val="0"/>
          <w:numId w:val="4"/>
        </w:numPr>
        <w:spacing w:after="0"/>
      </w:pPr>
      <w:r>
        <w:t xml:space="preserve">AP - </w:t>
      </w:r>
      <w:proofErr w:type="spellStart"/>
      <w:r>
        <w:t>atta</w:t>
      </w:r>
      <w:r>
        <w:t>ck</w:t>
      </w:r>
      <w:proofErr w:type="spellEnd"/>
      <w:r>
        <w:t xml:space="preserve"> </w:t>
      </w:r>
      <w:proofErr w:type="spellStart"/>
      <w:r>
        <w:t>points</w:t>
      </w:r>
      <w:proofErr w:type="spellEnd"/>
      <w:r>
        <w:t xml:space="preserve"> : точки за атака на другите противници</w:t>
      </w:r>
    </w:p>
    <w:p w14:paraId="0506E224" w14:textId="77777777" w:rsidR="00457581" w:rsidRDefault="00A95BAF">
      <w:pPr>
        <w:numPr>
          <w:ilvl w:val="0"/>
          <w:numId w:val="4"/>
        </w:numPr>
        <w:spacing w:after="0"/>
      </w:pPr>
      <w:r>
        <w:t xml:space="preserve">DP - </w:t>
      </w:r>
      <w:proofErr w:type="spellStart"/>
      <w:r>
        <w:t>defence</w:t>
      </w:r>
      <w:proofErr w:type="spellEnd"/>
      <w:r>
        <w:t xml:space="preserve"> </w:t>
      </w:r>
      <w:proofErr w:type="spellStart"/>
      <w:r>
        <w:t>points</w:t>
      </w:r>
      <w:proofErr w:type="spellEnd"/>
      <w:r>
        <w:t xml:space="preserve"> : точки за защита от атака</w:t>
      </w:r>
    </w:p>
    <w:p w14:paraId="741E334D" w14:textId="77777777" w:rsidR="00457581" w:rsidRDefault="00A95BAF">
      <w:pPr>
        <w:numPr>
          <w:ilvl w:val="0"/>
          <w:numId w:val="4"/>
        </w:numPr>
        <w:spacing w:after="0"/>
      </w:pPr>
      <w:r>
        <w:t xml:space="preserve">MP - </w:t>
      </w:r>
      <w:proofErr w:type="spellStart"/>
      <w:r>
        <w:t>magic</w:t>
      </w:r>
      <w:proofErr w:type="spellEnd"/>
      <w:r>
        <w:t xml:space="preserve"> </w:t>
      </w:r>
      <w:proofErr w:type="spellStart"/>
      <w:r>
        <w:t>power</w:t>
      </w:r>
      <w:proofErr w:type="spellEnd"/>
      <w:r>
        <w:t xml:space="preserve"> : точки които получавате при жертване на чудовище или при успешно унищожаване на противниково такова. </w:t>
      </w:r>
    </w:p>
    <w:p w14:paraId="45A301F7" w14:textId="77777777" w:rsidR="00457581" w:rsidRDefault="00A95BAF">
      <w:pPr>
        <w:numPr>
          <w:ilvl w:val="0"/>
          <w:numId w:val="4"/>
        </w:numPr>
      </w:pPr>
      <w:r>
        <w:t xml:space="preserve">S - </w:t>
      </w:r>
      <w:proofErr w:type="spellStart"/>
      <w:r>
        <w:t>speen</w:t>
      </w:r>
      <w:proofErr w:type="spellEnd"/>
      <w:r>
        <w:t xml:space="preserve"> : скорост на придвижване, максимален брой на квадратчетата, които може да премине всяко едно от чудовищата преди да трябва да спре за почивка.</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457581" w14:paraId="25A0E64A" w14:textId="77777777">
        <w:tc>
          <w:tcPr>
            <w:tcW w:w="1872" w:type="dxa"/>
            <w:shd w:val="clear" w:color="auto" w:fill="auto"/>
            <w:tcMar>
              <w:top w:w="100" w:type="dxa"/>
              <w:left w:w="100" w:type="dxa"/>
              <w:bottom w:w="100" w:type="dxa"/>
              <w:right w:w="100" w:type="dxa"/>
            </w:tcMar>
          </w:tcPr>
          <w:p w14:paraId="198F3746" w14:textId="77777777" w:rsidR="00457581" w:rsidRDefault="00A95BAF">
            <w:pPr>
              <w:widowControl w:val="0"/>
              <w:pBdr>
                <w:top w:val="nil"/>
                <w:left w:val="nil"/>
                <w:bottom w:val="nil"/>
                <w:right w:val="nil"/>
                <w:between w:val="nil"/>
              </w:pBdr>
              <w:spacing w:after="0" w:line="240" w:lineRule="auto"/>
              <w:rPr>
                <w:b/>
              </w:rPr>
            </w:pPr>
            <w:proofErr w:type="spellStart"/>
            <w:r>
              <w:rPr>
                <w:b/>
              </w:rPr>
              <w:t>White</w:t>
            </w:r>
            <w:proofErr w:type="spellEnd"/>
            <w:r>
              <w:rPr>
                <w:b/>
              </w:rPr>
              <w:t xml:space="preserve"> </w:t>
            </w:r>
            <w:proofErr w:type="spellStart"/>
            <w:r>
              <w:rPr>
                <w:b/>
              </w:rPr>
              <w:t>magishan</w:t>
            </w:r>
            <w:proofErr w:type="spellEnd"/>
          </w:p>
        </w:tc>
        <w:tc>
          <w:tcPr>
            <w:tcW w:w="1872" w:type="dxa"/>
            <w:shd w:val="clear" w:color="auto" w:fill="auto"/>
            <w:tcMar>
              <w:top w:w="100" w:type="dxa"/>
              <w:left w:w="100" w:type="dxa"/>
              <w:bottom w:w="100" w:type="dxa"/>
              <w:right w:w="100" w:type="dxa"/>
            </w:tcMar>
          </w:tcPr>
          <w:p w14:paraId="26484A67" w14:textId="77777777" w:rsidR="00457581" w:rsidRDefault="00A95BAF">
            <w:pPr>
              <w:widowControl w:val="0"/>
              <w:pBdr>
                <w:top w:val="nil"/>
                <w:left w:val="nil"/>
                <w:bottom w:val="nil"/>
                <w:right w:val="nil"/>
                <w:between w:val="nil"/>
              </w:pBdr>
              <w:spacing w:after="0" w:line="240" w:lineRule="auto"/>
              <w:rPr>
                <w:b/>
              </w:rPr>
            </w:pPr>
            <w:r>
              <w:rPr>
                <w:b/>
              </w:rPr>
              <w:t>AP</w:t>
            </w:r>
          </w:p>
        </w:tc>
        <w:tc>
          <w:tcPr>
            <w:tcW w:w="1872" w:type="dxa"/>
            <w:shd w:val="clear" w:color="auto" w:fill="auto"/>
            <w:tcMar>
              <w:top w:w="100" w:type="dxa"/>
              <w:left w:w="100" w:type="dxa"/>
              <w:bottom w:w="100" w:type="dxa"/>
              <w:right w:w="100" w:type="dxa"/>
            </w:tcMar>
          </w:tcPr>
          <w:p w14:paraId="3E5B2051" w14:textId="77777777" w:rsidR="00457581" w:rsidRDefault="00A95BAF">
            <w:pPr>
              <w:widowControl w:val="0"/>
              <w:pBdr>
                <w:top w:val="nil"/>
                <w:left w:val="nil"/>
                <w:bottom w:val="nil"/>
                <w:right w:val="nil"/>
                <w:between w:val="nil"/>
              </w:pBdr>
              <w:spacing w:after="0" w:line="240" w:lineRule="auto"/>
              <w:rPr>
                <w:b/>
              </w:rPr>
            </w:pPr>
            <w:r>
              <w:rPr>
                <w:b/>
              </w:rPr>
              <w:t>DP</w:t>
            </w:r>
          </w:p>
        </w:tc>
        <w:tc>
          <w:tcPr>
            <w:tcW w:w="1872" w:type="dxa"/>
            <w:shd w:val="clear" w:color="auto" w:fill="auto"/>
            <w:tcMar>
              <w:top w:w="100" w:type="dxa"/>
              <w:left w:w="100" w:type="dxa"/>
              <w:bottom w:w="100" w:type="dxa"/>
              <w:right w:w="100" w:type="dxa"/>
            </w:tcMar>
          </w:tcPr>
          <w:p w14:paraId="48F3A788" w14:textId="77777777" w:rsidR="00457581" w:rsidRDefault="00A95BAF">
            <w:pPr>
              <w:widowControl w:val="0"/>
              <w:pBdr>
                <w:top w:val="nil"/>
                <w:left w:val="nil"/>
                <w:bottom w:val="nil"/>
                <w:right w:val="nil"/>
                <w:between w:val="nil"/>
              </w:pBdr>
              <w:spacing w:after="0" w:line="240" w:lineRule="auto"/>
              <w:rPr>
                <w:b/>
              </w:rPr>
            </w:pPr>
            <w:r>
              <w:rPr>
                <w:b/>
              </w:rPr>
              <w:t>MP</w:t>
            </w:r>
          </w:p>
        </w:tc>
        <w:tc>
          <w:tcPr>
            <w:tcW w:w="1872" w:type="dxa"/>
            <w:shd w:val="clear" w:color="auto" w:fill="auto"/>
            <w:tcMar>
              <w:top w:w="100" w:type="dxa"/>
              <w:left w:w="100" w:type="dxa"/>
              <w:bottom w:w="100" w:type="dxa"/>
              <w:right w:w="100" w:type="dxa"/>
            </w:tcMar>
          </w:tcPr>
          <w:p w14:paraId="466ED9A8" w14:textId="77777777" w:rsidR="00457581" w:rsidRDefault="00A95BAF">
            <w:pPr>
              <w:widowControl w:val="0"/>
              <w:pBdr>
                <w:top w:val="nil"/>
                <w:left w:val="nil"/>
                <w:bottom w:val="nil"/>
                <w:right w:val="nil"/>
                <w:between w:val="nil"/>
              </w:pBdr>
              <w:spacing w:after="0" w:line="240" w:lineRule="auto"/>
              <w:rPr>
                <w:b/>
              </w:rPr>
            </w:pPr>
            <w:r>
              <w:rPr>
                <w:b/>
              </w:rPr>
              <w:t>S</w:t>
            </w:r>
          </w:p>
        </w:tc>
      </w:tr>
      <w:tr w:rsidR="00457581" w14:paraId="4E4D0691" w14:textId="77777777">
        <w:tc>
          <w:tcPr>
            <w:tcW w:w="1872" w:type="dxa"/>
            <w:shd w:val="clear" w:color="auto" w:fill="auto"/>
            <w:tcMar>
              <w:top w:w="100" w:type="dxa"/>
              <w:left w:w="100" w:type="dxa"/>
              <w:bottom w:w="100" w:type="dxa"/>
              <w:right w:w="100" w:type="dxa"/>
            </w:tcMar>
          </w:tcPr>
          <w:p w14:paraId="28AF59B6" w14:textId="77777777" w:rsidR="00457581" w:rsidRDefault="00A95BAF">
            <w:pPr>
              <w:widowControl w:val="0"/>
              <w:pBdr>
                <w:top w:val="nil"/>
                <w:left w:val="nil"/>
                <w:bottom w:val="nil"/>
                <w:right w:val="nil"/>
                <w:between w:val="nil"/>
              </w:pBdr>
              <w:spacing w:after="0" w:line="240" w:lineRule="auto"/>
              <w:rPr>
                <w:b/>
              </w:rPr>
            </w:pPr>
            <w:proofErr w:type="spellStart"/>
            <w:r>
              <w:rPr>
                <w:b/>
              </w:rPr>
              <w:t>Drunken</w:t>
            </w:r>
            <w:proofErr w:type="spellEnd"/>
            <w:r>
              <w:rPr>
                <w:b/>
              </w:rPr>
              <w:t xml:space="preserve"> </w:t>
            </w:r>
            <w:proofErr w:type="spellStart"/>
            <w:r>
              <w:rPr>
                <w:b/>
              </w:rPr>
              <w:t>knight</w:t>
            </w:r>
            <w:proofErr w:type="spellEnd"/>
          </w:p>
        </w:tc>
        <w:tc>
          <w:tcPr>
            <w:tcW w:w="1872" w:type="dxa"/>
            <w:shd w:val="clear" w:color="auto" w:fill="auto"/>
            <w:tcMar>
              <w:top w:w="100" w:type="dxa"/>
              <w:left w:w="100" w:type="dxa"/>
              <w:bottom w:w="100" w:type="dxa"/>
              <w:right w:w="100" w:type="dxa"/>
            </w:tcMar>
          </w:tcPr>
          <w:p w14:paraId="6A1150C3" w14:textId="77777777" w:rsidR="00457581" w:rsidRDefault="00A95BAF">
            <w:pPr>
              <w:widowControl w:val="0"/>
              <w:pBdr>
                <w:top w:val="nil"/>
                <w:left w:val="nil"/>
                <w:bottom w:val="nil"/>
                <w:right w:val="nil"/>
                <w:between w:val="nil"/>
              </w:pBdr>
              <w:spacing w:after="0" w:line="240" w:lineRule="auto"/>
              <w:rPr>
                <w:b/>
              </w:rPr>
            </w:pPr>
            <w:r>
              <w:rPr>
                <w:b/>
              </w:rPr>
              <w:t>5</w:t>
            </w:r>
          </w:p>
        </w:tc>
        <w:tc>
          <w:tcPr>
            <w:tcW w:w="1872" w:type="dxa"/>
            <w:shd w:val="clear" w:color="auto" w:fill="auto"/>
            <w:tcMar>
              <w:top w:w="100" w:type="dxa"/>
              <w:left w:w="100" w:type="dxa"/>
              <w:bottom w:w="100" w:type="dxa"/>
              <w:right w:w="100" w:type="dxa"/>
            </w:tcMar>
          </w:tcPr>
          <w:p w14:paraId="35544B24" w14:textId="77777777" w:rsidR="00457581" w:rsidRDefault="00A95BAF">
            <w:pPr>
              <w:widowControl w:val="0"/>
              <w:pBdr>
                <w:top w:val="nil"/>
                <w:left w:val="nil"/>
                <w:bottom w:val="nil"/>
                <w:right w:val="nil"/>
                <w:between w:val="nil"/>
              </w:pBdr>
              <w:spacing w:after="0" w:line="240" w:lineRule="auto"/>
              <w:rPr>
                <w:b/>
              </w:rPr>
            </w:pPr>
            <w:r>
              <w:rPr>
                <w:b/>
              </w:rPr>
              <w:t>5</w:t>
            </w:r>
          </w:p>
        </w:tc>
        <w:tc>
          <w:tcPr>
            <w:tcW w:w="1872" w:type="dxa"/>
            <w:shd w:val="clear" w:color="auto" w:fill="auto"/>
            <w:tcMar>
              <w:top w:w="100" w:type="dxa"/>
              <w:left w:w="100" w:type="dxa"/>
              <w:bottom w:w="100" w:type="dxa"/>
              <w:right w:w="100" w:type="dxa"/>
            </w:tcMar>
          </w:tcPr>
          <w:p w14:paraId="7DD3790B" w14:textId="77777777" w:rsidR="00457581" w:rsidRDefault="00A95BAF">
            <w:pPr>
              <w:widowControl w:val="0"/>
              <w:pBdr>
                <w:top w:val="nil"/>
                <w:left w:val="nil"/>
                <w:bottom w:val="nil"/>
                <w:right w:val="nil"/>
                <w:between w:val="nil"/>
              </w:pBdr>
              <w:spacing w:after="0" w:line="240" w:lineRule="auto"/>
              <w:rPr>
                <w:b/>
              </w:rPr>
            </w:pPr>
            <w:r>
              <w:rPr>
                <w:b/>
              </w:rPr>
              <w:t>5</w:t>
            </w:r>
          </w:p>
        </w:tc>
        <w:tc>
          <w:tcPr>
            <w:tcW w:w="1872" w:type="dxa"/>
            <w:shd w:val="clear" w:color="auto" w:fill="auto"/>
            <w:tcMar>
              <w:top w:w="100" w:type="dxa"/>
              <w:left w:w="100" w:type="dxa"/>
              <w:bottom w:w="100" w:type="dxa"/>
              <w:right w:w="100" w:type="dxa"/>
            </w:tcMar>
          </w:tcPr>
          <w:p w14:paraId="34D79A73" w14:textId="77777777" w:rsidR="00457581" w:rsidRDefault="00A95BAF">
            <w:pPr>
              <w:widowControl w:val="0"/>
              <w:pBdr>
                <w:top w:val="nil"/>
                <w:left w:val="nil"/>
                <w:bottom w:val="nil"/>
                <w:right w:val="nil"/>
                <w:between w:val="nil"/>
              </w:pBdr>
              <w:spacing w:after="0" w:line="240" w:lineRule="auto"/>
              <w:rPr>
                <w:b/>
              </w:rPr>
            </w:pPr>
            <w:r>
              <w:rPr>
                <w:b/>
              </w:rPr>
              <w:t>5</w:t>
            </w:r>
          </w:p>
        </w:tc>
      </w:tr>
      <w:tr w:rsidR="00457581" w14:paraId="7B0F5E9A" w14:textId="77777777">
        <w:tc>
          <w:tcPr>
            <w:tcW w:w="1872" w:type="dxa"/>
            <w:shd w:val="clear" w:color="auto" w:fill="auto"/>
            <w:tcMar>
              <w:top w:w="100" w:type="dxa"/>
              <w:left w:w="100" w:type="dxa"/>
              <w:bottom w:w="100" w:type="dxa"/>
              <w:right w:w="100" w:type="dxa"/>
            </w:tcMar>
          </w:tcPr>
          <w:p w14:paraId="7C01CBE1" w14:textId="77777777" w:rsidR="00457581" w:rsidRDefault="00A95BAF">
            <w:pPr>
              <w:widowControl w:val="0"/>
              <w:pBdr>
                <w:top w:val="nil"/>
                <w:left w:val="nil"/>
                <w:bottom w:val="nil"/>
                <w:right w:val="nil"/>
                <w:between w:val="nil"/>
              </w:pBdr>
              <w:spacing w:after="0" w:line="240" w:lineRule="auto"/>
              <w:rPr>
                <w:b/>
              </w:rPr>
            </w:pPr>
            <w:proofErr w:type="spellStart"/>
            <w:r>
              <w:rPr>
                <w:b/>
              </w:rPr>
              <w:t>Sofisticated</w:t>
            </w:r>
            <w:proofErr w:type="spellEnd"/>
            <w:r>
              <w:rPr>
                <w:b/>
              </w:rPr>
              <w:t xml:space="preserve"> </w:t>
            </w:r>
            <w:proofErr w:type="spellStart"/>
            <w:r>
              <w:rPr>
                <w:b/>
              </w:rPr>
              <w:t>Sam</w:t>
            </w:r>
            <w:proofErr w:type="spellEnd"/>
          </w:p>
        </w:tc>
        <w:tc>
          <w:tcPr>
            <w:tcW w:w="1872" w:type="dxa"/>
            <w:shd w:val="clear" w:color="auto" w:fill="auto"/>
            <w:tcMar>
              <w:top w:w="100" w:type="dxa"/>
              <w:left w:w="100" w:type="dxa"/>
              <w:bottom w:w="100" w:type="dxa"/>
              <w:right w:w="100" w:type="dxa"/>
            </w:tcMar>
          </w:tcPr>
          <w:p w14:paraId="6BF76375" w14:textId="77777777" w:rsidR="00457581" w:rsidRDefault="00A95BAF">
            <w:pPr>
              <w:widowControl w:val="0"/>
              <w:pBdr>
                <w:top w:val="nil"/>
                <w:left w:val="nil"/>
                <w:bottom w:val="nil"/>
                <w:right w:val="nil"/>
                <w:between w:val="nil"/>
              </w:pBdr>
              <w:spacing w:after="0" w:line="240" w:lineRule="auto"/>
              <w:rPr>
                <w:b/>
              </w:rPr>
            </w:pPr>
            <w:r>
              <w:rPr>
                <w:b/>
              </w:rPr>
              <w:t>10</w:t>
            </w:r>
          </w:p>
        </w:tc>
        <w:tc>
          <w:tcPr>
            <w:tcW w:w="1872" w:type="dxa"/>
            <w:shd w:val="clear" w:color="auto" w:fill="auto"/>
            <w:tcMar>
              <w:top w:w="100" w:type="dxa"/>
              <w:left w:w="100" w:type="dxa"/>
              <w:bottom w:w="100" w:type="dxa"/>
              <w:right w:w="100" w:type="dxa"/>
            </w:tcMar>
          </w:tcPr>
          <w:p w14:paraId="0CAF6EED" w14:textId="77777777" w:rsidR="00457581" w:rsidRDefault="00A95BAF">
            <w:pPr>
              <w:widowControl w:val="0"/>
              <w:pBdr>
                <w:top w:val="nil"/>
                <w:left w:val="nil"/>
                <w:bottom w:val="nil"/>
                <w:right w:val="nil"/>
                <w:between w:val="nil"/>
              </w:pBdr>
              <w:spacing w:after="0" w:line="240" w:lineRule="auto"/>
              <w:rPr>
                <w:b/>
              </w:rPr>
            </w:pPr>
            <w:r>
              <w:rPr>
                <w:b/>
              </w:rPr>
              <w:t>5</w:t>
            </w:r>
          </w:p>
        </w:tc>
        <w:tc>
          <w:tcPr>
            <w:tcW w:w="1872" w:type="dxa"/>
            <w:shd w:val="clear" w:color="auto" w:fill="auto"/>
            <w:tcMar>
              <w:top w:w="100" w:type="dxa"/>
              <w:left w:w="100" w:type="dxa"/>
              <w:bottom w:w="100" w:type="dxa"/>
              <w:right w:w="100" w:type="dxa"/>
            </w:tcMar>
          </w:tcPr>
          <w:p w14:paraId="413F3178" w14:textId="77777777" w:rsidR="00457581" w:rsidRDefault="00A95BAF">
            <w:pPr>
              <w:widowControl w:val="0"/>
              <w:pBdr>
                <w:top w:val="nil"/>
                <w:left w:val="nil"/>
                <w:bottom w:val="nil"/>
                <w:right w:val="nil"/>
                <w:between w:val="nil"/>
              </w:pBdr>
              <w:spacing w:after="0" w:line="240" w:lineRule="auto"/>
              <w:rPr>
                <w:b/>
              </w:rPr>
            </w:pPr>
            <w:r>
              <w:rPr>
                <w:b/>
              </w:rPr>
              <w:t>4</w:t>
            </w:r>
          </w:p>
        </w:tc>
        <w:tc>
          <w:tcPr>
            <w:tcW w:w="1872" w:type="dxa"/>
            <w:shd w:val="clear" w:color="auto" w:fill="auto"/>
            <w:tcMar>
              <w:top w:w="100" w:type="dxa"/>
              <w:left w:w="100" w:type="dxa"/>
              <w:bottom w:w="100" w:type="dxa"/>
              <w:right w:w="100" w:type="dxa"/>
            </w:tcMar>
          </w:tcPr>
          <w:p w14:paraId="3059AB5A" w14:textId="77777777" w:rsidR="00457581" w:rsidRDefault="00A95BAF">
            <w:pPr>
              <w:widowControl w:val="0"/>
              <w:pBdr>
                <w:top w:val="nil"/>
                <w:left w:val="nil"/>
                <w:bottom w:val="nil"/>
                <w:right w:val="nil"/>
                <w:between w:val="nil"/>
              </w:pBdr>
              <w:spacing w:after="0" w:line="240" w:lineRule="auto"/>
              <w:rPr>
                <w:b/>
              </w:rPr>
            </w:pPr>
            <w:r>
              <w:rPr>
                <w:b/>
              </w:rPr>
              <w:t>1</w:t>
            </w:r>
          </w:p>
        </w:tc>
      </w:tr>
      <w:tr w:rsidR="00457581" w14:paraId="39C0F725" w14:textId="77777777">
        <w:tc>
          <w:tcPr>
            <w:tcW w:w="1872" w:type="dxa"/>
            <w:shd w:val="clear" w:color="auto" w:fill="auto"/>
            <w:tcMar>
              <w:top w:w="100" w:type="dxa"/>
              <w:left w:w="100" w:type="dxa"/>
              <w:bottom w:w="100" w:type="dxa"/>
              <w:right w:w="100" w:type="dxa"/>
            </w:tcMar>
          </w:tcPr>
          <w:p w14:paraId="17AD4205" w14:textId="77777777" w:rsidR="00457581" w:rsidRDefault="00A95BAF">
            <w:pPr>
              <w:widowControl w:val="0"/>
              <w:pBdr>
                <w:top w:val="nil"/>
                <w:left w:val="nil"/>
                <w:bottom w:val="nil"/>
                <w:right w:val="nil"/>
                <w:between w:val="nil"/>
              </w:pBdr>
              <w:spacing w:after="0" w:line="240" w:lineRule="auto"/>
              <w:rPr>
                <w:b/>
              </w:rPr>
            </w:pPr>
            <w:proofErr w:type="spellStart"/>
            <w:r>
              <w:rPr>
                <w:b/>
              </w:rPr>
              <w:t>Sand</w:t>
            </w:r>
            <w:proofErr w:type="spellEnd"/>
            <w:r>
              <w:rPr>
                <w:b/>
              </w:rPr>
              <w:t xml:space="preserve"> </w:t>
            </w:r>
            <w:proofErr w:type="spellStart"/>
            <w:r>
              <w:rPr>
                <w:b/>
              </w:rPr>
              <w:t>turtle</w:t>
            </w:r>
            <w:proofErr w:type="spellEnd"/>
          </w:p>
        </w:tc>
        <w:tc>
          <w:tcPr>
            <w:tcW w:w="1872" w:type="dxa"/>
            <w:shd w:val="clear" w:color="auto" w:fill="auto"/>
            <w:tcMar>
              <w:top w:w="100" w:type="dxa"/>
              <w:left w:w="100" w:type="dxa"/>
              <w:bottom w:w="100" w:type="dxa"/>
              <w:right w:w="100" w:type="dxa"/>
            </w:tcMar>
          </w:tcPr>
          <w:p w14:paraId="6CCA67E5" w14:textId="77777777" w:rsidR="00457581" w:rsidRDefault="00A95BAF">
            <w:pPr>
              <w:widowControl w:val="0"/>
              <w:pBdr>
                <w:top w:val="nil"/>
                <w:left w:val="nil"/>
                <w:bottom w:val="nil"/>
                <w:right w:val="nil"/>
                <w:between w:val="nil"/>
              </w:pBdr>
              <w:spacing w:after="0" w:line="240" w:lineRule="auto"/>
              <w:rPr>
                <w:b/>
              </w:rPr>
            </w:pPr>
            <w:r>
              <w:rPr>
                <w:b/>
              </w:rPr>
              <w:t>5</w:t>
            </w:r>
          </w:p>
        </w:tc>
        <w:tc>
          <w:tcPr>
            <w:tcW w:w="1872" w:type="dxa"/>
            <w:shd w:val="clear" w:color="auto" w:fill="auto"/>
            <w:tcMar>
              <w:top w:w="100" w:type="dxa"/>
              <w:left w:w="100" w:type="dxa"/>
              <w:bottom w:w="100" w:type="dxa"/>
              <w:right w:w="100" w:type="dxa"/>
            </w:tcMar>
          </w:tcPr>
          <w:p w14:paraId="2C00B13B" w14:textId="77777777" w:rsidR="00457581" w:rsidRDefault="00A95BAF">
            <w:pPr>
              <w:widowControl w:val="0"/>
              <w:pBdr>
                <w:top w:val="nil"/>
                <w:left w:val="nil"/>
                <w:bottom w:val="nil"/>
                <w:right w:val="nil"/>
                <w:between w:val="nil"/>
              </w:pBdr>
              <w:spacing w:after="0" w:line="240" w:lineRule="auto"/>
              <w:rPr>
                <w:b/>
              </w:rPr>
            </w:pPr>
            <w:r>
              <w:rPr>
                <w:b/>
              </w:rPr>
              <w:t>10</w:t>
            </w:r>
          </w:p>
        </w:tc>
        <w:tc>
          <w:tcPr>
            <w:tcW w:w="1872" w:type="dxa"/>
            <w:shd w:val="clear" w:color="auto" w:fill="auto"/>
            <w:tcMar>
              <w:top w:w="100" w:type="dxa"/>
              <w:left w:w="100" w:type="dxa"/>
              <w:bottom w:w="100" w:type="dxa"/>
              <w:right w:w="100" w:type="dxa"/>
            </w:tcMar>
          </w:tcPr>
          <w:p w14:paraId="319BF3C9" w14:textId="77777777" w:rsidR="00457581" w:rsidRDefault="00A95BAF">
            <w:pPr>
              <w:widowControl w:val="0"/>
              <w:pBdr>
                <w:top w:val="nil"/>
                <w:left w:val="nil"/>
                <w:bottom w:val="nil"/>
                <w:right w:val="nil"/>
                <w:between w:val="nil"/>
              </w:pBdr>
              <w:spacing w:after="0" w:line="240" w:lineRule="auto"/>
              <w:rPr>
                <w:b/>
              </w:rPr>
            </w:pPr>
            <w:r>
              <w:rPr>
                <w:b/>
              </w:rPr>
              <w:t>1</w:t>
            </w:r>
          </w:p>
        </w:tc>
        <w:tc>
          <w:tcPr>
            <w:tcW w:w="1872" w:type="dxa"/>
            <w:shd w:val="clear" w:color="auto" w:fill="auto"/>
            <w:tcMar>
              <w:top w:w="100" w:type="dxa"/>
              <w:left w:w="100" w:type="dxa"/>
              <w:bottom w:w="100" w:type="dxa"/>
              <w:right w:w="100" w:type="dxa"/>
            </w:tcMar>
          </w:tcPr>
          <w:p w14:paraId="46E42735" w14:textId="77777777" w:rsidR="00457581" w:rsidRDefault="00A95BAF">
            <w:pPr>
              <w:widowControl w:val="0"/>
              <w:pBdr>
                <w:top w:val="nil"/>
                <w:left w:val="nil"/>
                <w:bottom w:val="nil"/>
                <w:right w:val="nil"/>
                <w:between w:val="nil"/>
              </w:pBdr>
              <w:spacing w:after="0" w:line="240" w:lineRule="auto"/>
              <w:rPr>
                <w:b/>
              </w:rPr>
            </w:pPr>
            <w:r>
              <w:rPr>
                <w:b/>
              </w:rPr>
              <w:t>4</w:t>
            </w:r>
          </w:p>
        </w:tc>
      </w:tr>
      <w:tr w:rsidR="00457581" w14:paraId="4D3912C0" w14:textId="77777777">
        <w:tc>
          <w:tcPr>
            <w:tcW w:w="1872" w:type="dxa"/>
            <w:shd w:val="clear" w:color="auto" w:fill="auto"/>
            <w:tcMar>
              <w:top w:w="100" w:type="dxa"/>
              <w:left w:w="100" w:type="dxa"/>
              <w:bottom w:w="100" w:type="dxa"/>
              <w:right w:w="100" w:type="dxa"/>
            </w:tcMar>
          </w:tcPr>
          <w:p w14:paraId="3AD60695" w14:textId="77777777" w:rsidR="00457581" w:rsidRDefault="00A95BAF">
            <w:pPr>
              <w:widowControl w:val="0"/>
              <w:pBdr>
                <w:top w:val="nil"/>
                <w:left w:val="nil"/>
                <w:bottom w:val="nil"/>
                <w:right w:val="nil"/>
                <w:between w:val="nil"/>
              </w:pBdr>
              <w:spacing w:after="0" w:line="240" w:lineRule="auto"/>
              <w:rPr>
                <w:b/>
              </w:rPr>
            </w:pPr>
            <w:proofErr w:type="spellStart"/>
            <w:r>
              <w:rPr>
                <w:b/>
              </w:rPr>
              <w:t>Magic</w:t>
            </w:r>
            <w:proofErr w:type="spellEnd"/>
            <w:r>
              <w:rPr>
                <w:b/>
              </w:rPr>
              <w:t xml:space="preserve"> </w:t>
            </w:r>
            <w:proofErr w:type="spellStart"/>
            <w:r>
              <w:rPr>
                <w:b/>
              </w:rPr>
              <w:t>cat</w:t>
            </w:r>
            <w:proofErr w:type="spellEnd"/>
          </w:p>
        </w:tc>
        <w:tc>
          <w:tcPr>
            <w:tcW w:w="1872" w:type="dxa"/>
            <w:shd w:val="clear" w:color="auto" w:fill="auto"/>
            <w:tcMar>
              <w:top w:w="100" w:type="dxa"/>
              <w:left w:w="100" w:type="dxa"/>
              <w:bottom w:w="100" w:type="dxa"/>
              <w:right w:w="100" w:type="dxa"/>
            </w:tcMar>
          </w:tcPr>
          <w:p w14:paraId="3FC74830" w14:textId="77777777" w:rsidR="00457581" w:rsidRDefault="00A95BAF">
            <w:pPr>
              <w:widowControl w:val="0"/>
              <w:pBdr>
                <w:top w:val="nil"/>
                <w:left w:val="nil"/>
                <w:bottom w:val="nil"/>
                <w:right w:val="nil"/>
                <w:between w:val="nil"/>
              </w:pBdr>
              <w:spacing w:after="0" w:line="240" w:lineRule="auto"/>
              <w:rPr>
                <w:b/>
              </w:rPr>
            </w:pPr>
            <w:r>
              <w:rPr>
                <w:b/>
              </w:rPr>
              <w:t>8</w:t>
            </w:r>
          </w:p>
        </w:tc>
        <w:tc>
          <w:tcPr>
            <w:tcW w:w="1872" w:type="dxa"/>
            <w:shd w:val="clear" w:color="auto" w:fill="auto"/>
            <w:tcMar>
              <w:top w:w="100" w:type="dxa"/>
              <w:left w:w="100" w:type="dxa"/>
              <w:bottom w:w="100" w:type="dxa"/>
              <w:right w:w="100" w:type="dxa"/>
            </w:tcMar>
          </w:tcPr>
          <w:p w14:paraId="5B292CE8" w14:textId="77777777" w:rsidR="00457581" w:rsidRDefault="00A95BAF">
            <w:pPr>
              <w:widowControl w:val="0"/>
              <w:pBdr>
                <w:top w:val="nil"/>
                <w:left w:val="nil"/>
                <w:bottom w:val="nil"/>
                <w:right w:val="nil"/>
                <w:between w:val="nil"/>
              </w:pBdr>
              <w:spacing w:after="0" w:line="240" w:lineRule="auto"/>
              <w:rPr>
                <w:b/>
              </w:rPr>
            </w:pPr>
            <w:r>
              <w:rPr>
                <w:b/>
              </w:rPr>
              <w:t>5</w:t>
            </w:r>
          </w:p>
        </w:tc>
        <w:tc>
          <w:tcPr>
            <w:tcW w:w="1872" w:type="dxa"/>
            <w:shd w:val="clear" w:color="auto" w:fill="auto"/>
            <w:tcMar>
              <w:top w:w="100" w:type="dxa"/>
              <w:left w:w="100" w:type="dxa"/>
              <w:bottom w:w="100" w:type="dxa"/>
              <w:right w:w="100" w:type="dxa"/>
            </w:tcMar>
          </w:tcPr>
          <w:p w14:paraId="55ACA775" w14:textId="77777777" w:rsidR="00457581" w:rsidRDefault="00A95BAF">
            <w:pPr>
              <w:widowControl w:val="0"/>
              <w:pBdr>
                <w:top w:val="nil"/>
                <w:left w:val="nil"/>
                <w:bottom w:val="nil"/>
                <w:right w:val="nil"/>
                <w:between w:val="nil"/>
              </w:pBdr>
              <w:spacing w:after="0" w:line="240" w:lineRule="auto"/>
              <w:rPr>
                <w:b/>
              </w:rPr>
            </w:pPr>
            <w:r>
              <w:rPr>
                <w:b/>
              </w:rPr>
              <w:t>10</w:t>
            </w:r>
          </w:p>
        </w:tc>
        <w:tc>
          <w:tcPr>
            <w:tcW w:w="1872" w:type="dxa"/>
            <w:shd w:val="clear" w:color="auto" w:fill="auto"/>
            <w:tcMar>
              <w:top w:w="100" w:type="dxa"/>
              <w:left w:w="100" w:type="dxa"/>
              <w:bottom w:w="100" w:type="dxa"/>
              <w:right w:w="100" w:type="dxa"/>
            </w:tcMar>
          </w:tcPr>
          <w:p w14:paraId="5BA111EA" w14:textId="77777777" w:rsidR="00457581" w:rsidRDefault="00A95BAF">
            <w:pPr>
              <w:widowControl w:val="0"/>
              <w:pBdr>
                <w:top w:val="nil"/>
                <w:left w:val="nil"/>
                <w:bottom w:val="nil"/>
                <w:right w:val="nil"/>
                <w:between w:val="nil"/>
              </w:pBdr>
              <w:spacing w:after="0" w:line="240" w:lineRule="auto"/>
              <w:rPr>
                <w:b/>
              </w:rPr>
            </w:pPr>
            <w:r>
              <w:rPr>
                <w:b/>
              </w:rPr>
              <w:t>1</w:t>
            </w:r>
          </w:p>
        </w:tc>
      </w:tr>
      <w:tr w:rsidR="00457581" w14:paraId="3800A1EF" w14:textId="77777777">
        <w:tc>
          <w:tcPr>
            <w:tcW w:w="1872" w:type="dxa"/>
            <w:shd w:val="clear" w:color="auto" w:fill="auto"/>
            <w:tcMar>
              <w:top w:w="100" w:type="dxa"/>
              <w:left w:w="100" w:type="dxa"/>
              <w:bottom w:w="100" w:type="dxa"/>
              <w:right w:w="100" w:type="dxa"/>
            </w:tcMar>
          </w:tcPr>
          <w:p w14:paraId="21913A4D" w14:textId="77777777" w:rsidR="00457581" w:rsidRDefault="00A95BAF">
            <w:pPr>
              <w:widowControl w:val="0"/>
              <w:pBdr>
                <w:top w:val="nil"/>
                <w:left w:val="nil"/>
                <w:bottom w:val="nil"/>
                <w:right w:val="nil"/>
                <w:between w:val="nil"/>
              </w:pBdr>
              <w:spacing w:after="0" w:line="240" w:lineRule="auto"/>
              <w:rPr>
                <w:b/>
              </w:rPr>
            </w:pPr>
            <w:proofErr w:type="spellStart"/>
            <w:r>
              <w:rPr>
                <w:b/>
              </w:rPr>
              <w:t>Recles</w:t>
            </w:r>
            <w:proofErr w:type="spellEnd"/>
            <w:r>
              <w:rPr>
                <w:b/>
              </w:rPr>
              <w:t xml:space="preserve"> </w:t>
            </w:r>
            <w:proofErr w:type="spellStart"/>
            <w:r>
              <w:rPr>
                <w:b/>
              </w:rPr>
              <w:t>canibal</w:t>
            </w:r>
            <w:proofErr w:type="spellEnd"/>
          </w:p>
        </w:tc>
        <w:tc>
          <w:tcPr>
            <w:tcW w:w="1872" w:type="dxa"/>
            <w:shd w:val="clear" w:color="auto" w:fill="auto"/>
            <w:tcMar>
              <w:top w:w="100" w:type="dxa"/>
              <w:left w:w="100" w:type="dxa"/>
              <w:bottom w:w="100" w:type="dxa"/>
              <w:right w:w="100" w:type="dxa"/>
            </w:tcMar>
          </w:tcPr>
          <w:p w14:paraId="5B765AB0" w14:textId="77777777" w:rsidR="00457581" w:rsidRDefault="00A95BAF">
            <w:pPr>
              <w:widowControl w:val="0"/>
              <w:pBdr>
                <w:top w:val="nil"/>
                <w:left w:val="nil"/>
                <w:bottom w:val="nil"/>
                <w:right w:val="nil"/>
                <w:between w:val="nil"/>
              </w:pBdr>
              <w:spacing w:after="0" w:line="240" w:lineRule="auto"/>
              <w:rPr>
                <w:b/>
              </w:rPr>
            </w:pPr>
            <w:r>
              <w:rPr>
                <w:b/>
              </w:rPr>
              <w:t>4</w:t>
            </w:r>
          </w:p>
        </w:tc>
        <w:tc>
          <w:tcPr>
            <w:tcW w:w="1872" w:type="dxa"/>
            <w:shd w:val="clear" w:color="auto" w:fill="auto"/>
            <w:tcMar>
              <w:top w:w="100" w:type="dxa"/>
              <w:left w:w="100" w:type="dxa"/>
              <w:bottom w:w="100" w:type="dxa"/>
              <w:right w:w="100" w:type="dxa"/>
            </w:tcMar>
          </w:tcPr>
          <w:p w14:paraId="6681ED0C" w14:textId="77777777" w:rsidR="00457581" w:rsidRDefault="00A95BAF">
            <w:pPr>
              <w:widowControl w:val="0"/>
              <w:pBdr>
                <w:top w:val="nil"/>
                <w:left w:val="nil"/>
                <w:bottom w:val="nil"/>
                <w:right w:val="nil"/>
                <w:between w:val="nil"/>
              </w:pBdr>
              <w:spacing w:after="0" w:line="240" w:lineRule="auto"/>
              <w:rPr>
                <w:b/>
              </w:rPr>
            </w:pPr>
            <w:r>
              <w:rPr>
                <w:b/>
              </w:rPr>
              <w:t>6</w:t>
            </w:r>
          </w:p>
        </w:tc>
        <w:tc>
          <w:tcPr>
            <w:tcW w:w="1872" w:type="dxa"/>
            <w:shd w:val="clear" w:color="auto" w:fill="auto"/>
            <w:tcMar>
              <w:top w:w="100" w:type="dxa"/>
              <w:left w:w="100" w:type="dxa"/>
              <w:bottom w:w="100" w:type="dxa"/>
              <w:right w:w="100" w:type="dxa"/>
            </w:tcMar>
          </w:tcPr>
          <w:p w14:paraId="216FE0C5" w14:textId="77777777" w:rsidR="00457581" w:rsidRDefault="00A95BAF">
            <w:pPr>
              <w:widowControl w:val="0"/>
              <w:pBdr>
                <w:top w:val="nil"/>
                <w:left w:val="nil"/>
                <w:bottom w:val="nil"/>
                <w:right w:val="nil"/>
                <w:between w:val="nil"/>
              </w:pBdr>
              <w:spacing w:after="0" w:line="240" w:lineRule="auto"/>
              <w:rPr>
                <w:b/>
              </w:rPr>
            </w:pPr>
            <w:r>
              <w:rPr>
                <w:b/>
              </w:rPr>
              <w:t>8</w:t>
            </w:r>
          </w:p>
        </w:tc>
        <w:tc>
          <w:tcPr>
            <w:tcW w:w="1872" w:type="dxa"/>
            <w:shd w:val="clear" w:color="auto" w:fill="auto"/>
            <w:tcMar>
              <w:top w:w="100" w:type="dxa"/>
              <w:left w:w="100" w:type="dxa"/>
              <w:bottom w:w="100" w:type="dxa"/>
              <w:right w:w="100" w:type="dxa"/>
            </w:tcMar>
          </w:tcPr>
          <w:p w14:paraId="5C0E9F43" w14:textId="77777777" w:rsidR="00457581" w:rsidRDefault="00A95BAF">
            <w:pPr>
              <w:widowControl w:val="0"/>
              <w:pBdr>
                <w:top w:val="nil"/>
                <w:left w:val="nil"/>
                <w:bottom w:val="nil"/>
                <w:right w:val="nil"/>
                <w:between w:val="nil"/>
              </w:pBdr>
              <w:spacing w:after="0" w:line="240" w:lineRule="auto"/>
              <w:rPr>
                <w:b/>
              </w:rPr>
            </w:pPr>
            <w:r>
              <w:rPr>
                <w:b/>
              </w:rPr>
              <w:t>10</w:t>
            </w:r>
          </w:p>
        </w:tc>
      </w:tr>
      <w:tr w:rsidR="00457581" w14:paraId="06F510CD" w14:textId="77777777">
        <w:tc>
          <w:tcPr>
            <w:tcW w:w="1872" w:type="dxa"/>
            <w:shd w:val="clear" w:color="auto" w:fill="auto"/>
            <w:tcMar>
              <w:top w:w="100" w:type="dxa"/>
              <w:left w:w="100" w:type="dxa"/>
              <w:bottom w:w="100" w:type="dxa"/>
              <w:right w:w="100" w:type="dxa"/>
            </w:tcMar>
          </w:tcPr>
          <w:p w14:paraId="0B512A70" w14:textId="77777777" w:rsidR="00457581" w:rsidRDefault="00A95BAF">
            <w:pPr>
              <w:widowControl w:val="0"/>
              <w:pBdr>
                <w:top w:val="nil"/>
                <w:left w:val="nil"/>
                <w:bottom w:val="nil"/>
                <w:right w:val="nil"/>
                <w:between w:val="nil"/>
              </w:pBdr>
              <w:spacing w:after="0" w:line="240" w:lineRule="auto"/>
              <w:rPr>
                <w:b/>
              </w:rPr>
            </w:pPr>
            <w:proofErr w:type="spellStart"/>
            <w:r>
              <w:rPr>
                <w:b/>
              </w:rPr>
              <w:t>Dog</w:t>
            </w:r>
            <w:proofErr w:type="spellEnd"/>
            <w:r>
              <w:rPr>
                <w:b/>
              </w:rPr>
              <w:t xml:space="preserve"> </w:t>
            </w:r>
            <w:proofErr w:type="spellStart"/>
            <w:r>
              <w:rPr>
                <w:b/>
              </w:rPr>
              <w:t>eating</w:t>
            </w:r>
            <w:proofErr w:type="spellEnd"/>
            <w:r>
              <w:rPr>
                <w:b/>
              </w:rPr>
              <w:t xml:space="preserve"> </w:t>
            </w:r>
            <w:proofErr w:type="spellStart"/>
            <w:r>
              <w:rPr>
                <w:b/>
              </w:rPr>
              <w:t>bug</w:t>
            </w:r>
            <w:proofErr w:type="spellEnd"/>
          </w:p>
        </w:tc>
        <w:tc>
          <w:tcPr>
            <w:tcW w:w="1872" w:type="dxa"/>
            <w:shd w:val="clear" w:color="auto" w:fill="auto"/>
            <w:tcMar>
              <w:top w:w="100" w:type="dxa"/>
              <w:left w:w="100" w:type="dxa"/>
              <w:bottom w:w="100" w:type="dxa"/>
              <w:right w:w="100" w:type="dxa"/>
            </w:tcMar>
          </w:tcPr>
          <w:p w14:paraId="43D5D1A5" w14:textId="77777777" w:rsidR="00457581" w:rsidRDefault="00A95BAF">
            <w:pPr>
              <w:widowControl w:val="0"/>
              <w:pBdr>
                <w:top w:val="nil"/>
                <w:left w:val="nil"/>
                <w:bottom w:val="nil"/>
                <w:right w:val="nil"/>
                <w:between w:val="nil"/>
              </w:pBdr>
              <w:spacing w:after="0" w:line="240" w:lineRule="auto"/>
              <w:rPr>
                <w:b/>
              </w:rPr>
            </w:pPr>
            <w:r>
              <w:rPr>
                <w:b/>
              </w:rPr>
              <w:t>10</w:t>
            </w:r>
          </w:p>
        </w:tc>
        <w:tc>
          <w:tcPr>
            <w:tcW w:w="1872" w:type="dxa"/>
            <w:shd w:val="clear" w:color="auto" w:fill="auto"/>
            <w:tcMar>
              <w:top w:w="100" w:type="dxa"/>
              <w:left w:w="100" w:type="dxa"/>
              <w:bottom w:w="100" w:type="dxa"/>
              <w:right w:w="100" w:type="dxa"/>
            </w:tcMar>
          </w:tcPr>
          <w:p w14:paraId="7CD8814D" w14:textId="77777777" w:rsidR="00457581" w:rsidRDefault="00A95BAF">
            <w:pPr>
              <w:widowControl w:val="0"/>
              <w:pBdr>
                <w:top w:val="nil"/>
                <w:left w:val="nil"/>
                <w:bottom w:val="nil"/>
                <w:right w:val="nil"/>
                <w:between w:val="nil"/>
              </w:pBdr>
              <w:spacing w:after="0" w:line="240" w:lineRule="auto"/>
              <w:rPr>
                <w:b/>
              </w:rPr>
            </w:pPr>
            <w:r>
              <w:rPr>
                <w:b/>
              </w:rPr>
              <w:t>2</w:t>
            </w:r>
          </w:p>
        </w:tc>
        <w:tc>
          <w:tcPr>
            <w:tcW w:w="1872" w:type="dxa"/>
            <w:shd w:val="clear" w:color="auto" w:fill="auto"/>
            <w:tcMar>
              <w:top w:w="100" w:type="dxa"/>
              <w:left w:w="100" w:type="dxa"/>
              <w:bottom w:w="100" w:type="dxa"/>
              <w:right w:w="100" w:type="dxa"/>
            </w:tcMar>
          </w:tcPr>
          <w:p w14:paraId="18E5696D" w14:textId="77777777" w:rsidR="00457581" w:rsidRDefault="00A95BAF">
            <w:pPr>
              <w:widowControl w:val="0"/>
              <w:pBdr>
                <w:top w:val="nil"/>
                <w:left w:val="nil"/>
                <w:bottom w:val="nil"/>
                <w:right w:val="nil"/>
                <w:between w:val="nil"/>
              </w:pBdr>
              <w:spacing w:after="0" w:line="240" w:lineRule="auto"/>
              <w:rPr>
                <w:b/>
              </w:rPr>
            </w:pPr>
            <w:r>
              <w:rPr>
                <w:b/>
              </w:rPr>
              <w:t>8</w:t>
            </w:r>
          </w:p>
        </w:tc>
        <w:tc>
          <w:tcPr>
            <w:tcW w:w="1872" w:type="dxa"/>
            <w:shd w:val="clear" w:color="auto" w:fill="auto"/>
            <w:tcMar>
              <w:top w:w="100" w:type="dxa"/>
              <w:left w:w="100" w:type="dxa"/>
              <w:bottom w:w="100" w:type="dxa"/>
              <w:right w:w="100" w:type="dxa"/>
            </w:tcMar>
          </w:tcPr>
          <w:p w14:paraId="340A3737" w14:textId="77777777" w:rsidR="00457581" w:rsidRDefault="00A95BAF">
            <w:pPr>
              <w:widowControl w:val="0"/>
              <w:pBdr>
                <w:top w:val="nil"/>
                <w:left w:val="nil"/>
                <w:bottom w:val="nil"/>
                <w:right w:val="nil"/>
                <w:between w:val="nil"/>
              </w:pBdr>
              <w:spacing w:after="0" w:line="240" w:lineRule="auto"/>
              <w:rPr>
                <w:b/>
              </w:rPr>
            </w:pPr>
            <w:r>
              <w:rPr>
                <w:b/>
              </w:rPr>
              <w:t>5</w:t>
            </w:r>
          </w:p>
        </w:tc>
      </w:tr>
    </w:tbl>
    <w:p w14:paraId="02923775" w14:textId="77777777" w:rsidR="00457581" w:rsidRDefault="00457581">
      <w:pPr>
        <w:rPr>
          <w:b/>
        </w:rPr>
      </w:pPr>
    </w:p>
    <w:p w14:paraId="3E6632B6" w14:textId="77777777" w:rsidR="00457581" w:rsidRDefault="00A95BAF">
      <w:pPr>
        <w:rPr>
          <w:b/>
        </w:rPr>
      </w:pPr>
      <w:r>
        <w:rPr>
          <w:b/>
        </w:rPr>
        <w:t>Движение на чудовищата</w:t>
      </w:r>
    </w:p>
    <w:p w14:paraId="71B4343A" w14:textId="77777777" w:rsidR="00457581" w:rsidRDefault="00A95BAF">
      <w:r>
        <w:t>Всяко чудовище разполага със скорост, това е максималния брой на квадратчетата, през които единицата може да премине преди да трябва да спре за почивка.</w:t>
      </w:r>
    </w:p>
    <w:p w14:paraId="29448A2F" w14:textId="77777777" w:rsidR="00457581" w:rsidRDefault="00457581"/>
    <w:p w14:paraId="45760351" w14:textId="1F87244F" w:rsidR="00457581" w:rsidRDefault="00A95BAF">
      <w:pPr>
        <w:rPr>
          <w:b/>
        </w:rPr>
      </w:pPr>
      <w:proofErr w:type="spellStart"/>
      <w:r>
        <w:rPr>
          <w:b/>
        </w:rPr>
        <w:t>Aтака</w:t>
      </w:r>
      <w:proofErr w:type="spellEnd"/>
      <w:r>
        <w:rPr>
          <w:b/>
        </w:rPr>
        <w:t xml:space="preserve"> и защита</w:t>
      </w:r>
    </w:p>
    <w:p w14:paraId="5B6A16E3" w14:textId="77777777" w:rsidR="00457581" w:rsidRDefault="00A95BAF">
      <w:r>
        <w:t>Атака може да се осъществи само ако чудовището се намира в обсег на атака, която е непосредствено пред противниковото чудовище. Не е позволена атака по диагонал. По време на атака се калкулират точките за атака и защита на атакуващото и атакуваното чудовищ</w:t>
      </w:r>
      <w:r>
        <w:t xml:space="preserve">е. </w:t>
      </w:r>
    </w:p>
    <w:p w14:paraId="0FFCE1DA" w14:textId="77777777" w:rsidR="00457581" w:rsidRDefault="00A95BAF">
      <w:r>
        <w:t xml:space="preserve">Ако атаката на атакуващото чудовище е по голяма от защитата на атакуваното, то атакуваното чудовище е убито. </w:t>
      </w:r>
    </w:p>
    <w:p w14:paraId="7371246F" w14:textId="77777777" w:rsidR="00457581" w:rsidRDefault="00A95BAF">
      <w:pPr>
        <w:rPr>
          <w:b/>
        </w:rPr>
      </w:pPr>
      <w:r>
        <w:t xml:space="preserve">Ако атаката на атакуващото чудовище е </w:t>
      </w:r>
      <w:proofErr w:type="spellStart"/>
      <w:r>
        <w:t>помалка</w:t>
      </w:r>
      <w:proofErr w:type="spellEnd"/>
      <w:r>
        <w:t xml:space="preserve"> от </w:t>
      </w:r>
      <w:proofErr w:type="spellStart"/>
      <w:r>
        <w:t>защитатат</w:t>
      </w:r>
      <w:proofErr w:type="spellEnd"/>
      <w:r>
        <w:t xml:space="preserve"> на атакуваното, то точките за защита на атакуваното чудовище се намаляват с точките</w:t>
      </w:r>
      <w:r>
        <w:t xml:space="preserve"> за атака на атакуващото, перманентно. Атакуваното чудовище остава живо, в рамките на следващия ход.</w:t>
      </w:r>
      <w:r>
        <w:br w:type="page"/>
      </w:r>
    </w:p>
    <w:p w14:paraId="568FB806" w14:textId="77777777" w:rsidR="00457581" w:rsidRDefault="00A95BAF">
      <w:pPr>
        <w:rPr>
          <w:b/>
        </w:rPr>
      </w:pPr>
      <w:r>
        <w:rPr>
          <w:b/>
        </w:rPr>
        <w:lastRenderedPageBreak/>
        <w:t>Магии</w:t>
      </w:r>
    </w:p>
    <w:p w14:paraId="6293A834" w14:textId="77777777" w:rsidR="00457581" w:rsidRDefault="00A95BAF">
      <w:r>
        <w:t xml:space="preserve">Можете да изпълнявате магически заклинания, в началото на всеки ход, магическо заклинание се изтегля автоматично, и </w:t>
      </w:r>
      <w:proofErr w:type="spellStart"/>
      <w:r>
        <w:t>чоже</w:t>
      </w:r>
      <w:proofErr w:type="spellEnd"/>
      <w:r>
        <w:t xml:space="preserve"> да се </w:t>
      </w:r>
      <w:proofErr w:type="spellStart"/>
      <w:r>
        <w:t>ползав</w:t>
      </w:r>
      <w:proofErr w:type="spellEnd"/>
      <w:r>
        <w:t xml:space="preserve"> в рамките на х</w:t>
      </w:r>
      <w:r>
        <w:t xml:space="preserve">ода в който е изтегнело, ако не се </w:t>
      </w:r>
      <w:proofErr w:type="spellStart"/>
      <w:r>
        <w:t>уползотвори</w:t>
      </w:r>
      <w:proofErr w:type="spellEnd"/>
      <w:r>
        <w:t xml:space="preserve"> следващия ход ще бъде заменено с ново. Магиите се теглят на случаен принцип, в началото на всеки ход.</w:t>
      </w:r>
    </w:p>
    <w:p w14:paraId="55A8AD8E" w14:textId="77777777" w:rsidR="00457581" w:rsidRDefault="00A95BAF">
      <w:pPr>
        <w:rPr>
          <w:b/>
        </w:rPr>
      </w:pPr>
      <w:r>
        <w:rPr>
          <w:b/>
        </w:rPr>
        <w:t xml:space="preserve">Възможните магии които можете да </w:t>
      </w:r>
      <w:proofErr w:type="spellStart"/>
      <w:r>
        <w:rPr>
          <w:b/>
        </w:rPr>
        <w:t>изхползвате</w:t>
      </w:r>
      <w:proofErr w:type="spellEnd"/>
      <w:r>
        <w:rPr>
          <w:b/>
        </w:rPr>
        <w:t xml:space="preserve"> са </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57581" w14:paraId="3251D16D" w14:textId="77777777">
        <w:tc>
          <w:tcPr>
            <w:tcW w:w="3120" w:type="dxa"/>
            <w:shd w:val="clear" w:color="auto" w:fill="auto"/>
            <w:tcMar>
              <w:top w:w="100" w:type="dxa"/>
              <w:left w:w="100" w:type="dxa"/>
              <w:bottom w:w="100" w:type="dxa"/>
              <w:right w:w="100" w:type="dxa"/>
            </w:tcMar>
          </w:tcPr>
          <w:p w14:paraId="4316F22F" w14:textId="77777777" w:rsidR="00457581" w:rsidRDefault="00A95BAF">
            <w:pPr>
              <w:widowControl w:val="0"/>
              <w:spacing w:after="0" w:line="240" w:lineRule="auto"/>
              <w:rPr>
                <w:b/>
              </w:rPr>
            </w:pPr>
            <w:proofErr w:type="spellStart"/>
            <w:r>
              <w:rPr>
                <w:b/>
              </w:rPr>
              <w:t>White</w:t>
            </w:r>
            <w:proofErr w:type="spellEnd"/>
            <w:r>
              <w:rPr>
                <w:b/>
              </w:rPr>
              <w:t xml:space="preserve"> </w:t>
            </w:r>
            <w:proofErr w:type="spellStart"/>
            <w:r>
              <w:rPr>
                <w:b/>
              </w:rPr>
              <w:t>magishan</w:t>
            </w:r>
            <w:proofErr w:type="spellEnd"/>
          </w:p>
        </w:tc>
        <w:tc>
          <w:tcPr>
            <w:tcW w:w="3120" w:type="dxa"/>
            <w:shd w:val="clear" w:color="auto" w:fill="auto"/>
            <w:tcMar>
              <w:top w:w="100" w:type="dxa"/>
              <w:left w:w="100" w:type="dxa"/>
              <w:bottom w:w="100" w:type="dxa"/>
              <w:right w:w="100" w:type="dxa"/>
            </w:tcMar>
          </w:tcPr>
          <w:p w14:paraId="6255C77E" w14:textId="77777777" w:rsidR="00457581" w:rsidRDefault="00A95BAF">
            <w:pPr>
              <w:widowControl w:val="0"/>
              <w:spacing w:after="0" w:line="240" w:lineRule="auto"/>
              <w:rPr>
                <w:b/>
              </w:rPr>
            </w:pPr>
            <w:r>
              <w:rPr>
                <w:b/>
              </w:rPr>
              <w:t>ефект</w:t>
            </w:r>
          </w:p>
        </w:tc>
        <w:tc>
          <w:tcPr>
            <w:tcW w:w="3120" w:type="dxa"/>
            <w:shd w:val="clear" w:color="auto" w:fill="auto"/>
            <w:tcMar>
              <w:top w:w="100" w:type="dxa"/>
              <w:left w:w="100" w:type="dxa"/>
              <w:bottom w:w="100" w:type="dxa"/>
              <w:right w:w="100" w:type="dxa"/>
            </w:tcMar>
          </w:tcPr>
          <w:p w14:paraId="0FD3257C" w14:textId="77777777" w:rsidR="00457581" w:rsidRDefault="00A95BAF">
            <w:pPr>
              <w:widowControl w:val="0"/>
              <w:spacing w:after="0" w:line="240" w:lineRule="auto"/>
              <w:rPr>
                <w:b/>
              </w:rPr>
            </w:pPr>
            <w:r>
              <w:rPr>
                <w:b/>
              </w:rPr>
              <w:t>изисквана магия</w:t>
            </w:r>
          </w:p>
        </w:tc>
      </w:tr>
      <w:tr w:rsidR="00457581" w14:paraId="5CDE0DCE" w14:textId="77777777">
        <w:tc>
          <w:tcPr>
            <w:tcW w:w="3120" w:type="dxa"/>
            <w:shd w:val="clear" w:color="auto" w:fill="auto"/>
            <w:tcMar>
              <w:top w:w="100" w:type="dxa"/>
              <w:left w:w="100" w:type="dxa"/>
              <w:bottom w:w="100" w:type="dxa"/>
              <w:right w:w="100" w:type="dxa"/>
            </w:tcMar>
          </w:tcPr>
          <w:p w14:paraId="07DC121A" w14:textId="77777777" w:rsidR="00457581" w:rsidRDefault="00A95BAF">
            <w:pPr>
              <w:widowControl w:val="0"/>
              <w:spacing w:after="0" w:line="240" w:lineRule="auto"/>
              <w:rPr>
                <w:b/>
              </w:rPr>
            </w:pPr>
            <w:r>
              <w:rPr>
                <w:b/>
              </w:rPr>
              <w:t xml:space="preserve">Hill </w:t>
            </w:r>
            <w:proofErr w:type="spellStart"/>
            <w:r>
              <w:rPr>
                <w:b/>
              </w:rPr>
              <w:t>the</w:t>
            </w:r>
            <w:proofErr w:type="spellEnd"/>
            <w:r>
              <w:rPr>
                <w:b/>
              </w:rPr>
              <w:t xml:space="preserve"> </w:t>
            </w:r>
            <w:proofErr w:type="spellStart"/>
            <w:r>
              <w:rPr>
                <w:b/>
              </w:rPr>
              <w:t>world</w:t>
            </w:r>
            <w:proofErr w:type="spellEnd"/>
          </w:p>
        </w:tc>
        <w:tc>
          <w:tcPr>
            <w:tcW w:w="3120" w:type="dxa"/>
            <w:shd w:val="clear" w:color="auto" w:fill="auto"/>
            <w:tcMar>
              <w:top w:w="100" w:type="dxa"/>
              <w:left w:w="100" w:type="dxa"/>
              <w:bottom w:w="100" w:type="dxa"/>
              <w:right w:w="100" w:type="dxa"/>
            </w:tcMar>
          </w:tcPr>
          <w:p w14:paraId="20AF1835" w14:textId="77777777" w:rsidR="00457581" w:rsidRDefault="00A95BAF">
            <w:pPr>
              <w:widowControl w:val="0"/>
              <w:spacing w:after="0" w:line="240" w:lineRule="auto"/>
              <w:rPr>
                <w:b/>
              </w:rPr>
            </w:pPr>
            <w:proofErr w:type="spellStart"/>
            <w:r>
              <w:rPr>
                <w:b/>
              </w:rPr>
              <w:t>въста</w:t>
            </w:r>
            <w:r>
              <w:rPr>
                <w:b/>
              </w:rPr>
              <w:t>новява</w:t>
            </w:r>
            <w:proofErr w:type="spellEnd"/>
            <w:r>
              <w:rPr>
                <w:b/>
              </w:rPr>
              <w:t xml:space="preserve"> щетите на едно чудовище, наранено в битка</w:t>
            </w:r>
          </w:p>
        </w:tc>
        <w:tc>
          <w:tcPr>
            <w:tcW w:w="3120" w:type="dxa"/>
            <w:shd w:val="clear" w:color="auto" w:fill="auto"/>
            <w:tcMar>
              <w:top w:w="100" w:type="dxa"/>
              <w:left w:w="100" w:type="dxa"/>
              <w:bottom w:w="100" w:type="dxa"/>
              <w:right w:w="100" w:type="dxa"/>
            </w:tcMar>
          </w:tcPr>
          <w:p w14:paraId="78407BE6" w14:textId="77777777" w:rsidR="00457581" w:rsidRDefault="00A95BAF">
            <w:pPr>
              <w:widowControl w:val="0"/>
              <w:spacing w:after="0" w:line="240" w:lineRule="auto"/>
              <w:rPr>
                <w:b/>
              </w:rPr>
            </w:pPr>
            <w:r>
              <w:rPr>
                <w:b/>
              </w:rPr>
              <w:t>20</w:t>
            </w:r>
          </w:p>
        </w:tc>
      </w:tr>
      <w:tr w:rsidR="00457581" w14:paraId="23EA7B9D" w14:textId="77777777">
        <w:tc>
          <w:tcPr>
            <w:tcW w:w="3120" w:type="dxa"/>
            <w:shd w:val="clear" w:color="auto" w:fill="auto"/>
            <w:tcMar>
              <w:top w:w="100" w:type="dxa"/>
              <w:left w:w="100" w:type="dxa"/>
              <w:bottom w:w="100" w:type="dxa"/>
              <w:right w:w="100" w:type="dxa"/>
            </w:tcMar>
          </w:tcPr>
          <w:p w14:paraId="4DC47D5D" w14:textId="77777777" w:rsidR="00457581" w:rsidRDefault="00A95BAF">
            <w:pPr>
              <w:widowControl w:val="0"/>
              <w:spacing w:after="0" w:line="240" w:lineRule="auto"/>
              <w:rPr>
                <w:b/>
              </w:rPr>
            </w:pPr>
            <w:proofErr w:type="spellStart"/>
            <w:r>
              <w:rPr>
                <w:b/>
              </w:rPr>
              <w:t>Move</w:t>
            </w:r>
            <w:proofErr w:type="spellEnd"/>
          </w:p>
        </w:tc>
        <w:tc>
          <w:tcPr>
            <w:tcW w:w="3120" w:type="dxa"/>
            <w:shd w:val="clear" w:color="auto" w:fill="auto"/>
            <w:tcMar>
              <w:top w:w="100" w:type="dxa"/>
              <w:left w:w="100" w:type="dxa"/>
              <w:bottom w:w="100" w:type="dxa"/>
              <w:right w:w="100" w:type="dxa"/>
            </w:tcMar>
          </w:tcPr>
          <w:p w14:paraId="060A3759" w14:textId="77777777" w:rsidR="00457581" w:rsidRDefault="00A95BAF">
            <w:pPr>
              <w:widowControl w:val="0"/>
              <w:spacing w:after="0" w:line="240" w:lineRule="auto"/>
              <w:rPr>
                <w:b/>
              </w:rPr>
            </w:pPr>
            <w:r>
              <w:rPr>
                <w:b/>
              </w:rPr>
              <w:t>променя позицията на едно чудовище с един квадрат</w:t>
            </w:r>
          </w:p>
        </w:tc>
        <w:tc>
          <w:tcPr>
            <w:tcW w:w="3120" w:type="dxa"/>
            <w:shd w:val="clear" w:color="auto" w:fill="auto"/>
            <w:tcMar>
              <w:top w:w="100" w:type="dxa"/>
              <w:left w:w="100" w:type="dxa"/>
              <w:bottom w:w="100" w:type="dxa"/>
              <w:right w:w="100" w:type="dxa"/>
            </w:tcMar>
          </w:tcPr>
          <w:p w14:paraId="50FA0DA6" w14:textId="77777777" w:rsidR="00457581" w:rsidRDefault="00A95BAF">
            <w:pPr>
              <w:widowControl w:val="0"/>
              <w:spacing w:after="0" w:line="240" w:lineRule="auto"/>
              <w:rPr>
                <w:b/>
              </w:rPr>
            </w:pPr>
            <w:r>
              <w:rPr>
                <w:b/>
              </w:rPr>
              <w:t>10</w:t>
            </w:r>
          </w:p>
        </w:tc>
      </w:tr>
      <w:tr w:rsidR="00457581" w14:paraId="2335036B" w14:textId="77777777">
        <w:tc>
          <w:tcPr>
            <w:tcW w:w="3120" w:type="dxa"/>
            <w:shd w:val="clear" w:color="auto" w:fill="auto"/>
            <w:tcMar>
              <w:top w:w="100" w:type="dxa"/>
              <w:left w:w="100" w:type="dxa"/>
              <w:bottom w:w="100" w:type="dxa"/>
              <w:right w:w="100" w:type="dxa"/>
            </w:tcMar>
          </w:tcPr>
          <w:p w14:paraId="7594F57F" w14:textId="77777777" w:rsidR="00457581" w:rsidRDefault="00A95BAF">
            <w:pPr>
              <w:widowControl w:val="0"/>
              <w:spacing w:after="0" w:line="240" w:lineRule="auto"/>
              <w:rPr>
                <w:b/>
              </w:rPr>
            </w:pPr>
            <w:proofErr w:type="spellStart"/>
            <w:r>
              <w:rPr>
                <w:b/>
              </w:rPr>
              <w:t>Deffence</w:t>
            </w:r>
            <w:proofErr w:type="spellEnd"/>
            <w:r>
              <w:rPr>
                <w:b/>
              </w:rPr>
              <w:t xml:space="preserve"> </w:t>
            </w:r>
            <w:proofErr w:type="spellStart"/>
            <w:r>
              <w:rPr>
                <w:b/>
              </w:rPr>
              <w:t>up</w:t>
            </w:r>
            <w:proofErr w:type="spellEnd"/>
          </w:p>
        </w:tc>
        <w:tc>
          <w:tcPr>
            <w:tcW w:w="3120" w:type="dxa"/>
            <w:shd w:val="clear" w:color="auto" w:fill="auto"/>
            <w:tcMar>
              <w:top w:w="100" w:type="dxa"/>
              <w:left w:w="100" w:type="dxa"/>
              <w:bottom w:w="100" w:type="dxa"/>
              <w:right w:w="100" w:type="dxa"/>
            </w:tcMar>
          </w:tcPr>
          <w:p w14:paraId="6E9B0391" w14:textId="77777777" w:rsidR="00457581" w:rsidRDefault="00A95BAF">
            <w:pPr>
              <w:widowControl w:val="0"/>
              <w:spacing w:after="0" w:line="240" w:lineRule="auto"/>
              <w:rPr>
                <w:b/>
              </w:rPr>
            </w:pPr>
            <w:proofErr w:type="spellStart"/>
            <w:r>
              <w:rPr>
                <w:b/>
              </w:rPr>
              <w:t>Въстановява</w:t>
            </w:r>
            <w:proofErr w:type="spellEnd"/>
            <w:r>
              <w:rPr>
                <w:b/>
              </w:rPr>
              <w:t xml:space="preserve"> точките за защита, на едно чудовище</w:t>
            </w:r>
          </w:p>
        </w:tc>
        <w:tc>
          <w:tcPr>
            <w:tcW w:w="3120" w:type="dxa"/>
            <w:shd w:val="clear" w:color="auto" w:fill="auto"/>
            <w:tcMar>
              <w:top w:w="100" w:type="dxa"/>
              <w:left w:w="100" w:type="dxa"/>
              <w:bottom w:w="100" w:type="dxa"/>
              <w:right w:w="100" w:type="dxa"/>
            </w:tcMar>
          </w:tcPr>
          <w:p w14:paraId="4BE4CA63" w14:textId="77777777" w:rsidR="00457581" w:rsidRDefault="00A95BAF">
            <w:pPr>
              <w:widowControl w:val="0"/>
              <w:spacing w:after="0" w:line="240" w:lineRule="auto"/>
              <w:rPr>
                <w:b/>
              </w:rPr>
            </w:pPr>
            <w:r>
              <w:rPr>
                <w:b/>
              </w:rPr>
              <w:t>10</w:t>
            </w:r>
          </w:p>
        </w:tc>
      </w:tr>
      <w:tr w:rsidR="00457581" w14:paraId="30F03308" w14:textId="77777777">
        <w:tc>
          <w:tcPr>
            <w:tcW w:w="3120" w:type="dxa"/>
            <w:shd w:val="clear" w:color="auto" w:fill="auto"/>
            <w:tcMar>
              <w:top w:w="100" w:type="dxa"/>
              <w:left w:w="100" w:type="dxa"/>
              <w:bottom w:w="100" w:type="dxa"/>
              <w:right w:w="100" w:type="dxa"/>
            </w:tcMar>
          </w:tcPr>
          <w:p w14:paraId="43D0F657" w14:textId="77777777" w:rsidR="00457581" w:rsidRDefault="00A95BAF">
            <w:pPr>
              <w:widowControl w:val="0"/>
              <w:spacing w:after="0" w:line="240" w:lineRule="auto"/>
              <w:rPr>
                <w:b/>
              </w:rPr>
            </w:pPr>
            <w:proofErr w:type="spellStart"/>
            <w:r>
              <w:rPr>
                <w:b/>
              </w:rPr>
              <w:t>Attack</w:t>
            </w:r>
            <w:proofErr w:type="spellEnd"/>
            <w:r>
              <w:rPr>
                <w:b/>
              </w:rPr>
              <w:t xml:space="preserve"> </w:t>
            </w:r>
            <w:proofErr w:type="spellStart"/>
            <w:r>
              <w:rPr>
                <w:b/>
              </w:rPr>
              <w:t>on</w:t>
            </w:r>
            <w:proofErr w:type="spellEnd"/>
          </w:p>
        </w:tc>
        <w:tc>
          <w:tcPr>
            <w:tcW w:w="3120" w:type="dxa"/>
            <w:shd w:val="clear" w:color="auto" w:fill="auto"/>
            <w:tcMar>
              <w:top w:w="100" w:type="dxa"/>
              <w:left w:w="100" w:type="dxa"/>
              <w:bottom w:w="100" w:type="dxa"/>
              <w:right w:w="100" w:type="dxa"/>
            </w:tcMar>
          </w:tcPr>
          <w:p w14:paraId="4287329C" w14:textId="77777777" w:rsidR="00457581" w:rsidRDefault="00A95BAF">
            <w:pPr>
              <w:widowControl w:val="0"/>
              <w:spacing w:after="0" w:line="240" w:lineRule="auto"/>
              <w:rPr>
                <w:b/>
              </w:rPr>
            </w:pPr>
            <w:r>
              <w:rPr>
                <w:b/>
              </w:rPr>
              <w:t>дава право на едно чудовище да атакува, повторно.</w:t>
            </w:r>
          </w:p>
        </w:tc>
        <w:tc>
          <w:tcPr>
            <w:tcW w:w="3120" w:type="dxa"/>
            <w:shd w:val="clear" w:color="auto" w:fill="auto"/>
            <w:tcMar>
              <w:top w:w="100" w:type="dxa"/>
              <w:left w:w="100" w:type="dxa"/>
              <w:bottom w:w="100" w:type="dxa"/>
              <w:right w:w="100" w:type="dxa"/>
            </w:tcMar>
          </w:tcPr>
          <w:p w14:paraId="57AD5DB1" w14:textId="77777777" w:rsidR="00457581" w:rsidRDefault="00A95BAF">
            <w:pPr>
              <w:widowControl w:val="0"/>
              <w:spacing w:after="0" w:line="240" w:lineRule="auto"/>
              <w:rPr>
                <w:b/>
              </w:rPr>
            </w:pPr>
            <w:r>
              <w:rPr>
                <w:b/>
              </w:rPr>
              <w:t>20</w:t>
            </w:r>
          </w:p>
        </w:tc>
      </w:tr>
      <w:tr w:rsidR="00457581" w14:paraId="36626DCC" w14:textId="77777777">
        <w:tc>
          <w:tcPr>
            <w:tcW w:w="3120" w:type="dxa"/>
            <w:shd w:val="clear" w:color="auto" w:fill="auto"/>
            <w:tcMar>
              <w:top w:w="100" w:type="dxa"/>
              <w:left w:w="100" w:type="dxa"/>
              <w:bottom w:w="100" w:type="dxa"/>
              <w:right w:w="100" w:type="dxa"/>
            </w:tcMar>
          </w:tcPr>
          <w:p w14:paraId="09E28AAF" w14:textId="77777777" w:rsidR="00457581" w:rsidRDefault="00A95BAF">
            <w:pPr>
              <w:widowControl w:val="0"/>
              <w:spacing w:after="0" w:line="240" w:lineRule="auto"/>
              <w:rPr>
                <w:b/>
              </w:rPr>
            </w:pPr>
            <w:proofErr w:type="spellStart"/>
            <w:r>
              <w:rPr>
                <w:b/>
              </w:rPr>
              <w:t>Warrrr</w:t>
            </w:r>
            <w:proofErr w:type="spellEnd"/>
          </w:p>
        </w:tc>
        <w:tc>
          <w:tcPr>
            <w:tcW w:w="3120" w:type="dxa"/>
            <w:shd w:val="clear" w:color="auto" w:fill="auto"/>
            <w:tcMar>
              <w:top w:w="100" w:type="dxa"/>
              <w:left w:w="100" w:type="dxa"/>
              <w:bottom w:w="100" w:type="dxa"/>
              <w:right w:w="100" w:type="dxa"/>
            </w:tcMar>
          </w:tcPr>
          <w:p w14:paraId="52EF07B5" w14:textId="77777777" w:rsidR="00457581" w:rsidRDefault="00A95BAF">
            <w:pPr>
              <w:widowControl w:val="0"/>
              <w:spacing w:after="0" w:line="240" w:lineRule="auto"/>
              <w:rPr>
                <w:b/>
              </w:rPr>
            </w:pPr>
            <w:r>
              <w:rPr>
                <w:b/>
              </w:rPr>
              <w:t>Удвоява атаката на едно чудовище за един ход</w:t>
            </w:r>
          </w:p>
        </w:tc>
        <w:tc>
          <w:tcPr>
            <w:tcW w:w="3120" w:type="dxa"/>
            <w:shd w:val="clear" w:color="auto" w:fill="auto"/>
            <w:tcMar>
              <w:top w:w="100" w:type="dxa"/>
              <w:left w:w="100" w:type="dxa"/>
              <w:bottom w:w="100" w:type="dxa"/>
              <w:right w:w="100" w:type="dxa"/>
            </w:tcMar>
          </w:tcPr>
          <w:p w14:paraId="37078412" w14:textId="77777777" w:rsidR="00457581" w:rsidRDefault="00A95BAF">
            <w:pPr>
              <w:widowControl w:val="0"/>
              <w:spacing w:after="0" w:line="240" w:lineRule="auto"/>
              <w:rPr>
                <w:b/>
              </w:rPr>
            </w:pPr>
            <w:r>
              <w:rPr>
                <w:b/>
              </w:rPr>
              <w:t>20</w:t>
            </w:r>
          </w:p>
        </w:tc>
      </w:tr>
    </w:tbl>
    <w:p w14:paraId="791AFAFB" w14:textId="77777777" w:rsidR="00457581" w:rsidRDefault="00457581">
      <w:pPr>
        <w:rPr>
          <w:b/>
        </w:rPr>
      </w:pPr>
    </w:p>
    <w:p w14:paraId="1B1B6127" w14:textId="77777777" w:rsidR="00457581" w:rsidRDefault="00A95BAF">
      <w:pPr>
        <w:rPr>
          <w:b/>
        </w:rPr>
      </w:pPr>
      <w:r>
        <w:rPr>
          <w:b/>
        </w:rPr>
        <w:t>Магическа енергия</w:t>
      </w:r>
    </w:p>
    <w:p w14:paraId="046AD34A" w14:textId="77777777" w:rsidR="00457581" w:rsidRDefault="00A95BAF">
      <w:r>
        <w:t xml:space="preserve">Енергията е показател с който можете да определите дали дадена магия може да бъде изпълнена в определения ход или не.  </w:t>
      </w:r>
    </w:p>
    <w:p w14:paraId="11386141" w14:textId="77777777" w:rsidR="00457581" w:rsidRDefault="00A95BAF">
      <w:r>
        <w:t>В начал</w:t>
      </w:r>
      <w:r>
        <w:t>ото на играта всеки играч започва с 10 единици магическа енергия.</w:t>
      </w:r>
    </w:p>
    <w:p w14:paraId="3AF7A3E6" w14:textId="77777777" w:rsidR="00457581" w:rsidRDefault="00A95BAF">
      <w:r>
        <w:t xml:space="preserve">Магическа енергия можете да </w:t>
      </w:r>
      <w:proofErr w:type="spellStart"/>
      <w:r>
        <w:t>получиште</w:t>
      </w:r>
      <w:proofErr w:type="spellEnd"/>
      <w:r>
        <w:t xml:space="preserve"> по следните начини. </w:t>
      </w:r>
    </w:p>
    <w:p w14:paraId="49578B9E" w14:textId="77777777" w:rsidR="00457581" w:rsidRDefault="00A95BAF">
      <w:pPr>
        <w:numPr>
          <w:ilvl w:val="0"/>
          <w:numId w:val="6"/>
        </w:numPr>
        <w:spacing w:after="0"/>
      </w:pPr>
      <w:r>
        <w:t>Можете да жертвате чудовище и да прибавите неговата магическа енергия към общия ви актив.</w:t>
      </w:r>
    </w:p>
    <w:p w14:paraId="3E93F6CD" w14:textId="77777777" w:rsidR="00457581" w:rsidRDefault="00A95BAF">
      <w:pPr>
        <w:numPr>
          <w:ilvl w:val="0"/>
          <w:numId w:val="6"/>
        </w:numPr>
        <w:spacing w:after="0"/>
      </w:pPr>
      <w:r>
        <w:t xml:space="preserve">Можете да се откажете от изтегляне на нова магическа карта в рамките на следващия ход и по този начин да получите 10 единици магическа енергия. </w:t>
      </w:r>
    </w:p>
    <w:p w14:paraId="4D6FFE79" w14:textId="77777777" w:rsidR="00457581" w:rsidRDefault="00A95BAF">
      <w:pPr>
        <w:numPr>
          <w:ilvl w:val="0"/>
          <w:numId w:val="6"/>
        </w:numPr>
      </w:pPr>
      <w:r>
        <w:t>Можете да получите ма</w:t>
      </w:r>
      <w:r>
        <w:t xml:space="preserve">гическа енергия от убиване на противников враг, като енергията на убитото </w:t>
      </w:r>
      <w:proofErr w:type="spellStart"/>
      <w:r>
        <w:t>чудсовище</w:t>
      </w:r>
      <w:proofErr w:type="spellEnd"/>
      <w:r>
        <w:t xml:space="preserve"> се добавя към вашата</w:t>
      </w:r>
    </w:p>
    <w:p w14:paraId="5C82464A" w14:textId="77777777" w:rsidR="00457581" w:rsidRDefault="00457581">
      <w:pPr>
        <w:rPr>
          <w:b/>
        </w:rPr>
      </w:pPr>
    </w:p>
    <w:p w14:paraId="0CCF7906" w14:textId="77777777" w:rsidR="00457581" w:rsidRDefault="00A95BAF">
      <w:pPr>
        <w:rPr>
          <w:b/>
        </w:rPr>
      </w:pPr>
      <w:r>
        <w:rPr>
          <w:b/>
        </w:rPr>
        <w:t>Активиране на магии</w:t>
      </w:r>
    </w:p>
    <w:p w14:paraId="0E62A37D" w14:textId="77777777" w:rsidR="00457581" w:rsidRDefault="00A95BAF">
      <w:pPr>
        <w:rPr>
          <w:b/>
        </w:rPr>
      </w:pPr>
      <w:r>
        <w:t xml:space="preserve">Магия се активира само ако имате достатъчно магическа енергия, в рамките на хода в който играча е </w:t>
      </w:r>
      <w:proofErr w:type="spellStart"/>
      <w:r>
        <w:t>истеглил</w:t>
      </w:r>
      <w:proofErr w:type="spellEnd"/>
      <w:r>
        <w:t xml:space="preserve"> магия. След активация е</w:t>
      </w:r>
      <w:r>
        <w:t>нергията необходима за активация се изважда от текущия брой . Активираната магия, винаги е насочена към определено чудовище, на полето.</w:t>
      </w:r>
    </w:p>
    <w:p w14:paraId="7926B0BF" w14:textId="77777777" w:rsidR="00457581" w:rsidRDefault="00A95BAF">
      <w:pPr>
        <w:rPr>
          <w:b/>
        </w:rPr>
      </w:pPr>
      <w:r>
        <w:rPr>
          <w:b/>
        </w:rPr>
        <w:lastRenderedPageBreak/>
        <w:t xml:space="preserve">Победа </w:t>
      </w:r>
    </w:p>
    <w:p w14:paraId="5C579462" w14:textId="77777777" w:rsidR="00457581" w:rsidRDefault="00A95BAF">
      <w:r>
        <w:t xml:space="preserve">Играта приключва когато всички противникови чудовища бъдат унищожени. Играе се до последна капка кръв. </w:t>
      </w:r>
    </w:p>
    <w:p w14:paraId="26E45D54" w14:textId="77777777" w:rsidR="00457581" w:rsidRDefault="00457581"/>
    <w:p w14:paraId="21DD1E4F" w14:textId="77777777" w:rsidR="00457581" w:rsidRDefault="00A95BAF">
      <w:pPr>
        <w:rPr>
          <w:b/>
        </w:rPr>
      </w:pPr>
      <w:r>
        <w:rPr>
          <w:b/>
        </w:rPr>
        <w:t>Огранич</w:t>
      </w:r>
      <w:r>
        <w:rPr>
          <w:b/>
        </w:rPr>
        <w:t>ения</w:t>
      </w:r>
    </w:p>
    <w:p w14:paraId="3AE0786B" w14:textId="77777777" w:rsidR="00457581" w:rsidRDefault="00A95BAF">
      <w:r>
        <w:t xml:space="preserve">В рамките на играта всеки един от играчите може да </w:t>
      </w:r>
      <w:proofErr w:type="spellStart"/>
      <w:r>
        <w:t>ислегли</w:t>
      </w:r>
      <w:proofErr w:type="spellEnd"/>
      <w:r>
        <w:t xml:space="preserve"> максималното количество чудовища. В момента в който всички чудовища бъдат </w:t>
      </w:r>
      <w:proofErr w:type="spellStart"/>
      <w:r>
        <w:t>истеглени</w:t>
      </w:r>
      <w:proofErr w:type="spellEnd"/>
      <w:r>
        <w:t xml:space="preserve"> и поставени на бойното поле, тегленето приключва. </w:t>
      </w:r>
    </w:p>
    <w:p w14:paraId="507871CB" w14:textId="77777777" w:rsidR="00457581" w:rsidRDefault="00A95BAF">
      <w:r>
        <w:t>Тегленето на магии е неограничен процес, в началото на вс</w:t>
      </w:r>
      <w:r>
        <w:t>еки ход, играчите получават нова магия.</w:t>
      </w:r>
    </w:p>
    <w:p w14:paraId="37B2592E" w14:textId="77777777" w:rsidR="00457581" w:rsidRDefault="00A95BAF">
      <w:r>
        <w:t xml:space="preserve">Играта предоставя ограничение във времето за изпълнение на един ход, от 3 минути. След приключване на </w:t>
      </w:r>
      <w:r>
        <w:rPr>
          <w:b/>
        </w:rPr>
        <w:t xml:space="preserve">3-те минути </w:t>
      </w:r>
      <w:r>
        <w:t>хода и се дава право на следващия играч да продължи със своя ход.</w:t>
      </w:r>
    </w:p>
    <w:p w14:paraId="50140AC8" w14:textId="77777777" w:rsidR="00457581" w:rsidRDefault="00457581"/>
    <w:p w14:paraId="2BEE8907" w14:textId="77777777" w:rsidR="00457581" w:rsidRDefault="00A95BAF">
      <w:pPr>
        <w:rPr>
          <w:b/>
        </w:rPr>
      </w:pPr>
      <w:r>
        <w:br w:type="page"/>
      </w:r>
    </w:p>
    <w:p w14:paraId="790B9A5F" w14:textId="77777777" w:rsidR="00457581" w:rsidRDefault="00A95BAF">
      <w:pPr>
        <w:rPr>
          <w:b/>
        </w:rPr>
      </w:pPr>
      <w:r>
        <w:rPr>
          <w:b/>
        </w:rPr>
        <w:lastRenderedPageBreak/>
        <w:t>Точки по модули</w:t>
      </w:r>
    </w:p>
    <w:p w14:paraId="4D2E1DA1" w14:textId="77777777" w:rsidR="00457581" w:rsidRDefault="00A95BAF">
      <w:r>
        <w:t>Задачата трябва д</w:t>
      </w:r>
      <w:r>
        <w:t xml:space="preserve">а имплементира в себе си всички аспекти от описаните правила, разбивка по модули можете да видите в табличката. Всяка под точка добавя  част към </w:t>
      </w:r>
      <w:proofErr w:type="spellStart"/>
      <w:r>
        <w:t>количес</w:t>
      </w:r>
      <w:proofErr w:type="spellEnd"/>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65"/>
        <w:gridCol w:w="1395"/>
      </w:tblGrid>
      <w:tr w:rsidR="00457581" w14:paraId="7FB718FB" w14:textId="77777777">
        <w:tc>
          <w:tcPr>
            <w:tcW w:w="7965" w:type="dxa"/>
            <w:shd w:val="clear" w:color="auto" w:fill="EAD1DC"/>
            <w:tcMar>
              <w:top w:w="100" w:type="dxa"/>
              <w:left w:w="100" w:type="dxa"/>
              <w:bottom w:w="100" w:type="dxa"/>
              <w:right w:w="100" w:type="dxa"/>
            </w:tcMar>
          </w:tcPr>
          <w:p w14:paraId="7D3391B6" w14:textId="77777777" w:rsidR="00457581" w:rsidRDefault="00A95BAF">
            <w:pPr>
              <w:widowControl w:val="0"/>
              <w:pBdr>
                <w:top w:val="nil"/>
                <w:left w:val="nil"/>
                <w:bottom w:val="nil"/>
                <w:right w:val="nil"/>
                <w:between w:val="nil"/>
              </w:pBdr>
              <w:spacing w:after="0" w:line="240" w:lineRule="auto"/>
              <w:rPr>
                <w:b/>
              </w:rPr>
            </w:pPr>
            <w:r>
              <w:rPr>
                <w:b/>
              </w:rPr>
              <w:t>модул</w:t>
            </w:r>
          </w:p>
        </w:tc>
        <w:tc>
          <w:tcPr>
            <w:tcW w:w="1395" w:type="dxa"/>
            <w:shd w:val="clear" w:color="auto" w:fill="EAD1DC"/>
            <w:tcMar>
              <w:top w:w="100" w:type="dxa"/>
              <w:left w:w="100" w:type="dxa"/>
              <w:bottom w:w="100" w:type="dxa"/>
              <w:right w:w="100" w:type="dxa"/>
            </w:tcMar>
          </w:tcPr>
          <w:p w14:paraId="3E69E65B" w14:textId="77777777" w:rsidR="00457581" w:rsidRDefault="00A95BAF">
            <w:pPr>
              <w:widowControl w:val="0"/>
              <w:pBdr>
                <w:top w:val="nil"/>
                <w:left w:val="nil"/>
                <w:bottom w:val="nil"/>
                <w:right w:val="nil"/>
                <w:between w:val="nil"/>
              </w:pBdr>
              <w:spacing w:after="0" w:line="240" w:lineRule="auto"/>
              <w:rPr>
                <w:b/>
              </w:rPr>
            </w:pPr>
            <w:r>
              <w:rPr>
                <w:b/>
              </w:rPr>
              <w:t>точки</w:t>
            </w:r>
          </w:p>
        </w:tc>
      </w:tr>
      <w:tr w:rsidR="00457581" w14:paraId="04E6C7F5" w14:textId="77777777">
        <w:tc>
          <w:tcPr>
            <w:tcW w:w="7965" w:type="dxa"/>
            <w:shd w:val="clear" w:color="auto" w:fill="FCE5CD"/>
            <w:tcMar>
              <w:top w:w="100" w:type="dxa"/>
              <w:left w:w="100" w:type="dxa"/>
              <w:bottom w:w="100" w:type="dxa"/>
              <w:right w:w="100" w:type="dxa"/>
            </w:tcMar>
          </w:tcPr>
          <w:p w14:paraId="2E4652EA" w14:textId="77777777" w:rsidR="00457581" w:rsidRDefault="00A95BAF">
            <w:pPr>
              <w:widowControl w:val="0"/>
              <w:pBdr>
                <w:top w:val="nil"/>
                <w:left w:val="nil"/>
                <w:bottom w:val="nil"/>
                <w:right w:val="nil"/>
                <w:between w:val="nil"/>
              </w:pBdr>
              <w:spacing w:after="0" w:line="240" w:lineRule="auto"/>
              <w:rPr>
                <w:b/>
              </w:rPr>
            </w:pPr>
            <w:r>
              <w:rPr>
                <w:b/>
              </w:rPr>
              <w:t>Визуализация на основните компоненти на играта</w:t>
            </w:r>
          </w:p>
        </w:tc>
        <w:tc>
          <w:tcPr>
            <w:tcW w:w="1395" w:type="dxa"/>
            <w:shd w:val="clear" w:color="auto" w:fill="FCE5CD"/>
            <w:tcMar>
              <w:top w:w="100" w:type="dxa"/>
              <w:left w:w="100" w:type="dxa"/>
              <w:bottom w:w="100" w:type="dxa"/>
              <w:right w:w="100" w:type="dxa"/>
            </w:tcMar>
          </w:tcPr>
          <w:p w14:paraId="5AE7AD0E" w14:textId="77777777" w:rsidR="00457581" w:rsidRDefault="00A95BAF">
            <w:pPr>
              <w:widowControl w:val="0"/>
              <w:pBdr>
                <w:top w:val="nil"/>
                <w:left w:val="nil"/>
                <w:bottom w:val="nil"/>
                <w:right w:val="nil"/>
                <w:between w:val="nil"/>
              </w:pBdr>
              <w:spacing w:after="0" w:line="240" w:lineRule="auto"/>
              <w:jc w:val="center"/>
              <w:rPr>
                <w:b/>
              </w:rPr>
            </w:pPr>
            <w:r>
              <w:rPr>
                <w:b/>
              </w:rPr>
              <w:t>300</w:t>
            </w:r>
          </w:p>
        </w:tc>
      </w:tr>
      <w:tr w:rsidR="00457581" w14:paraId="3F8AC47C" w14:textId="77777777">
        <w:tc>
          <w:tcPr>
            <w:tcW w:w="7965" w:type="dxa"/>
            <w:shd w:val="clear" w:color="auto" w:fill="FFF2CC"/>
            <w:tcMar>
              <w:top w:w="100" w:type="dxa"/>
              <w:left w:w="100" w:type="dxa"/>
              <w:bottom w:w="100" w:type="dxa"/>
              <w:right w:w="100" w:type="dxa"/>
            </w:tcMar>
          </w:tcPr>
          <w:p w14:paraId="2491BBA0" w14:textId="77777777" w:rsidR="00457581" w:rsidRDefault="00A95BAF">
            <w:pPr>
              <w:widowControl w:val="0"/>
              <w:numPr>
                <w:ilvl w:val="0"/>
                <w:numId w:val="7"/>
              </w:numPr>
              <w:spacing w:after="0" w:line="240" w:lineRule="auto"/>
            </w:pPr>
            <w:r>
              <w:t xml:space="preserve">Визуализация на дъската, графичен интерфейс на играта и </w:t>
            </w:r>
            <w:proofErr w:type="spellStart"/>
            <w:r>
              <w:t>базиви</w:t>
            </w:r>
            <w:proofErr w:type="spellEnd"/>
            <w:r>
              <w:t xml:space="preserve"> </w:t>
            </w:r>
            <w:proofErr w:type="spellStart"/>
            <w:r>
              <w:t>кнотроли</w:t>
            </w:r>
            <w:proofErr w:type="spellEnd"/>
            <w:r>
              <w:t xml:space="preserve"> за интеракция от общ характер: </w:t>
            </w:r>
          </w:p>
        </w:tc>
        <w:tc>
          <w:tcPr>
            <w:tcW w:w="1395" w:type="dxa"/>
            <w:shd w:val="clear" w:color="auto" w:fill="FFF2CC"/>
            <w:tcMar>
              <w:top w:w="100" w:type="dxa"/>
              <w:left w:w="100" w:type="dxa"/>
              <w:bottom w:w="100" w:type="dxa"/>
              <w:right w:w="100" w:type="dxa"/>
            </w:tcMar>
          </w:tcPr>
          <w:p w14:paraId="05D7B6C1" w14:textId="77777777" w:rsidR="00457581" w:rsidRDefault="00A95BAF">
            <w:pPr>
              <w:widowControl w:val="0"/>
              <w:pBdr>
                <w:top w:val="nil"/>
                <w:left w:val="nil"/>
                <w:bottom w:val="nil"/>
                <w:right w:val="nil"/>
                <w:between w:val="nil"/>
              </w:pBdr>
              <w:spacing w:after="0" w:line="240" w:lineRule="auto"/>
              <w:jc w:val="center"/>
            </w:pPr>
            <w:r>
              <w:t>100</w:t>
            </w:r>
          </w:p>
        </w:tc>
      </w:tr>
      <w:tr w:rsidR="00457581" w14:paraId="7EE2BA33" w14:textId="77777777">
        <w:tc>
          <w:tcPr>
            <w:tcW w:w="7965" w:type="dxa"/>
            <w:shd w:val="clear" w:color="auto" w:fill="FFF2CC"/>
            <w:tcMar>
              <w:top w:w="100" w:type="dxa"/>
              <w:left w:w="100" w:type="dxa"/>
              <w:bottom w:w="100" w:type="dxa"/>
              <w:right w:w="100" w:type="dxa"/>
            </w:tcMar>
          </w:tcPr>
          <w:p w14:paraId="49A08FA1" w14:textId="77777777" w:rsidR="00457581" w:rsidRDefault="00A95BAF">
            <w:pPr>
              <w:widowControl w:val="0"/>
              <w:numPr>
                <w:ilvl w:val="0"/>
                <w:numId w:val="5"/>
              </w:numPr>
              <w:spacing w:after="0" w:line="240" w:lineRule="auto"/>
            </w:pPr>
            <w:r>
              <w:t xml:space="preserve">брояч за време </w:t>
            </w:r>
          </w:p>
        </w:tc>
        <w:tc>
          <w:tcPr>
            <w:tcW w:w="1395" w:type="dxa"/>
            <w:shd w:val="clear" w:color="auto" w:fill="FFF2CC"/>
            <w:tcMar>
              <w:top w:w="100" w:type="dxa"/>
              <w:left w:w="100" w:type="dxa"/>
              <w:bottom w:w="100" w:type="dxa"/>
              <w:right w:w="100" w:type="dxa"/>
            </w:tcMar>
          </w:tcPr>
          <w:p w14:paraId="2FB2F160" w14:textId="77777777" w:rsidR="00457581" w:rsidRDefault="00A95BAF">
            <w:pPr>
              <w:widowControl w:val="0"/>
              <w:pBdr>
                <w:top w:val="nil"/>
                <w:left w:val="nil"/>
                <w:bottom w:val="nil"/>
                <w:right w:val="nil"/>
                <w:between w:val="nil"/>
              </w:pBdr>
              <w:spacing w:after="0" w:line="240" w:lineRule="auto"/>
              <w:jc w:val="center"/>
            </w:pPr>
            <w:r>
              <w:t>50</w:t>
            </w:r>
          </w:p>
        </w:tc>
      </w:tr>
      <w:tr w:rsidR="00457581" w14:paraId="29552A13" w14:textId="77777777">
        <w:tc>
          <w:tcPr>
            <w:tcW w:w="7965" w:type="dxa"/>
            <w:shd w:val="clear" w:color="auto" w:fill="FFF2CC"/>
            <w:tcMar>
              <w:top w:w="100" w:type="dxa"/>
              <w:left w:w="100" w:type="dxa"/>
              <w:bottom w:w="100" w:type="dxa"/>
              <w:right w:w="100" w:type="dxa"/>
            </w:tcMar>
          </w:tcPr>
          <w:p w14:paraId="5B0E3DEC" w14:textId="77777777" w:rsidR="00457581" w:rsidRDefault="00A95BAF">
            <w:pPr>
              <w:widowControl w:val="0"/>
              <w:numPr>
                <w:ilvl w:val="0"/>
                <w:numId w:val="5"/>
              </w:numPr>
              <w:spacing w:after="0" w:line="240" w:lineRule="auto"/>
            </w:pPr>
            <w:r>
              <w:t>брой единици име характеристики</w:t>
            </w:r>
          </w:p>
        </w:tc>
        <w:tc>
          <w:tcPr>
            <w:tcW w:w="1395" w:type="dxa"/>
            <w:shd w:val="clear" w:color="auto" w:fill="FFF2CC"/>
            <w:tcMar>
              <w:top w:w="100" w:type="dxa"/>
              <w:left w:w="100" w:type="dxa"/>
              <w:bottom w:w="100" w:type="dxa"/>
              <w:right w:w="100" w:type="dxa"/>
            </w:tcMar>
          </w:tcPr>
          <w:p w14:paraId="4C6A6944" w14:textId="77777777" w:rsidR="00457581" w:rsidRDefault="00A95BAF">
            <w:pPr>
              <w:widowControl w:val="0"/>
              <w:pBdr>
                <w:top w:val="nil"/>
                <w:left w:val="nil"/>
                <w:bottom w:val="nil"/>
                <w:right w:val="nil"/>
                <w:between w:val="nil"/>
              </w:pBdr>
              <w:spacing w:after="0" w:line="240" w:lineRule="auto"/>
              <w:jc w:val="center"/>
            </w:pPr>
            <w:r>
              <w:t>50</w:t>
            </w:r>
          </w:p>
        </w:tc>
      </w:tr>
      <w:tr w:rsidR="00457581" w14:paraId="74C9E283" w14:textId="77777777">
        <w:tc>
          <w:tcPr>
            <w:tcW w:w="7965" w:type="dxa"/>
            <w:shd w:val="clear" w:color="auto" w:fill="FFF2CC"/>
            <w:tcMar>
              <w:top w:w="100" w:type="dxa"/>
              <w:left w:w="100" w:type="dxa"/>
              <w:bottom w:w="100" w:type="dxa"/>
              <w:right w:w="100" w:type="dxa"/>
            </w:tcMar>
          </w:tcPr>
          <w:p w14:paraId="433BE29C" w14:textId="77777777" w:rsidR="00457581" w:rsidRDefault="00A95BAF">
            <w:pPr>
              <w:widowControl w:val="0"/>
              <w:numPr>
                <w:ilvl w:val="0"/>
                <w:numId w:val="5"/>
              </w:numPr>
              <w:spacing w:after="0" w:line="240" w:lineRule="auto"/>
            </w:pPr>
            <w:r>
              <w:t>убити единици</w:t>
            </w:r>
          </w:p>
        </w:tc>
        <w:tc>
          <w:tcPr>
            <w:tcW w:w="1395" w:type="dxa"/>
            <w:shd w:val="clear" w:color="auto" w:fill="FFF2CC"/>
            <w:tcMar>
              <w:top w:w="100" w:type="dxa"/>
              <w:left w:w="100" w:type="dxa"/>
              <w:bottom w:w="100" w:type="dxa"/>
              <w:right w:w="100" w:type="dxa"/>
            </w:tcMar>
          </w:tcPr>
          <w:p w14:paraId="6B714DFD" w14:textId="77777777" w:rsidR="00457581" w:rsidRDefault="00A95BAF">
            <w:pPr>
              <w:widowControl w:val="0"/>
              <w:pBdr>
                <w:top w:val="nil"/>
                <w:left w:val="nil"/>
                <w:bottom w:val="nil"/>
                <w:right w:val="nil"/>
                <w:between w:val="nil"/>
              </w:pBdr>
              <w:spacing w:after="0" w:line="240" w:lineRule="auto"/>
              <w:jc w:val="center"/>
            </w:pPr>
            <w:r>
              <w:t>50</w:t>
            </w:r>
          </w:p>
        </w:tc>
      </w:tr>
      <w:tr w:rsidR="00457581" w14:paraId="385B1B4F" w14:textId="77777777">
        <w:tc>
          <w:tcPr>
            <w:tcW w:w="7965" w:type="dxa"/>
            <w:shd w:val="clear" w:color="auto" w:fill="FFF2CC"/>
            <w:tcMar>
              <w:top w:w="100" w:type="dxa"/>
              <w:left w:w="100" w:type="dxa"/>
              <w:bottom w:w="100" w:type="dxa"/>
              <w:right w:w="100" w:type="dxa"/>
            </w:tcMar>
          </w:tcPr>
          <w:p w14:paraId="0003A252" w14:textId="77777777" w:rsidR="00457581" w:rsidRDefault="00A95BAF">
            <w:pPr>
              <w:widowControl w:val="0"/>
              <w:numPr>
                <w:ilvl w:val="0"/>
                <w:numId w:val="5"/>
              </w:numPr>
              <w:spacing w:after="0" w:line="240" w:lineRule="auto"/>
            </w:pPr>
            <w:proofErr w:type="spellStart"/>
            <w:r>
              <w:t>визуаизация</w:t>
            </w:r>
            <w:proofErr w:type="spellEnd"/>
            <w:r>
              <w:t xml:space="preserve"> на единиците на дъската</w:t>
            </w:r>
          </w:p>
        </w:tc>
        <w:tc>
          <w:tcPr>
            <w:tcW w:w="1395" w:type="dxa"/>
            <w:shd w:val="clear" w:color="auto" w:fill="FFF2CC"/>
            <w:tcMar>
              <w:top w:w="100" w:type="dxa"/>
              <w:left w:w="100" w:type="dxa"/>
              <w:bottom w:w="100" w:type="dxa"/>
              <w:right w:w="100" w:type="dxa"/>
            </w:tcMar>
          </w:tcPr>
          <w:p w14:paraId="2676D877" w14:textId="77777777" w:rsidR="00457581" w:rsidRDefault="00A95BAF">
            <w:pPr>
              <w:widowControl w:val="0"/>
              <w:pBdr>
                <w:top w:val="nil"/>
                <w:left w:val="nil"/>
                <w:bottom w:val="nil"/>
                <w:right w:val="nil"/>
                <w:between w:val="nil"/>
              </w:pBdr>
              <w:spacing w:after="0" w:line="240" w:lineRule="auto"/>
              <w:jc w:val="center"/>
            </w:pPr>
            <w:r>
              <w:t>50</w:t>
            </w:r>
          </w:p>
        </w:tc>
      </w:tr>
      <w:tr w:rsidR="00457581" w14:paraId="2641C003" w14:textId="77777777">
        <w:tc>
          <w:tcPr>
            <w:tcW w:w="7965" w:type="dxa"/>
            <w:shd w:val="clear" w:color="auto" w:fill="FCE5CD"/>
            <w:tcMar>
              <w:top w:w="100" w:type="dxa"/>
              <w:left w:w="100" w:type="dxa"/>
              <w:bottom w:w="100" w:type="dxa"/>
              <w:right w:w="100" w:type="dxa"/>
            </w:tcMar>
          </w:tcPr>
          <w:p w14:paraId="1A337158" w14:textId="77777777" w:rsidR="00457581" w:rsidRDefault="00A95BAF">
            <w:pPr>
              <w:widowControl w:val="0"/>
              <w:pBdr>
                <w:top w:val="nil"/>
                <w:left w:val="nil"/>
                <w:bottom w:val="nil"/>
                <w:right w:val="nil"/>
                <w:between w:val="nil"/>
              </w:pBdr>
              <w:spacing w:after="0" w:line="240" w:lineRule="auto"/>
              <w:rPr>
                <w:b/>
              </w:rPr>
            </w:pPr>
            <w:r>
              <w:rPr>
                <w:b/>
              </w:rPr>
              <w:t>Начало на играта и механика на ходовете</w:t>
            </w:r>
          </w:p>
        </w:tc>
        <w:tc>
          <w:tcPr>
            <w:tcW w:w="1395" w:type="dxa"/>
            <w:shd w:val="clear" w:color="auto" w:fill="FCE5CD"/>
            <w:tcMar>
              <w:top w:w="100" w:type="dxa"/>
              <w:left w:w="100" w:type="dxa"/>
              <w:bottom w:w="100" w:type="dxa"/>
              <w:right w:w="100" w:type="dxa"/>
            </w:tcMar>
          </w:tcPr>
          <w:p w14:paraId="428FEB46" w14:textId="77777777" w:rsidR="00457581" w:rsidRDefault="00A95BAF">
            <w:pPr>
              <w:widowControl w:val="0"/>
              <w:pBdr>
                <w:top w:val="nil"/>
                <w:left w:val="nil"/>
                <w:bottom w:val="nil"/>
                <w:right w:val="nil"/>
                <w:between w:val="nil"/>
              </w:pBdr>
              <w:spacing w:after="0" w:line="240" w:lineRule="auto"/>
              <w:jc w:val="center"/>
              <w:rPr>
                <w:b/>
              </w:rPr>
            </w:pPr>
            <w:r>
              <w:rPr>
                <w:b/>
              </w:rPr>
              <w:t>300</w:t>
            </w:r>
          </w:p>
        </w:tc>
      </w:tr>
      <w:tr w:rsidR="00457581" w14:paraId="0F7B6D50" w14:textId="77777777">
        <w:tc>
          <w:tcPr>
            <w:tcW w:w="7965" w:type="dxa"/>
            <w:shd w:val="clear" w:color="auto" w:fill="FFF2CC"/>
            <w:tcMar>
              <w:top w:w="100" w:type="dxa"/>
              <w:left w:w="100" w:type="dxa"/>
              <w:bottom w:w="100" w:type="dxa"/>
              <w:right w:w="100" w:type="dxa"/>
            </w:tcMar>
          </w:tcPr>
          <w:p w14:paraId="436FF5ED" w14:textId="77777777" w:rsidR="00457581" w:rsidRDefault="00A95BAF">
            <w:pPr>
              <w:widowControl w:val="0"/>
              <w:numPr>
                <w:ilvl w:val="0"/>
                <w:numId w:val="8"/>
              </w:numPr>
              <w:spacing w:after="0" w:line="240" w:lineRule="auto"/>
            </w:pPr>
            <w:r>
              <w:t>позициониране на началните 5 чудовища</w:t>
            </w:r>
          </w:p>
        </w:tc>
        <w:tc>
          <w:tcPr>
            <w:tcW w:w="1395" w:type="dxa"/>
            <w:shd w:val="clear" w:color="auto" w:fill="FFF2CC"/>
            <w:tcMar>
              <w:top w:w="100" w:type="dxa"/>
              <w:left w:w="100" w:type="dxa"/>
              <w:bottom w:w="100" w:type="dxa"/>
              <w:right w:w="100" w:type="dxa"/>
            </w:tcMar>
          </w:tcPr>
          <w:p w14:paraId="393A5FD6" w14:textId="77777777" w:rsidR="00457581" w:rsidRDefault="00A95BAF">
            <w:pPr>
              <w:widowControl w:val="0"/>
              <w:pBdr>
                <w:top w:val="nil"/>
                <w:left w:val="nil"/>
                <w:bottom w:val="nil"/>
                <w:right w:val="nil"/>
                <w:between w:val="nil"/>
              </w:pBdr>
              <w:spacing w:after="0" w:line="240" w:lineRule="auto"/>
              <w:jc w:val="center"/>
            </w:pPr>
            <w:r>
              <w:t>100</w:t>
            </w:r>
          </w:p>
        </w:tc>
      </w:tr>
      <w:tr w:rsidR="00457581" w14:paraId="7AB8790F" w14:textId="77777777">
        <w:tc>
          <w:tcPr>
            <w:tcW w:w="7965" w:type="dxa"/>
            <w:shd w:val="clear" w:color="auto" w:fill="FFF2CC"/>
            <w:tcMar>
              <w:top w:w="100" w:type="dxa"/>
              <w:left w:w="100" w:type="dxa"/>
              <w:bottom w:w="100" w:type="dxa"/>
              <w:right w:w="100" w:type="dxa"/>
            </w:tcMar>
          </w:tcPr>
          <w:p w14:paraId="0D1D3E01" w14:textId="77777777" w:rsidR="00457581" w:rsidRDefault="00A95BAF">
            <w:pPr>
              <w:widowControl w:val="0"/>
              <w:numPr>
                <w:ilvl w:val="0"/>
                <w:numId w:val="8"/>
              </w:numPr>
              <w:spacing w:after="0" w:line="240" w:lineRule="auto"/>
            </w:pPr>
            <w:r>
              <w:t xml:space="preserve">теглене и позициониране на ново чудовище (получават се на случаен принцип но трябва да спазват количествените ограничения дефинирани в </w:t>
            </w:r>
            <w:proofErr w:type="spellStart"/>
            <w:r>
              <w:t>провилата</w:t>
            </w:r>
            <w:proofErr w:type="spellEnd"/>
            <w:r>
              <w:t>)</w:t>
            </w:r>
          </w:p>
        </w:tc>
        <w:tc>
          <w:tcPr>
            <w:tcW w:w="1395" w:type="dxa"/>
            <w:shd w:val="clear" w:color="auto" w:fill="FFF2CC"/>
            <w:tcMar>
              <w:top w:w="100" w:type="dxa"/>
              <w:left w:w="100" w:type="dxa"/>
              <w:bottom w:w="100" w:type="dxa"/>
              <w:right w:w="100" w:type="dxa"/>
            </w:tcMar>
          </w:tcPr>
          <w:p w14:paraId="35E058B9" w14:textId="77777777" w:rsidR="00457581" w:rsidRDefault="00A95BAF">
            <w:pPr>
              <w:widowControl w:val="0"/>
              <w:pBdr>
                <w:top w:val="nil"/>
                <w:left w:val="nil"/>
                <w:bottom w:val="nil"/>
                <w:right w:val="nil"/>
                <w:between w:val="nil"/>
              </w:pBdr>
              <w:spacing w:after="0" w:line="240" w:lineRule="auto"/>
              <w:jc w:val="center"/>
            </w:pPr>
            <w:r>
              <w:t>100</w:t>
            </w:r>
          </w:p>
        </w:tc>
      </w:tr>
      <w:tr w:rsidR="00457581" w14:paraId="7BC7E1E9" w14:textId="77777777">
        <w:tc>
          <w:tcPr>
            <w:tcW w:w="7965" w:type="dxa"/>
            <w:shd w:val="clear" w:color="auto" w:fill="FFF2CC"/>
            <w:tcMar>
              <w:top w:w="100" w:type="dxa"/>
              <w:left w:w="100" w:type="dxa"/>
              <w:bottom w:w="100" w:type="dxa"/>
              <w:right w:w="100" w:type="dxa"/>
            </w:tcMar>
          </w:tcPr>
          <w:p w14:paraId="12093C13" w14:textId="77777777" w:rsidR="00457581" w:rsidRDefault="00A95BAF">
            <w:pPr>
              <w:widowControl w:val="0"/>
              <w:numPr>
                <w:ilvl w:val="0"/>
                <w:numId w:val="8"/>
              </w:numPr>
              <w:spacing w:after="0" w:line="240" w:lineRule="auto"/>
            </w:pPr>
            <w:r>
              <w:t>теглене и активиране на магия (получават се на случаен принцип)</w:t>
            </w:r>
          </w:p>
        </w:tc>
        <w:tc>
          <w:tcPr>
            <w:tcW w:w="1395" w:type="dxa"/>
            <w:shd w:val="clear" w:color="auto" w:fill="FFF2CC"/>
            <w:tcMar>
              <w:top w:w="100" w:type="dxa"/>
              <w:left w:w="100" w:type="dxa"/>
              <w:bottom w:w="100" w:type="dxa"/>
              <w:right w:w="100" w:type="dxa"/>
            </w:tcMar>
          </w:tcPr>
          <w:p w14:paraId="07524FB1" w14:textId="77777777" w:rsidR="00457581" w:rsidRDefault="00A95BAF">
            <w:pPr>
              <w:widowControl w:val="0"/>
              <w:pBdr>
                <w:top w:val="nil"/>
                <w:left w:val="nil"/>
                <w:bottom w:val="nil"/>
                <w:right w:val="nil"/>
                <w:between w:val="nil"/>
              </w:pBdr>
              <w:spacing w:after="0" w:line="240" w:lineRule="auto"/>
              <w:jc w:val="center"/>
            </w:pPr>
            <w:r>
              <w:t>100</w:t>
            </w:r>
          </w:p>
        </w:tc>
      </w:tr>
      <w:tr w:rsidR="00457581" w14:paraId="0FDEC5F6" w14:textId="77777777">
        <w:tc>
          <w:tcPr>
            <w:tcW w:w="7965" w:type="dxa"/>
            <w:shd w:val="clear" w:color="auto" w:fill="FCE5CD"/>
            <w:tcMar>
              <w:top w:w="100" w:type="dxa"/>
              <w:left w:w="100" w:type="dxa"/>
              <w:bottom w:w="100" w:type="dxa"/>
              <w:right w:w="100" w:type="dxa"/>
            </w:tcMar>
          </w:tcPr>
          <w:p w14:paraId="3E3292B8" w14:textId="77777777" w:rsidR="00457581" w:rsidRDefault="00A95BAF">
            <w:pPr>
              <w:widowControl w:val="0"/>
              <w:pBdr>
                <w:top w:val="nil"/>
                <w:left w:val="nil"/>
                <w:bottom w:val="nil"/>
                <w:right w:val="nil"/>
                <w:between w:val="nil"/>
              </w:pBdr>
              <w:spacing w:after="0" w:line="240" w:lineRule="auto"/>
              <w:rPr>
                <w:b/>
              </w:rPr>
            </w:pPr>
            <w:r>
              <w:rPr>
                <w:b/>
              </w:rPr>
              <w:t>Механика на активиране на магиите</w:t>
            </w:r>
          </w:p>
        </w:tc>
        <w:tc>
          <w:tcPr>
            <w:tcW w:w="1395" w:type="dxa"/>
            <w:shd w:val="clear" w:color="auto" w:fill="FCE5CD"/>
            <w:tcMar>
              <w:top w:w="100" w:type="dxa"/>
              <w:left w:w="100" w:type="dxa"/>
              <w:bottom w:w="100" w:type="dxa"/>
              <w:right w:w="100" w:type="dxa"/>
            </w:tcMar>
          </w:tcPr>
          <w:p w14:paraId="3533660D" w14:textId="77777777" w:rsidR="00457581" w:rsidRDefault="00A95BAF">
            <w:pPr>
              <w:widowControl w:val="0"/>
              <w:pBdr>
                <w:top w:val="nil"/>
                <w:left w:val="nil"/>
                <w:bottom w:val="nil"/>
                <w:right w:val="nil"/>
                <w:between w:val="nil"/>
              </w:pBdr>
              <w:spacing w:after="0" w:line="240" w:lineRule="auto"/>
              <w:jc w:val="center"/>
              <w:rPr>
                <w:b/>
              </w:rPr>
            </w:pPr>
            <w:r>
              <w:rPr>
                <w:b/>
              </w:rPr>
              <w:t>300</w:t>
            </w:r>
          </w:p>
        </w:tc>
      </w:tr>
      <w:tr w:rsidR="00457581" w14:paraId="19FDD8CE" w14:textId="77777777">
        <w:tc>
          <w:tcPr>
            <w:tcW w:w="7965" w:type="dxa"/>
            <w:shd w:val="clear" w:color="auto" w:fill="FFF2CC"/>
            <w:tcMar>
              <w:top w:w="100" w:type="dxa"/>
              <w:left w:w="100" w:type="dxa"/>
              <w:bottom w:w="100" w:type="dxa"/>
              <w:right w:w="100" w:type="dxa"/>
            </w:tcMar>
          </w:tcPr>
          <w:p w14:paraId="705D1B8C" w14:textId="77777777" w:rsidR="00457581" w:rsidRDefault="00A95BAF">
            <w:pPr>
              <w:widowControl w:val="0"/>
              <w:numPr>
                <w:ilvl w:val="0"/>
                <w:numId w:val="1"/>
              </w:numPr>
              <w:spacing w:after="0" w:line="240" w:lineRule="auto"/>
            </w:pPr>
            <w:r>
              <w:t>калкулация на магическа енергия</w:t>
            </w:r>
          </w:p>
        </w:tc>
        <w:tc>
          <w:tcPr>
            <w:tcW w:w="1395" w:type="dxa"/>
            <w:shd w:val="clear" w:color="auto" w:fill="FFF2CC"/>
            <w:tcMar>
              <w:top w:w="100" w:type="dxa"/>
              <w:left w:w="100" w:type="dxa"/>
              <w:bottom w:w="100" w:type="dxa"/>
              <w:right w:w="100" w:type="dxa"/>
            </w:tcMar>
          </w:tcPr>
          <w:p w14:paraId="3EF6B801" w14:textId="77777777" w:rsidR="00457581" w:rsidRDefault="00A95BAF">
            <w:pPr>
              <w:widowControl w:val="0"/>
              <w:pBdr>
                <w:top w:val="nil"/>
                <w:left w:val="nil"/>
                <w:bottom w:val="nil"/>
                <w:right w:val="nil"/>
                <w:between w:val="nil"/>
              </w:pBdr>
              <w:spacing w:after="0" w:line="240" w:lineRule="auto"/>
              <w:jc w:val="center"/>
            </w:pPr>
            <w:r>
              <w:t>100</w:t>
            </w:r>
          </w:p>
        </w:tc>
      </w:tr>
      <w:tr w:rsidR="00457581" w14:paraId="6649963C" w14:textId="77777777">
        <w:tc>
          <w:tcPr>
            <w:tcW w:w="7965" w:type="dxa"/>
            <w:shd w:val="clear" w:color="auto" w:fill="FFF2CC"/>
            <w:tcMar>
              <w:top w:w="100" w:type="dxa"/>
              <w:left w:w="100" w:type="dxa"/>
              <w:bottom w:w="100" w:type="dxa"/>
              <w:right w:w="100" w:type="dxa"/>
            </w:tcMar>
          </w:tcPr>
          <w:p w14:paraId="3A731387" w14:textId="77777777" w:rsidR="00457581" w:rsidRDefault="00A95BAF">
            <w:pPr>
              <w:widowControl w:val="0"/>
              <w:numPr>
                <w:ilvl w:val="0"/>
                <w:numId w:val="1"/>
              </w:numPr>
              <w:spacing w:after="0" w:line="240" w:lineRule="auto"/>
            </w:pPr>
            <w:r>
              <w:t>активиране на магия и ефект на магията върху фигурата върху която е активирана</w:t>
            </w:r>
          </w:p>
        </w:tc>
        <w:tc>
          <w:tcPr>
            <w:tcW w:w="1395" w:type="dxa"/>
            <w:shd w:val="clear" w:color="auto" w:fill="FFF2CC"/>
            <w:tcMar>
              <w:top w:w="100" w:type="dxa"/>
              <w:left w:w="100" w:type="dxa"/>
              <w:bottom w:w="100" w:type="dxa"/>
              <w:right w:w="100" w:type="dxa"/>
            </w:tcMar>
          </w:tcPr>
          <w:p w14:paraId="6BC100D3" w14:textId="77777777" w:rsidR="00457581" w:rsidRDefault="00A95BAF">
            <w:pPr>
              <w:widowControl w:val="0"/>
              <w:pBdr>
                <w:top w:val="nil"/>
                <w:left w:val="nil"/>
                <w:bottom w:val="nil"/>
                <w:right w:val="nil"/>
                <w:between w:val="nil"/>
              </w:pBdr>
              <w:spacing w:after="0" w:line="240" w:lineRule="auto"/>
              <w:jc w:val="center"/>
            </w:pPr>
            <w:r>
              <w:t>100</w:t>
            </w:r>
          </w:p>
        </w:tc>
      </w:tr>
      <w:tr w:rsidR="00457581" w14:paraId="10F16690" w14:textId="77777777">
        <w:tc>
          <w:tcPr>
            <w:tcW w:w="7965" w:type="dxa"/>
            <w:shd w:val="clear" w:color="auto" w:fill="FFF2CC"/>
            <w:tcMar>
              <w:top w:w="100" w:type="dxa"/>
              <w:left w:w="100" w:type="dxa"/>
              <w:bottom w:w="100" w:type="dxa"/>
              <w:right w:w="100" w:type="dxa"/>
            </w:tcMar>
          </w:tcPr>
          <w:p w14:paraId="3015781B" w14:textId="77777777" w:rsidR="00457581" w:rsidRDefault="00A95BAF">
            <w:pPr>
              <w:widowControl w:val="0"/>
              <w:numPr>
                <w:ilvl w:val="0"/>
                <w:numId w:val="1"/>
              </w:numPr>
              <w:spacing w:after="0" w:line="240" w:lineRule="auto"/>
            </w:pPr>
            <w:proofErr w:type="spellStart"/>
            <w:r>
              <w:t>пре</w:t>
            </w:r>
            <w:proofErr w:type="spellEnd"/>
            <w:r>
              <w:t xml:space="preserve"> - калкулация на магическа енергия при активиране на магия или при изпълнение на правилата за получаване на магическа енергия</w:t>
            </w:r>
          </w:p>
        </w:tc>
        <w:tc>
          <w:tcPr>
            <w:tcW w:w="1395" w:type="dxa"/>
            <w:shd w:val="clear" w:color="auto" w:fill="FFF2CC"/>
            <w:tcMar>
              <w:top w:w="100" w:type="dxa"/>
              <w:left w:w="100" w:type="dxa"/>
              <w:bottom w:w="100" w:type="dxa"/>
              <w:right w:w="100" w:type="dxa"/>
            </w:tcMar>
          </w:tcPr>
          <w:p w14:paraId="42AD6466" w14:textId="77777777" w:rsidR="00457581" w:rsidRDefault="00A95BAF">
            <w:pPr>
              <w:widowControl w:val="0"/>
              <w:pBdr>
                <w:top w:val="nil"/>
                <w:left w:val="nil"/>
                <w:bottom w:val="nil"/>
                <w:right w:val="nil"/>
                <w:between w:val="nil"/>
              </w:pBdr>
              <w:spacing w:after="0" w:line="240" w:lineRule="auto"/>
              <w:jc w:val="center"/>
            </w:pPr>
            <w:r>
              <w:t>100</w:t>
            </w:r>
          </w:p>
        </w:tc>
      </w:tr>
      <w:tr w:rsidR="00457581" w14:paraId="3B8A29DF" w14:textId="77777777">
        <w:tc>
          <w:tcPr>
            <w:tcW w:w="7965" w:type="dxa"/>
            <w:shd w:val="clear" w:color="auto" w:fill="FCE5CD"/>
            <w:tcMar>
              <w:top w:w="100" w:type="dxa"/>
              <w:left w:w="100" w:type="dxa"/>
              <w:bottom w:w="100" w:type="dxa"/>
              <w:right w:w="100" w:type="dxa"/>
            </w:tcMar>
          </w:tcPr>
          <w:p w14:paraId="17F85D0F" w14:textId="77777777" w:rsidR="00457581" w:rsidRDefault="00A95BAF">
            <w:pPr>
              <w:widowControl w:val="0"/>
              <w:pBdr>
                <w:top w:val="nil"/>
                <w:left w:val="nil"/>
                <w:bottom w:val="nil"/>
                <w:right w:val="nil"/>
                <w:between w:val="nil"/>
              </w:pBdr>
              <w:spacing w:after="0" w:line="240" w:lineRule="auto"/>
              <w:rPr>
                <w:b/>
              </w:rPr>
            </w:pPr>
            <w:r>
              <w:rPr>
                <w:b/>
              </w:rPr>
              <w:t>Механика на атака и защита</w:t>
            </w:r>
          </w:p>
        </w:tc>
        <w:tc>
          <w:tcPr>
            <w:tcW w:w="1395" w:type="dxa"/>
            <w:shd w:val="clear" w:color="auto" w:fill="FCE5CD"/>
            <w:tcMar>
              <w:top w:w="100" w:type="dxa"/>
              <w:left w:w="100" w:type="dxa"/>
              <w:bottom w:w="100" w:type="dxa"/>
              <w:right w:w="100" w:type="dxa"/>
            </w:tcMar>
          </w:tcPr>
          <w:p w14:paraId="2E16CB83" w14:textId="77777777" w:rsidR="00457581" w:rsidRDefault="00A95BAF">
            <w:pPr>
              <w:widowControl w:val="0"/>
              <w:pBdr>
                <w:top w:val="nil"/>
                <w:left w:val="nil"/>
                <w:bottom w:val="nil"/>
                <w:right w:val="nil"/>
                <w:between w:val="nil"/>
              </w:pBdr>
              <w:spacing w:after="0" w:line="240" w:lineRule="auto"/>
              <w:jc w:val="center"/>
              <w:rPr>
                <w:b/>
              </w:rPr>
            </w:pPr>
            <w:r>
              <w:rPr>
                <w:b/>
              </w:rPr>
              <w:t>300</w:t>
            </w:r>
          </w:p>
        </w:tc>
      </w:tr>
      <w:tr w:rsidR="00457581" w14:paraId="754F12EF" w14:textId="77777777">
        <w:tc>
          <w:tcPr>
            <w:tcW w:w="7965" w:type="dxa"/>
            <w:shd w:val="clear" w:color="auto" w:fill="FFF2CC"/>
            <w:tcMar>
              <w:top w:w="100" w:type="dxa"/>
              <w:left w:w="100" w:type="dxa"/>
              <w:bottom w:w="100" w:type="dxa"/>
              <w:right w:w="100" w:type="dxa"/>
            </w:tcMar>
          </w:tcPr>
          <w:p w14:paraId="3E751C37" w14:textId="77777777" w:rsidR="00457581" w:rsidRDefault="00A95BAF">
            <w:pPr>
              <w:widowControl w:val="0"/>
              <w:numPr>
                <w:ilvl w:val="0"/>
                <w:numId w:val="2"/>
              </w:numPr>
              <w:spacing w:after="0" w:line="240" w:lineRule="auto"/>
            </w:pPr>
            <w:r>
              <w:t>преместване на чудовището по терена</w:t>
            </w:r>
          </w:p>
        </w:tc>
        <w:tc>
          <w:tcPr>
            <w:tcW w:w="1395" w:type="dxa"/>
            <w:shd w:val="clear" w:color="auto" w:fill="FFF2CC"/>
            <w:tcMar>
              <w:top w:w="100" w:type="dxa"/>
              <w:left w:w="100" w:type="dxa"/>
              <w:bottom w:w="100" w:type="dxa"/>
              <w:right w:w="100" w:type="dxa"/>
            </w:tcMar>
          </w:tcPr>
          <w:p w14:paraId="2DC83968" w14:textId="77777777" w:rsidR="00457581" w:rsidRDefault="00A95BAF">
            <w:pPr>
              <w:widowControl w:val="0"/>
              <w:pBdr>
                <w:top w:val="nil"/>
                <w:left w:val="nil"/>
                <w:bottom w:val="nil"/>
                <w:right w:val="nil"/>
                <w:between w:val="nil"/>
              </w:pBdr>
              <w:spacing w:after="0" w:line="240" w:lineRule="auto"/>
              <w:jc w:val="center"/>
            </w:pPr>
            <w:r>
              <w:t>100</w:t>
            </w:r>
          </w:p>
        </w:tc>
      </w:tr>
      <w:tr w:rsidR="00457581" w14:paraId="0E0DFAAC" w14:textId="77777777">
        <w:tc>
          <w:tcPr>
            <w:tcW w:w="7965" w:type="dxa"/>
            <w:shd w:val="clear" w:color="auto" w:fill="FFF2CC"/>
            <w:tcMar>
              <w:top w:w="100" w:type="dxa"/>
              <w:left w:w="100" w:type="dxa"/>
              <w:bottom w:w="100" w:type="dxa"/>
              <w:right w:w="100" w:type="dxa"/>
            </w:tcMar>
          </w:tcPr>
          <w:p w14:paraId="759657F4" w14:textId="77777777" w:rsidR="00457581" w:rsidRDefault="00A95BAF">
            <w:pPr>
              <w:widowControl w:val="0"/>
              <w:numPr>
                <w:ilvl w:val="0"/>
                <w:numId w:val="2"/>
              </w:numPr>
              <w:spacing w:after="0" w:line="240" w:lineRule="auto"/>
            </w:pPr>
            <w:r>
              <w:t>атака на чудовище</w:t>
            </w:r>
          </w:p>
        </w:tc>
        <w:tc>
          <w:tcPr>
            <w:tcW w:w="1395" w:type="dxa"/>
            <w:shd w:val="clear" w:color="auto" w:fill="FFF2CC"/>
            <w:tcMar>
              <w:top w:w="100" w:type="dxa"/>
              <w:left w:w="100" w:type="dxa"/>
              <w:bottom w:w="100" w:type="dxa"/>
              <w:right w:w="100" w:type="dxa"/>
            </w:tcMar>
          </w:tcPr>
          <w:p w14:paraId="23B912AB" w14:textId="77777777" w:rsidR="00457581" w:rsidRDefault="00A95BAF">
            <w:pPr>
              <w:widowControl w:val="0"/>
              <w:pBdr>
                <w:top w:val="nil"/>
                <w:left w:val="nil"/>
                <w:bottom w:val="nil"/>
                <w:right w:val="nil"/>
                <w:between w:val="nil"/>
              </w:pBdr>
              <w:spacing w:after="0" w:line="240" w:lineRule="auto"/>
              <w:jc w:val="center"/>
            </w:pPr>
            <w:r>
              <w:t>50</w:t>
            </w:r>
          </w:p>
        </w:tc>
      </w:tr>
      <w:tr w:rsidR="00457581" w14:paraId="4256A643" w14:textId="77777777">
        <w:tc>
          <w:tcPr>
            <w:tcW w:w="7965" w:type="dxa"/>
            <w:shd w:val="clear" w:color="auto" w:fill="FFF2CC"/>
            <w:tcMar>
              <w:top w:w="100" w:type="dxa"/>
              <w:left w:w="100" w:type="dxa"/>
              <w:bottom w:w="100" w:type="dxa"/>
              <w:right w:w="100" w:type="dxa"/>
            </w:tcMar>
          </w:tcPr>
          <w:p w14:paraId="49565613" w14:textId="77777777" w:rsidR="00457581" w:rsidRDefault="00A95BAF">
            <w:pPr>
              <w:widowControl w:val="0"/>
              <w:numPr>
                <w:ilvl w:val="0"/>
                <w:numId w:val="2"/>
              </w:numPr>
              <w:spacing w:after="0" w:line="240" w:lineRule="auto"/>
            </w:pPr>
            <w:r>
              <w:t xml:space="preserve">калкулация на щети при по-висока защита </w:t>
            </w:r>
          </w:p>
        </w:tc>
        <w:tc>
          <w:tcPr>
            <w:tcW w:w="1395" w:type="dxa"/>
            <w:shd w:val="clear" w:color="auto" w:fill="FFF2CC"/>
            <w:tcMar>
              <w:top w:w="100" w:type="dxa"/>
              <w:left w:w="100" w:type="dxa"/>
              <w:bottom w:w="100" w:type="dxa"/>
              <w:right w:w="100" w:type="dxa"/>
            </w:tcMar>
          </w:tcPr>
          <w:p w14:paraId="1030FC95" w14:textId="77777777" w:rsidR="00457581" w:rsidRDefault="00A95BAF">
            <w:pPr>
              <w:widowControl w:val="0"/>
              <w:pBdr>
                <w:top w:val="nil"/>
                <w:left w:val="nil"/>
                <w:bottom w:val="nil"/>
                <w:right w:val="nil"/>
                <w:between w:val="nil"/>
              </w:pBdr>
              <w:spacing w:after="0" w:line="240" w:lineRule="auto"/>
              <w:jc w:val="center"/>
            </w:pPr>
            <w:r>
              <w:t>50</w:t>
            </w:r>
          </w:p>
        </w:tc>
      </w:tr>
      <w:tr w:rsidR="00457581" w14:paraId="672A381D" w14:textId="77777777">
        <w:tc>
          <w:tcPr>
            <w:tcW w:w="7965" w:type="dxa"/>
            <w:shd w:val="clear" w:color="auto" w:fill="FFF2CC"/>
            <w:tcMar>
              <w:top w:w="100" w:type="dxa"/>
              <w:left w:w="100" w:type="dxa"/>
              <w:bottom w:w="100" w:type="dxa"/>
              <w:right w:w="100" w:type="dxa"/>
            </w:tcMar>
          </w:tcPr>
          <w:p w14:paraId="113532C8" w14:textId="77777777" w:rsidR="00457581" w:rsidRDefault="00A95BAF">
            <w:pPr>
              <w:widowControl w:val="0"/>
              <w:numPr>
                <w:ilvl w:val="0"/>
                <w:numId w:val="2"/>
              </w:numPr>
              <w:spacing w:after="0" w:line="240" w:lineRule="auto"/>
            </w:pPr>
            <w:r>
              <w:t>калкулация на щети при по-висока атака</w:t>
            </w:r>
          </w:p>
        </w:tc>
        <w:tc>
          <w:tcPr>
            <w:tcW w:w="1395" w:type="dxa"/>
            <w:shd w:val="clear" w:color="auto" w:fill="FFF2CC"/>
            <w:tcMar>
              <w:top w:w="100" w:type="dxa"/>
              <w:left w:w="100" w:type="dxa"/>
              <w:bottom w:w="100" w:type="dxa"/>
              <w:right w:w="100" w:type="dxa"/>
            </w:tcMar>
          </w:tcPr>
          <w:p w14:paraId="40E9DF59" w14:textId="77777777" w:rsidR="00457581" w:rsidRDefault="00A95BAF">
            <w:pPr>
              <w:widowControl w:val="0"/>
              <w:pBdr>
                <w:top w:val="nil"/>
                <w:left w:val="nil"/>
                <w:bottom w:val="nil"/>
                <w:right w:val="nil"/>
                <w:between w:val="nil"/>
              </w:pBdr>
              <w:spacing w:after="0" w:line="240" w:lineRule="auto"/>
              <w:jc w:val="center"/>
            </w:pPr>
            <w:r>
              <w:t>50</w:t>
            </w:r>
          </w:p>
        </w:tc>
      </w:tr>
      <w:tr w:rsidR="00457581" w14:paraId="68EB48D7" w14:textId="77777777">
        <w:tc>
          <w:tcPr>
            <w:tcW w:w="7965" w:type="dxa"/>
            <w:shd w:val="clear" w:color="auto" w:fill="FFF2CC"/>
            <w:tcMar>
              <w:top w:w="100" w:type="dxa"/>
              <w:left w:w="100" w:type="dxa"/>
              <w:bottom w:w="100" w:type="dxa"/>
              <w:right w:w="100" w:type="dxa"/>
            </w:tcMar>
          </w:tcPr>
          <w:p w14:paraId="59B7A81F" w14:textId="77777777" w:rsidR="00457581" w:rsidRDefault="00A95BAF">
            <w:pPr>
              <w:widowControl w:val="0"/>
              <w:numPr>
                <w:ilvl w:val="0"/>
                <w:numId w:val="2"/>
              </w:numPr>
              <w:spacing w:after="0" w:line="240" w:lineRule="auto"/>
            </w:pPr>
            <w:r>
              <w:t>смърт на противниково чудовище</w:t>
            </w:r>
          </w:p>
        </w:tc>
        <w:tc>
          <w:tcPr>
            <w:tcW w:w="1395" w:type="dxa"/>
            <w:shd w:val="clear" w:color="auto" w:fill="FFF2CC"/>
            <w:tcMar>
              <w:top w:w="100" w:type="dxa"/>
              <w:left w:w="100" w:type="dxa"/>
              <w:bottom w:w="100" w:type="dxa"/>
              <w:right w:w="100" w:type="dxa"/>
            </w:tcMar>
          </w:tcPr>
          <w:p w14:paraId="75B98334" w14:textId="77777777" w:rsidR="00457581" w:rsidRDefault="00A95BAF">
            <w:pPr>
              <w:widowControl w:val="0"/>
              <w:pBdr>
                <w:top w:val="nil"/>
                <w:left w:val="nil"/>
                <w:bottom w:val="nil"/>
                <w:right w:val="nil"/>
                <w:between w:val="nil"/>
              </w:pBdr>
              <w:spacing w:after="0" w:line="240" w:lineRule="auto"/>
              <w:jc w:val="center"/>
            </w:pPr>
            <w:r>
              <w:t>50</w:t>
            </w:r>
          </w:p>
        </w:tc>
      </w:tr>
    </w:tbl>
    <w:p w14:paraId="25565020" w14:textId="77777777" w:rsidR="00457581" w:rsidRDefault="00A95BAF">
      <w:pPr>
        <w:rPr>
          <w:b/>
        </w:rPr>
      </w:pPr>
      <w:r>
        <w:rPr>
          <w:b/>
        </w:rPr>
        <w:lastRenderedPageBreak/>
        <w:t xml:space="preserve">Изисквания за </w:t>
      </w:r>
      <w:r>
        <w:rPr>
          <w:b/>
        </w:rPr>
        <w:br/>
        <w:t>разработка на проекта</w:t>
      </w:r>
    </w:p>
    <w:p w14:paraId="7B4CA44D" w14:textId="77777777" w:rsidR="00457581" w:rsidRDefault="00A95BAF">
      <w:r>
        <w:t xml:space="preserve">Готови ли сте да поемете предизвикателството на древните фараони, правилата са пред вас, инструкциите са </w:t>
      </w:r>
      <w:proofErr w:type="spellStart"/>
      <w:r>
        <w:t>мистерииозни</w:t>
      </w:r>
      <w:proofErr w:type="spellEnd"/>
      <w:r>
        <w:t xml:space="preserve"> имате свободата да интерпретирате древните руни и да разработите,  приложението.</w:t>
      </w:r>
    </w:p>
    <w:p w14:paraId="46482585" w14:textId="77777777" w:rsidR="00457581" w:rsidRDefault="00A95BAF">
      <w:r>
        <w:t>По време на финалните тестове ще се оценява дали са спазв</w:t>
      </w:r>
      <w:r>
        <w:t>ани правилата на играта, описани в този документ, имате право да разширявате възможностите на приложението по ваше усмотрение.</w:t>
      </w:r>
    </w:p>
    <w:p w14:paraId="58D4296B" w14:textId="77777777" w:rsidR="00457581" w:rsidRDefault="00A95BAF">
      <w:r>
        <w:t xml:space="preserve">Студентите работят самостоятелно  </w:t>
      </w:r>
      <w:proofErr w:type="spellStart"/>
      <w:r>
        <w:t>ипредават</w:t>
      </w:r>
      <w:proofErr w:type="spellEnd"/>
      <w:r>
        <w:t xml:space="preserve"> своята разработка чрез системата на </w:t>
      </w:r>
      <w:proofErr w:type="spellStart"/>
      <w:r>
        <w:rPr>
          <w:b/>
        </w:rPr>
        <w:t>GitHub</w:t>
      </w:r>
      <w:proofErr w:type="spellEnd"/>
      <w:r>
        <w:t>. Последната седмица от триместъра трябва у</w:t>
      </w:r>
      <w:r>
        <w:t>стно и писмено да защитят своите разработки, за да получат точките от проекта.</w:t>
      </w:r>
    </w:p>
    <w:p w14:paraId="5E45E05C" w14:textId="77777777" w:rsidR="00457581" w:rsidRDefault="00457581"/>
    <w:p w14:paraId="39BD183E" w14:textId="77777777" w:rsidR="00457581" w:rsidRDefault="00A95BAF">
      <w:pPr>
        <w:rPr>
          <w:b/>
        </w:rPr>
      </w:pPr>
      <w:r>
        <w:rPr>
          <w:b/>
        </w:rPr>
        <w:t xml:space="preserve">Изисквания за </w:t>
      </w:r>
      <w:r>
        <w:rPr>
          <w:b/>
        </w:rPr>
        <w:br/>
        <w:t>използвани технологии.</w:t>
      </w:r>
    </w:p>
    <w:p w14:paraId="2657CECD" w14:textId="77777777" w:rsidR="00457581" w:rsidRDefault="00A95BAF">
      <w:r>
        <w:t xml:space="preserve">Задължително е да ползвате езика Java за </w:t>
      </w:r>
      <w:proofErr w:type="spellStart"/>
      <w:r>
        <w:t>разарботката</w:t>
      </w:r>
      <w:proofErr w:type="spellEnd"/>
      <w:r>
        <w:t xml:space="preserve"> на игрите. За графична визуализация ползвайте Java SWING или Java FX. Имате право да ползвате и други допълнителни библиотеки, които смятате че ще ви бъдат полезни при разработката на приложението.</w:t>
      </w:r>
    </w:p>
    <w:p w14:paraId="11A564DE" w14:textId="77777777" w:rsidR="00457581" w:rsidRDefault="00457581"/>
    <w:p w14:paraId="111B5CB0" w14:textId="77777777" w:rsidR="00457581" w:rsidRDefault="00A95BAF">
      <w:pPr>
        <w:rPr>
          <w:b/>
        </w:rPr>
      </w:pPr>
      <w:r>
        <w:rPr>
          <w:b/>
        </w:rPr>
        <w:t>Заб</w:t>
      </w:r>
      <w:r>
        <w:rPr>
          <w:b/>
        </w:rPr>
        <w:t>ележка</w:t>
      </w:r>
    </w:p>
    <w:p w14:paraId="61BF7CB7" w14:textId="77777777" w:rsidR="00457581" w:rsidRDefault="00A95BAF">
      <w:proofErr w:type="spellStart"/>
      <w:r>
        <w:t>Приложевието</w:t>
      </w:r>
      <w:proofErr w:type="spellEnd"/>
      <w:r>
        <w:t xml:space="preserve"> трябва да се компилира успешно за да може да бъде оценено. Преди проверката на кода ще бъдете помолени да стартирате приложението пред преподавателя, за да демонстрирате възможностите на кода ви. Ще получите точки при успешна демонстрац</w:t>
      </w:r>
      <w:r>
        <w:t>ия на завършен аспект от описаните модули.</w:t>
      </w:r>
    </w:p>
    <w:p w14:paraId="0A205BD7" w14:textId="77777777" w:rsidR="00457581" w:rsidRDefault="00457581"/>
    <w:p w14:paraId="166FF50A" w14:textId="77777777" w:rsidR="00457581" w:rsidRDefault="00A95BAF">
      <w:r>
        <w:t xml:space="preserve">Разработката на проекта е опционална, това че сте приели да разработите проект, не ви ограничава да продължите да работите по основните проекти в курса, както и да се явите на изпит. </w:t>
      </w:r>
    </w:p>
    <w:p w14:paraId="6018415F" w14:textId="77777777" w:rsidR="00457581" w:rsidRDefault="00A95BAF">
      <w:pPr>
        <w:rPr>
          <w:b/>
        </w:rPr>
      </w:pPr>
      <w:r>
        <w:t xml:space="preserve">За всякакви въпроси и </w:t>
      </w:r>
      <w:proofErr w:type="spellStart"/>
      <w:r>
        <w:t>препод</w:t>
      </w:r>
      <w:r>
        <w:t>ъри</w:t>
      </w:r>
      <w:proofErr w:type="spellEnd"/>
      <w:r>
        <w:t xml:space="preserve"> пишете на E-</w:t>
      </w:r>
      <w:proofErr w:type="spellStart"/>
      <w:r>
        <w:t>mail</w:t>
      </w:r>
      <w:proofErr w:type="spellEnd"/>
      <w:r>
        <w:t xml:space="preserve"> : </w:t>
      </w:r>
      <w:r>
        <w:rPr>
          <w:b/>
        </w:rPr>
        <w:t>mail@mihail-petrov.me</w:t>
      </w:r>
    </w:p>
    <w:sectPr w:rsidR="004575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20000287" w:usb1="00000000"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D0B0F"/>
    <w:multiLevelType w:val="multilevel"/>
    <w:tmpl w:val="E36C4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AE29E1"/>
    <w:multiLevelType w:val="multilevel"/>
    <w:tmpl w:val="D4626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F10F05"/>
    <w:multiLevelType w:val="multilevel"/>
    <w:tmpl w:val="BB263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7826A6"/>
    <w:multiLevelType w:val="multilevel"/>
    <w:tmpl w:val="E5C0B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C37719"/>
    <w:multiLevelType w:val="multilevel"/>
    <w:tmpl w:val="8454F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4691F60"/>
    <w:multiLevelType w:val="multilevel"/>
    <w:tmpl w:val="AD02CC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19355D"/>
    <w:multiLevelType w:val="multilevel"/>
    <w:tmpl w:val="C4883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CE5276B"/>
    <w:multiLevelType w:val="multilevel"/>
    <w:tmpl w:val="DCBEF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7"/>
  </w:num>
  <w:num w:numId="3">
    <w:abstractNumId w:val="5"/>
  </w:num>
  <w:num w:numId="4">
    <w:abstractNumId w:val="1"/>
  </w:num>
  <w:num w:numId="5">
    <w:abstractNumId w:val="2"/>
  </w:num>
  <w:num w:numId="6">
    <w:abstractNumId w:val="4"/>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581"/>
    <w:rsid w:val="00457581"/>
    <w:rsid w:val="00A95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15981"/>
  <w15:docId w15:val="{D30F1EE2-A6D6-4FD0-BF53-812F4F6BB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459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4598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4598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4598E"/>
    <w:pPr>
      <w:ind w:left="720"/>
      <w:contextualSpacing/>
    </w:pPr>
  </w:style>
  <w:style w:type="character" w:styleId="Hyperlink">
    <w:name w:val="Hyperlink"/>
    <w:basedOn w:val="DefaultParagraphFont"/>
    <w:uiPriority w:val="99"/>
    <w:unhideWhenUsed/>
    <w:rsid w:val="0008495E"/>
    <w:rPr>
      <w:color w:val="0563C1" w:themeColor="hyperlink"/>
      <w:u w:val="single"/>
    </w:rPr>
  </w:style>
  <w:style w:type="character" w:styleId="UnresolvedMention">
    <w:name w:val="Unresolved Mention"/>
    <w:basedOn w:val="DefaultParagraphFont"/>
    <w:uiPriority w:val="99"/>
    <w:semiHidden/>
    <w:unhideWhenUsed/>
    <w:rsid w:val="0008495E"/>
    <w:rPr>
      <w:color w:val="605E5C"/>
      <w:shd w:val="clear" w:color="auto" w:fill="E1DFDD"/>
    </w:rPr>
  </w:style>
  <w:style w:type="table" w:styleId="TableGrid">
    <w:name w:val="Table Grid"/>
    <w:basedOn w:val="TableNormal"/>
    <w:uiPriority w:val="39"/>
    <w:rsid w:val="00222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GqWaJJJtvxJVB8UXsaBMzeVIXQ==">AMUW2mWVy8kd0txsIOXVpEa+JAih0b5y0Z2tpiFMSQLQLgxJjchzT7TItRMF4addlYHSs9EBQIIKXoGhUoH6uLcsmLXZqsDsZ5pV5KSHQKB8mz1XoqwMGZg=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1258</Words>
  <Characters>7177</Characters>
  <Application>Microsoft Office Word</Application>
  <DocSecurity>0</DocSecurity>
  <Lines>59</Lines>
  <Paragraphs>16</Paragraphs>
  <ScaleCrop>false</ScaleCrop>
  <Company/>
  <LinksUpToDate>false</LinksUpToDate>
  <CharactersWithSpaces>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Mihail Petrov</dc:creator>
  <cp:lastModifiedBy>Mihail Petrov</cp:lastModifiedBy>
  <cp:revision>2</cp:revision>
  <dcterms:created xsi:type="dcterms:W3CDTF">2019-11-27T14:40:00Z</dcterms:created>
  <dcterms:modified xsi:type="dcterms:W3CDTF">2021-01-03T09:58:00Z</dcterms:modified>
</cp:coreProperties>
</file>