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1F7FFD" w:rsidRDefault="00431930">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00000002" w14:textId="40E9D56A" w:rsidR="001F7FFD" w:rsidRPr="007A06C5" w:rsidRDefault="0025334B">
      <w:pPr>
        <w:spacing w:after="0" w:line="240" w:lineRule="auto"/>
        <w:rPr>
          <w:rFonts w:ascii="Times New Roman" w:eastAsia="Times New Roman" w:hAnsi="Times New Roman" w:cs="Times New Roman"/>
          <w:sz w:val="24"/>
          <w:szCs w:val="24"/>
        </w:rPr>
      </w:pPr>
      <w:r>
        <w:rPr>
          <w:rFonts w:ascii="Arial" w:eastAsia="Arial" w:hAnsi="Arial" w:cs="Arial"/>
          <w:b/>
          <w:color w:val="990000"/>
        </w:rPr>
        <w:t>Класове и наследяване</w:t>
      </w:r>
      <w:r w:rsidR="00431930">
        <w:rPr>
          <w:rFonts w:ascii="Arial" w:eastAsia="Arial" w:hAnsi="Arial" w:cs="Arial"/>
          <w:b/>
          <w:color w:val="990000"/>
        </w:rPr>
        <w:t xml:space="preserve"> в Java</w:t>
      </w:r>
    </w:p>
    <w:p w14:paraId="00000004" w14:textId="045040E5" w:rsidR="001F7FFD" w:rsidRPr="00BA3C54" w:rsidRDefault="00BA3C54">
      <w:pPr>
        <w:spacing w:after="0" w:line="240" w:lineRule="auto"/>
        <w:rPr>
          <w:rFonts w:asciiTheme="minorHAnsi" w:eastAsia="Verdana" w:hAnsiTheme="minorHAnsi" w:cs="Verdana"/>
          <w:sz w:val="40"/>
          <w:szCs w:val="40"/>
          <w:lang w:val="en-US"/>
        </w:rPr>
      </w:pPr>
      <w:r>
        <w:rPr>
          <w:rFonts w:asciiTheme="minorHAnsi" w:eastAsia="Verdana" w:hAnsiTheme="minorHAnsi" w:cs="Verdana"/>
          <w:sz w:val="40"/>
          <w:szCs w:val="40"/>
          <w:lang w:val="en-US"/>
        </w:rPr>
        <w:t xml:space="preserve">GPS – a </w:t>
      </w:r>
      <w:r>
        <w:rPr>
          <w:rFonts w:asciiTheme="minorHAnsi" w:eastAsia="Verdana" w:hAnsiTheme="minorHAnsi" w:cs="Verdana"/>
          <w:sz w:val="40"/>
          <w:szCs w:val="40"/>
        </w:rPr>
        <w:t>ми се счупи</w:t>
      </w:r>
    </w:p>
    <w:p w14:paraId="65A4A01E" w14:textId="192C9E8A" w:rsidR="009E12F6" w:rsidRDefault="00431930" w:rsidP="009E12F6">
      <w:pPr>
        <w:pStyle w:val="Heading2"/>
      </w:pPr>
      <w:r w:rsidRPr="009E12F6">
        <w:t>Въведение в упражнението</w:t>
      </w:r>
    </w:p>
    <w:p w14:paraId="652715C8" w14:textId="77777777" w:rsidR="00BA3C54" w:rsidRDefault="00BA3C54" w:rsidP="00BA3C54">
      <w:r>
        <w:t>В селото на предприемчивите комари, кипи суматоха. Планиран е международен панаир за силно изявени таланти в сферата на инженерните, социалните, дигиталните и други важни и неважни науки.</w:t>
      </w:r>
    </w:p>
    <w:p w14:paraId="277B7E10" w14:textId="77777777" w:rsidR="00BA3C54" w:rsidRDefault="00BA3C54" w:rsidP="00BA3C54"/>
    <w:p w14:paraId="479FEE93" w14:textId="77777777" w:rsidR="00BA3C54" w:rsidRDefault="00BA3C54" w:rsidP="00BA3C54">
      <w:r>
        <w:t xml:space="preserve">Инспирирани от раздвижването на икономическия живот, сред младите и будни строители на модерния свят, двамата другари </w:t>
      </w:r>
      <w:proofErr w:type="spellStart"/>
      <w:r>
        <w:t>Конса</w:t>
      </w:r>
      <w:proofErr w:type="spellEnd"/>
      <w:r>
        <w:t xml:space="preserve"> и </w:t>
      </w:r>
      <w:proofErr w:type="spellStart"/>
      <w:r>
        <w:t>Парфето</w:t>
      </w:r>
      <w:proofErr w:type="spellEnd"/>
      <w:r>
        <w:t xml:space="preserve">,  изтъкнати зли учени от махалата, решават да дадат заявка за съществуването си. Почитатели на непопулярните мерки, типични за географските ширини, които обитават, двамата политически коректни бъдещи надежди на нашето време решават да открият дискотека, за обилно напояване на светлите умове, на прииждащите участници в модерното събитие. </w:t>
      </w:r>
    </w:p>
    <w:p w14:paraId="5D90512C" w14:textId="77777777" w:rsidR="00BA3C54" w:rsidRDefault="00BA3C54" w:rsidP="00BA3C54"/>
    <w:p w14:paraId="0486E1AD" w14:textId="77777777" w:rsidR="00BA3C54" w:rsidRDefault="00BA3C54" w:rsidP="00BA3C54">
      <w:r>
        <w:t xml:space="preserve">Неуморните предприемачи, теглят бърз кредит и за нула време построяват, модерна пивница, от клечки за зъби, кръв, пот и сълзи. Зареждат складовете с доволно голямо количество салфетки и закачват търпеливо, падането на нощта. </w:t>
      </w:r>
    </w:p>
    <w:p w14:paraId="458C5169" w14:textId="77777777" w:rsidR="00BA3C54" w:rsidRDefault="00BA3C54" w:rsidP="00BA3C54"/>
    <w:p w14:paraId="331BFF63" w14:textId="77777777" w:rsidR="00BA3C54" w:rsidRDefault="00BA3C54" w:rsidP="00BA3C54">
      <w:r>
        <w:t xml:space="preserve">За съжаление, както става в приказките, чума удря страната и малкото селце бързо е поставено под принудителна карантина. Заровили лица в шепите си, двамата умници мислили и мислили как да позиционират, умиращия си бизнес на пазара преди алчните ръце на местните банки да вземат и последната дреха от гърба им. </w:t>
      </w:r>
    </w:p>
    <w:p w14:paraId="5421556D" w14:textId="77777777" w:rsidR="00BA3C54" w:rsidRDefault="00BA3C54" w:rsidP="00BA3C54"/>
    <w:p w14:paraId="173F93EA" w14:textId="5266C92A" w:rsidR="009E12F6" w:rsidRDefault="00BA3C54" w:rsidP="00BA3C54">
      <w:pPr>
        <w:rPr>
          <w:b/>
          <w:caps/>
          <w:sz w:val="28"/>
          <w:szCs w:val="36"/>
        </w:rPr>
      </w:pPr>
      <w:r>
        <w:t xml:space="preserve">Трябва да се </w:t>
      </w:r>
      <w:r>
        <w:t xml:space="preserve">потърси съвет от Баба Яга, но пътя до омагьосаната гора е непроходим и непознат, трябва </w:t>
      </w:r>
      <w:r>
        <w:rPr>
          <w:lang w:val="en-US"/>
        </w:rPr>
        <w:t xml:space="preserve">GPS </w:t>
      </w:r>
      <w:r>
        <w:t xml:space="preserve">и много свободно време. А на вън не пускат без маски. </w:t>
      </w:r>
      <w:r>
        <w:t xml:space="preserve"> Със последните си средства, амбициозните бизнесмени наемат, вашата скромна персона. Парите стигат само за стажанти, затова без много пазарлъци и да започваме работа. Помогнете на динамичното дуо да осъществи мечтата си, като им помогнете в разработването на </w:t>
      </w:r>
      <w:r>
        <w:t xml:space="preserve">виртуална навигационна система, с която да открият пътя до сърцето на Баба Яга </w:t>
      </w:r>
      <w:r w:rsidRPr="00BA3C54">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1F60A"/>
          </mc:Choice>
          <mc:Fallback>
            <w:t>😊</w:t>
          </mc:Fallback>
        </mc:AlternateContent>
      </w:r>
      <w:r>
        <w:t xml:space="preserve">. </w:t>
      </w:r>
      <w:r w:rsidR="009E12F6">
        <w:br w:type="page"/>
      </w:r>
    </w:p>
    <w:p w14:paraId="78BF05B5" w14:textId="16F6F000" w:rsidR="00316195" w:rsidRPr="00171A64" w:rsidRDefault="00171A64" w:rsidP="00316195">
      <w:pPr>
        <w:pStyle w:val="Heading2"/>
      </w:pPr>
      <w:r>
        <w:lastRenderedPageBreak/>
        <w:t xml:space="preserve">КаКВО ПРЕДСТАВЛЯВА </w:t>
      </w:r>
      <w:r>
        <w:rPr>
          <w:lang w:val="en-US"/>
        </w:rPr>
        <w:t xml:space="preserve">GPS </w:t>
      </w:r>
      <w:r>
        <w:t>КАРТАТА</w:t>
      </w:r>
    </w:p>
    <w:p w14:paraId="44C97C91" w14:textId="2B301CC8" w:rsidR="004A101F" w:rsidRDefault="00171A64" w:rsidP="00316195">
      <w:pPr>
        <w:rPr>
          <w:lang w:val="en-US"/>
        </w:rPr>
      </w:pPr>
      <w:r>
        <w:t xml:space="preserve">Къщата на Баба ви Яга, се намира в магическата гора, която е осеяна с препятствия и никой няма никаква идея, как да стигне до къщата на старата вещица, безопасно. Територията в която ще </w:t>
      </w:r>
      <w:proofErr w:type="spellStart"/>
      <w:r>
        <w:t>приключенствате</w:t>
      </w:r>
      <w:proofErr w:type="spellEnd"/>
      <w:r>
        <w:t xml:space="preserve"> се представя върху квадратна решетка </w:t>
      </w:r>
      <w:r>
        <w:rPr>
          <w:lang w:val="en-US"/>
        </w:rPr>
        <w:t xml:space="preserve">8 X 8 </w:t>
      </w:r>
    </w:p>
    <w:p w14:paraId="6FCCE0BF" w14:textId="4E3AEB12" w:rsidR="00171A64" w:rsidRPr="00171A64" w:rsidRDefault="00171A64" w:rsidP="00316195">
      <w:r>
        <w:rPr>
          <w:noProof/>
        </w:rPr>
        <w:drawing>
          <wp:inline distT="0" distB="0" distL="0" distR="0" wp14:anchorId="4558EB74" wp14:editId="390CECD9">
            <wp:extent cx="5943600" cy="2845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943600" cy="2845435"/>
                    </a:xfrm>
                    <a:prstGeom prst="rect">
                      <a:avLst/>
                    </a:prstGeom>
                  </pic:spPr>
                </pic:pic>
              </a:graphicData>
            </a:graphic>
          </wp:inline>
        </w:drawing>
      </w:r>
    </w:p>
    <w:p w14:paraId="2C5DC252" w14:textId="77777777" w:rsidR="00171A64" w:rsidRDefault="00171A64">
      <w:pPr>
        <w:rPr>
          <w:lang w:val="en-US"/>
        </w:rPr>
      </w:pPr>
      <w:r>
        <w:t xml:space="preserve">Върху решетката, можете да идентифицирате 4 различни </w:t>
      </w:r>
      <w:proofErr w:type="spellStart"/>
      <w:r>
        <w:t>поленца</w:t>
      </w:r>
      <w:proofErr w:type="spellEnd"/>
      <w:r>
        <w:t xml:space="preserve">, които отговарят съответно на </w:t>
      </w:r>
      <w:r>
        <w:rPr>
          <w:lang w:val="en-US"/>
        </w:rPr>
        <w:t>:</w:t>
      </w:r>
    </w:p>
    <w:p w14:paraId="57E7EFFB" w14:textId="76555C4E" w:rsidR="00171A64" w:rsidRDefault="00171A64" w:rsidP="00171A64">
      <w:r>
        <w:t xml:space="preserve">- </w:t>
      </w:r>
      <w:r w:rsidRPr="00171A64">
        <w:rPr>
          <w:b/>
          <w:bCs/>
        </w:rPr>
        <w:t xml:space="preserve">стартов </w:t>
      </w:r>
      <w:r w:rsidRPr="00171A64">
        <w:rPr>
          <w:b/>
          <w:bCs/>
          <w:lang w:val="en-US"/>
        </w:rPr>
        <w:t xml:space="preserve">GPS </w:t>
      </w:r>
      <w:proofErr w:type="spellStart"/>
      <w:r w:rsidRPr="00171A64">
        <w:rPr>
          <w:b/>
          <w:bCs/>
        </w:rPr>
        <w:t>координат</w:t>
      </w:r>
      <w:proofErr w:type="spellEnd"/>
      <w:r>
        <w:t xml:space="preserve"> - начална точка от която стартира пътешествието до къщата на баба Яга. </w:t>
      </w:r>
    </w:p>
    <w:p w14:paraId="4AD72322" w14:textId="77777777" w:rsidR="00171A64" w:rsidRDefault="00171A64" w:rsidP="00171A64">
      <w:r>
        <w:t xml:space="preserve">- </w:t>
      </w:r>
      <w:r w:rsidRPr="00171A64">
        <w:rPr>
          <w:b/>
          <w:bCs/>
          <w:lang w:val="en-US"/>
        </w:rPr>
        <w:t xml:space="preserve">GPS </w:t>
      </w:r>
      <w:proofErr w:type="spellStart"/>
      <w:r w:rsidRPr="00171A64">
        <w:rPr>
          <w:b/>
          <w:bCs/>
        </w:rPr>
        <w:t>координат</w:t>
      </w:r>
      <w:proofErr w:type="spellEnd"/>
      <w:r>
        <w:t>, който показва точка от картата, за която знаете че е достъпна и може да се стигне до нея спокойно</w:t>
      </w:r>
    </w:p>
    <w:p w14:paraId="46B3187A" w14:textId="773B3E09" w:rsidR="00171A64" w:rsidRDefault="00171A64" w:rsidP="00171A64">
      <w:pPr>
        <w:rPr>
          <w:b/>
          <w:bCs/>
        </w:rPr>
      </w:pPr>
      <w:r>
        <w:t xml:space="preserve">- </w:t>
      </w:r>
      <w:r w:rsidRPr="00171A64">
        <w:rPr>
          <w:b/>
          <w:bCs/>
        </w:rPr>
        <w:t>непроходима територия</w:t>
      </w:r>
      <w:r>
        <w:rPr>
          <w:b/>
          <w:bCs/>
        </w:rPr>
        <w:t xml:space="preserve"> – </w:t>
      </w:r>
      <w:r w:rsidRPr="00171A64">
        <w:t>парченце от картата което трябва да бъде задължително заобиколено, и през него не може да се мине</w:t>
      </w:r>
    </w:p>
    <w:p w14:paraId="36C7E6BE" w14:textId="7CBAE251" w:rsidR="00171A64" w:rsidRDefault="00171A64" w:rsidP="00171A64">
      <w:r>
        <w:rPr>
          <w:b/>
          <w:bCs/>
        </w:rPr>
        <w:t xml:space="preserve">- неизследвана територия – </w:t>
      </w:r>
      <w:r w:rsidRPr="00171A64">
        <w:t>която предоставя изненади</w:t>
      </w:r>
    </w:p>
    <w:p w14:paraId="688B944D" w14:textId="77777777" w:rsidR="000B67D4" w:rsidRDefault="000B67D4">
      <w:r>
        <w:br w:type="page"/>
      </w:r>
    </w:p>
    <w:p w14:paraId="110C5A5D" w14:textId="3978C6D6" w:rsidR="000B67D4" w:rsidRPr="00171A64" w:rsidRDefault="000B67D4" w:rsidP="000B67D4">
      <w:pPr>
        <w:pStyle w:val="Heading2"/>
      </w:pPr>
      <w:r>
        <w:lastRenderedPageBreak/>
        <w:t>НАЧАЛО НА ПРИКЛЮЧЕНИЕТО</w:t>
      </w:r>
    </w:p>
    <w:p w14:paraId="14474FF3" w14:textId="4BF6F854" w:rsidR="000B67D4" w:rsidRDefault="000B67D4" w:rsidP="000B67D4">
      <w:r>
        <w:t xml:space="preserve">Вашето приключение винаги стартира от така наречения стартов </w:t>
      </w:r>
      <w:r>
        <w:rPr>
          <w:lang w:val="en-US"/>
        </w:rPr>
        <w:t xml:space="preserve">GPS </w:t>
      </w:r>
      <w:r>
        <w:t>координата</w:t>
      </w:r>
      <w:r>
        <w:t>, като в началото на търсе</w:t>
      </w:r>
      <w:r>
        <w:t xml:space="preserve">нето, </w:t>
      </w:r>
      <w:r w:rsidRPr="000B67D4">
        <w:rPr>
          <w:b/>
          <w:bCs/>
        </w:rPr>
        <w:t>всички цветни кутийки трябва да се генерират върху картата на случаен принцип</w:t>
      </w:r>
      <w:r>
        <w:t>, спазвайки следното количество.</w:t>
      </w:r>
    </w:p>
    <w:p w14:paraId="384FF9A1" w14:textId="39421241" w:rsidR="000B67D4" w:rsidRPr="000B67D4" w:rsidRDefault="000B67D4" w:rsidP="000B67D4">
      <w:pPr>
        <w:pStyle w:val="ListParagraph"/>
        <w:numPr>
          <w:ilvl w:val="0"/>
          <w:numId w:val="13"/>
        </w:numPr>
      </w:pPr>
      <w:r>
        <w:t xml:space="preserve">1 бройка, стартов </w:t>
      </w:r>
      <w:r>
        <w:rPr>
          <w:lang w:val="en-US"/>
        </w:rPr>
        <w:t xml:space="preserve">GPS </w:t>
      </w:r>
      <w:r>
        <w:t xml:space="preserve">координата, който винаги се намира в един от четирите ъгъла на картата. </w:t>
      </w:r>
      <w:r w:rsidRPr="000B67D4">
        <w:rPr>
          <w:b/>
          <w:bCs/>
        </w:rPr>
        <w:t>Долен ляв</w:t>
      </w:r>
      <w:r>
        <w:t xml:space="preserve">, </w:t>
      </w:r>
      <w:r w:rsidRPr="000B67D4">
        <w:rPr>
          <w:b/>
          <w:bCs/>
        </w:rPr>
        <w:t>Долен десен</w:t>
      </w:r>
      <w:r>
        <w:t xml:space="preserve">, </w:t>
      </w:r>
      <w:r w:rsidRPr="000B67D4">
        <w:rPr>
          <w:b/>
          <w:bCs/>
        </w:rPr>
        <w:t>Горен ляв</w:t>
      </w:r>
      <w:r>
        <w:t xml:space="preserve">, </w:t>
      </w:r>
      <w:r w:rsidRPr="000B67D4">
        <w:rPr>
          <w:b/>
          <w:bCs/>
        </w:rPr>
        <w:t>Горен десен</w:t>
      </w:r>
    </w:p>
    <w:p w14:paraId="64BE1150" w14:textId="2B49A0F3" w:rsidR="000B67D4" w:rsidRDefault="000B67D4" w:rsidP="000B67D4">
      <w:pPr>
        <w:pStyle w:val="ListParagraph"/>
        <w:numPr>
          <w:ilvl w:val="0"/>
          <w:numId w:val="13"/>
        </w:numPr>
      </w:pPr>
      <w:r>
        <w:t xml:space="preserve">8 бройки, </w:t>
      </w:r>
      <w:r>
        <w:rPr>
          <w:lang w:val="en-US"/>
        </w:rPr>
        <w:t xml:space="preserve">GPS </w:t>
      </w:r>
      <w:r>
        <w:t>координати, разпръснати на случаен принцип из картата</w:t>
      </w:r>
    </w:p>
    <w:p w14:paraId="42B047CB" w14:textId="722D4959" w:rsidR="000B67D4" w:rsidRDefault="000B67D4" w:rsidP="000B67D4">
      <w:pPr>
        <w:pStyle w:val="ListParagraph"/>
        <w:numPr>
          <w:ilvl w:val="0"/>
          <w:numId w:val="13"/>
        </w:numPr>
      </w:pPr>
      <w:r>
        <w:t>5 бройки, непроходима територия</w:t>
      </w:r>
    </w:p>
    <w:p w14:paraId="4E63BFBC" w14:textId="3E5E65F3" w:rsidR="000B67D4" w:rsidRPr="000B67D4" w:rsidRDefault="000B67D4" w:rsidP="000B67D4">
      <w:pPr>
        <w:pStyle w:val="ListParagraph"/>
        <w:numPr>
          <w:ilvl w:val="0"/>
          <w:numId w:val="13"/>
        </w:numPr>
      </w:pPr>
      <w:r>
        <w:t>Всички останали кутийки са неизследвана територия</w:t>
      </w:r>
    </w:p>
    <w:p w14:paraId="6A291EE3" w14:textId="4692C9A0" w:rsidR="002C43C4" w:rsidRPr="002C43C4" w:rsidRDefault="000B67D4" w:rsidP="00171A64">
      <w:pPr>
        <w:rPr>
          <w:lang w:val="en-US"/>
        </w:rPr>
      </w:pPr>
      <w:r>
        <w:t xml:space="preserve">Цветовете, които са посочени на примерната визуализация, са примерни </w:t>
      </w:r>
      <w:r w:rsidRPr="000B67D4">
        <w:rPr>
          <w:b/>
          <w:bCs/>
        </w:rPr>
        <w:t>и не е необходимо да се спазват</w:t>
      </w:r>
      <w:r>
        <w:rPr>
          <w:b/>
          <w:bCs/>
        </w:rPr>
        <w:t xml:space="preserve"> дословно</w:t>
      </w:r>
      <w:r>
        <w:t xml:space="preserve">, </w:t>
      </w:r>
    </w:p>
    <w:p w14:paraId="01FF0601" w14:textId="084DCCD4" w:rsidR="004A101F" w:rsidRDefault="004A101F" w:rsidP="00171A64">
      <w:r>
        <w:br w:type="page"/>
      </w:r>
    </w:p>
    <w:p w14:paraId="23DB6727" w14:textId="2534B2C2" w:rsidR="004A101F" w:rsidRPr="00000C60" w:rsidRDefault="002C43C4" w:rsidP="004A101F">
      <w:pPr>
        <w:pStyle w:val="Heading2"/>
      </w:pPr>
      <w:r>
        <w:lastRenderedPageBreak/>
        <w:t>КАК ДА ТЪРСИМ БАБА ЯГА</w:t>
      </w:r>
    </w:p>
    <w:p w14:paraId="33110C13" w14:textId="4A280E86" w:rsidR="004A101F" w:rsidRPr="002C43C4" w:rsidRDefault="002C43C4" w:rsidP="004A101F">
      <w:r>
        <w:t>Правилата са прости, можете да се придвижвате само и единствено от стартовия координати по квадратчетата които се намират непосредствено до него. На илюстрацията, това е означено със сини кръстчета.</w:t>
      </w:r>
    </w:p>
    <w:p w14:paraId="192EAD4E" w14:textId="60552684" w:rsidR="002C43C4" w:rsidRPr="002C43C4" w:rsidRDefault="002C43C4" w:rsidP="002C43C4">
      <w:pPr>
        <w:jc w:val="center"/>
        <w:rPr>
          <w:lang w:val="en-US"/>
        </w:rPr>
      </w:pPr>
      <w:r>
        <w:rPr>
          <w:noProof/>
          <w:lang w:val="en-US"/>
        </w:rPr>
        <w:drawing>
          <wp:inline distT="0" distB="0" distL="0" distR="0" wp14:anchorId="3DB38BE4" wp14:editId="1CC083E4">
            <wp:extent cx="2914650" cy="2926694"/>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2923964" cy="2936047"/>
                    </a:xfrm>
                    <a:prstGeom prst="rect">
                      <a:avLst/>
                    </a:prstGeom>
                  </pic:spPr>
                </pic:pic>
              </a:graphicData>
            </a:graphic>
          </wp:inline>
        </w:drawing>
      </w:r>
    </w:p>
    <w:p w14:paraId="1756B270" w14:textId="373C886B" w:rsidR="002C43C4" w:rsidRDefault="002C43C4">
      <w:r w:rsidRPr="001D13E1">
        <w:rPr>
          <w:b/>
          <w:bCs/>
        </w:rPr>
        <w:t>При избор на съседно квадратче</w:t>
      </w:r>
      <w:r w:rsidR="001D13E1">
        <w:rPr>
          <w:lang w:val="en-US"/>
        </w:rPr>
        <w:t xml:space="preserve"> (</w:t>
      </w:r>
      <w:proofErr w:type="spellStart"/>
      <w:r w:rsidR="001D13E1" w:rsidRPr="001D13E1">
        <w:rPr>
          <w:b/>
          <w:bCs/>
          <w:color w:val="FF0000"/>
        </w:rPr>
        <w:t>кликане</w:t>
      </w:r>
      <w:proofErr w:type="spellEnd"/>
      <w:r w:rsidR="001D13E1" w:rsidRPr="001D13E1">
        <w:rPr>
          <w:b/>
          <w:bCs/>
          <w:color w:val="FF0000"/>
        </w:rPr>
        <w:t xml:space="preserve"> с мишката</w:t>
      </w:r>
      <w:r w:rsidR="001D13E1">
        <w:rPr>
          <w:lang w:val="en-US"/>
        </w:rPr>
        <w:t>)</w:t>
      </w:r>
      <w:r>
        <w:t xml:space="preserve">, то се оцветява с жълт цвят, </w:t>
      </w:r>
      <w:r w:rsidR="001D13E1">
        <w:t>като във вътрешността му се</w:t>
      </w:r>
      <w:r>
        <w:t xml:space="preserve"> визуализира текст съдържащ въпросителен знак. </w:t>
      </w:r>
      <w:r w:rsidR="001D13E1" w:rsidRPr="001D13E1">
        <w:rPr>
          <w:b/>
          <w:bCs/>
          <w:u w:val="single"/>
        </w:rPr>
        <w:t>Например</w:t>
      </w:r>
      <w:r w:rsidR="001D13E1">
        <w:t xml:space="preserve"> избираме квадратчето от дясно на жълтия стартов </w:t>
      </w:r>
      <w:proofErr w:type="spellStart"/>
      <w:r w:rsidR="001D13E1">
        <w:t>координат</w:t>
      </w:r>
      <w:proofErr w:type="spellEnd"/>
      <w:r w:rsidR="001D13E1">
        <w:t xml:space="preserve"> и визуализираме резултата. </w:t>
      </w:r>
    </w:p>
    <w:p w14:paraId="0C572AA3" w14:textId="66524845" w:rsidR="001D13E1" w:rsidRPr="001D13E1" w:rsidRDefault="001D13E1" w:rsidP="001D13E1">
      <w:pPr>
        <w:jc w:val="center"/>
        <w:rPr>
          <w:b/>
          <w:caps/>
          <w:sz w:val="28"/>
          <w:szCs w:val="36"/>
          <w:lang w:val="en-US"/>
        </w:rPr>
      </w:pPr>
      <w:r>
        <w:rPr>
          <w:b/>
          <w:caps/>
          <w:noProof/>
          <w:sz w:val="28"/>
          <w:szCs w:val="36"/>
          <w:lang w:val="en-US"/>
        </w:rPr>
        <w:drawing>
          <wp:inline distT="0" distB="0" distL="0" distR="0" wp14:anchorId="7DAB785F" wp14:editId="3F728C11">
            <wp:extent cx="2795650" cy="2813050"/>
            <wp:effectExtent l="0" t="0" r="508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2800489" cy="2817919"/>
                    </a:xfrm>
                    <a:prstGeom prst="rect">
                      <a:avLst/>
                    </a:prstGeom>
                  </pic:spPr>
                </pic:pic>
              </a:graphicData>
            </a:graphic>
          </wp:inline>
        </w:drawing>
      </w:r>
    </w:p>
    <w:p w14:paraId="2A1A1012" w14:textId="1F97C4E1" w:rsidR="00FD3640" w:rsidRDefault="00FD3640" w:rsidP="00FD3640">
      <w:pPr>
        <w:rPr>
          <w:b/>
          <w:bCs/>
          <w:lang w:val="en-US"/>
        </w:rPr>
      </w:pPr>
      <w:r>
        <w:rPr>
          <w:b/>
          <w:bCs/>
        </w:rPr>
        <w:t xml:space="preserve">При следващия клик с мишката върху същото квадратче, то се оцветява или със син цвят или с жълт. Шанса едното от двете състояния да се случи е както следва </w:t>
      </w:r>
      <w:r>
        <w:rPr>
          <w:b/>
          <w:bCs/>
          <w:lang w:val="en-US"/>
        </w:rPr>
        <w:t>:</w:t>
      </w:r>
    </w:p>
    <w:p w14:paraId="3D5AC5E8" w14:textId="5D9C8AF2" w:rsidR="00FD3640" w:rsidRPr="00FD3640" w:rsidRDefault="00FD3640" w:rsidP="00FD3640">
      <w:pPr>
        <w:pStyle w:val="ListParagraph"/>
        <w:numPr>
          <w:ilvl w:val="0"/>
          <w:numId w:val="14"/>
        </w:numPr>
        <w:rPr>
          <w:lang w:val="en-US"/>
        </w:rPr>
      </w:pPr>
      <w:r>
        <w:lastRenderedPageBreak/>
        <w:t>За визуализация на жълто квадратче 80</w:t>
      </w:r>
      <w:r>
        <w:rPr>
          <w:lang w:val="en-US"/>
        </w:rPr>
        <w:t xml:space="preserve">% </w:t>
      </w:r>
      <w:r>
        <w:t>шанс</w:t>
      </w:r>
    </w:p>
    <w:p w14:paraId="598B466C" w14:textId="35D0A31C" w:rsidR="00FD3640" w:rsidRPr="00FD3640" w:rsidRDefault="00FD3640" w:rsidP="00FD3640">
      <w:pPr>
        <w:pStyle w:val="ListParagraph"/>
        <w:numPr>
          <w:ilvl w:val="0"/>
          <w:numId w:val="14"/>
        </w:numPr>
        <w:rPr>
          <w:lang w:val="en-US"/>
        </w:rPr>
      </w:pPr>
      <w:r>
        <w:t>За визуализация на синьо квадратче, 20</w:t>
      </w:r>
      <w:r>
        <w:rPr>
          <w:lang w:val="en-US"/>
        </w:rPr>
        <w:t xml:space="preserve">% </w:t>
      </w:r>
      <w:r>
        <w:t>шанс</w:t>
      </w:r>
    </w:p>
    <w:p w14:paraId="200E2D95" w14:textId="367DFE4B" w:rsidR="00FD3640" w:rsidRDefault="00FD3640" w:rsidP="00FD3640">
      <w:r>
        <w:t xml:space="preserve">Докато не приключи действието по визуализиране на финалния цвят, дъската трябва да остане заключена и да не позволява на потребителя да клика върху друго квадратче. </w:t>
      </w:r>
    </w:p>
    <w:p w14:paraId="1A9157FE" w14:textId="1C729C70" w:rsidR="00FD3640" w:rsidRDefault="00FD3640" w:rsidP="00FD3640">
      <w:r>
        <w:t xml:space="preserve">Потребителя няма право да избира квадратче, което не е в съседство на жълто квадратче. </w:t>
      </w:r>
    </w:p>
    <w:p w14:paraId="621F8DFB" w14:textId="46723CBE" w:rsidR="00FD3640" w:rsidRDefault="00FD3640">
      <w:r>
        <w:t xml:space="preserve">Къщата на баба Яга се намира върху едно от зелените квадратчета. Когато потребителя достигне до него, трябва да се визуализира модален диалог, който да казва че играта е приключила. </w:t>
      </w:r>
    </w:p>
    <w:p w14:paraId="27912F59" w14:textId="0901AE77" w:rsidR="00FD3640" w:rsidRDefault="00FD3640">
      <w:r>
        <w:t xml:space="preserve">Добавете бутон, в модалния диалог при кай на играта, който да рестартира дъската, и да дава начало на нова игра. </w:t>
      </w:r>
    </w:p>
    <w:p w14:paraId="208EB4F8" w14:textId="12F2E3D0" w:rsidR="00FD3640" w:rsidRDefault="00FD3640">
      <w:r>
        <w:t xml:space="preserve">Разпишете алгоритъм, който да проверява дали играча се намира в територия заградена само от сини квадрати и продължаването му не е възможно. Ако това се случи визуализирайте модален диалог, който да </w:t>
      </w:r>
      <w:proofErr w:type="spellStart"/>
      <w:r>
        <w:t>индикира</w:t>
      </w:r>
      <w:proofErr w:type="spellEnd"/>
      <w:r>
        <w:t xml:space="preserve"> край на играта.</w:t>
      </w:r>
    </w:p>
    <w:p w14:paraId="076F33DE" w14:textId="77777777" w:rsidR="00FD3640" w:rsidRDefault="00FD3640"/>
    <w:p w14:paraId="486B4D3B" w14:textId="77777777" w:rsidR="00FD3640" w:rsidRDefault="00FD3640"/>
    <w:p w14:paraId="6F5B7D1B" w14:textId="502577A1" w:rsidR="004A101F" w:rsidRDefault="004A101F">
      <w:pPr>
        <w:rPr>
          <w:b/>
          <w:caps/>
          <w:sz w:val="28"/>
          <w:szCs w:val="36"/>
        </w:rPr>
      </w:pPr>
      <w:r>
        <w:rPr>
          <w:b/>
          <w:caps/>
          <w:sz w:val="28"/>
          <w:szCs w:val="36"/>
        </w:rPr>
        <w:br w:type="page"/>
      </w:r>
    </w:p>
    <w:p w14:paraId="4FB8ADC2" w14:textId="77777777" w:rsidR="004A101F" w:rsidRDefault="004A101F" w:rsidP="004A101F">
      <w:pPr>
        <w:pStyle w:val="Heading2"/>
      </w:pPr>
      <w:r>
        <w:lastRenderedPageBreak/>
        <w:t>Задачи за имплементация</w:t>
      </w:r>
    </w:p>
    <w:p w14:paraId="7AEEBDE5" w14:textId="6897A8F3" w:rsidR="004A101F" w:rsidRPr="00900085" w:rsidRDefault="004A101F" w:rsidP="004A101F">
      <w:pPr>
        <w:rPr>
          <w:lang w:val="en-US"/>
        </w:rPr>
      </w:pPr>
      <w:r>
        <w:t xml:space="preserve">Следвайте инструкциите и създайте необходимите класове за репрезентиране </w:t>
      </w:r>
      <w:r w:rsidR="00F9274A">
        <w:t>полето</w:t>
      </w:r>
      <w:r>
        <w:t xml:space="preserve">. Необходимо е да създадете логиката за </w:t>
      </w:r>
      <w:r w:rsidR="00F9274A">
        <w:t>придвижване</w:t>
      </w:r>
      <w:r>
        <w:t xml:space="preserve">, с помощта на </w:t>
      </w:r>
      <w:r w:rsidRPr="002B5ECE">
        <w:rPr>
          <w:b/>
          <w:bCs/>
        </w:rPr>
        <w:t>мишката</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65"/>
        <w:gridCol w:w="1395"/>
      </w:tblGrid>
      <w:tr w:rsidR="004A101F" w14:paraId="6E4139FA" w14:textId="77777777" w:rsidTr="00C30FAB">
        <w:tc>
          <w:tcPr>
            <w:tcW w:w="7965" w:type="dxa"/>
            <w:shd w:val="clear" w:color="auto" w:fill="EAD1DC"/>
            <w:tcMar>
              <w:top w:w="100" w:type="dxa"/>
              <w:left w:w="100" w:type="dxa"/>
              <w:bottom w:w="100" w:type="dxa"/>
              <w:right w:w="100" w:type="dxa"/>
            </w:tcMar>
          </w:tcPr>
          <w:p w14:paraId="33F7F2E7" w14:textId="77777777" w:rsidR="004A101F" w:rsidRDefault="004A101F" w:rsidP="00C30FAB">
            <w:pPr>
              <w:widowControl w:val="0"/>
              <w:pBdr>
                <w:top w:val="nil"/>
                <w:left w:val="nil"/>
                <w:bottom w:val="nil"/>
                <w:right w:val="nil"/>
                <w:between w:val="nil"/>
              </w:pBdr>
              <w:spacing w:after="0" w:line="240" w:lineRule="auto"/>
              <w:rPr>
                <w:b/>
              </w:rPr>
            </w:pPr>
            <w:r>
              <w:rPr>
                <w:b/>
              </w:rPr>
              <w:t>Логическа имплементация</w:t>
            </w:r>
          </w:p>
        </w:tc>
        <w:tc>
          <w:tcPr>
            <w:tcW w:w="1395" w:type="dxa"/>
            <w:shd w:val="clear" w:color="auto" w:fill="EAD1DC"/>
            <w:tcMar>
              <w:top w:w="100" w:type="dxa"/>
              <w:left w:w="100" w:type="dxa"/>
              <w:bottom w:w="100" w:type="dxa"/>
              <w:right w:w="100" w:type="dxa"/>
            </w:tcMar>
          </w:tcPr>
          <w:p w14:paraId="4A2E535F" w14:textId="77777777" w:rsidR="004A101F" w:rsidRDefault="004A101F" w:rsidP="00C30FAB">
            <w:pPr>
              <w:widowControl w:val="0"/>
              <w:pBdr>
                <w:top w:val="nil"/>
                <w:left w:val="nil"/>
                <w:bottom w:val="nil"/>
                <w:right w:val="nil"/>
                <w:between w:val="nil"/>
              </w:pBdr>
              <w:spacing w:after="0" w:line="240" w:lineRule="auto"/>
              <w:jc w:val="center"/>
              <w:rPr>
                <w:b/>
              </w:rPr>
            </w:pPr>
            <w:r>
              <w:rPr>
                <w:b/>
              </w:rPr>
              <w:t>Точки</w:t>
            </w:r>
          </w:p>
        </w:tc>
      </w:tr>
      <w:tr w:rsidR="004A101F" w14:paraId="2A28851B" w14:textId="77777777" w:rsidTr="00C30FAB">
        <w:tc>
          <w:tcPr>
            <w:tcW w:w="7965" w:type="dxa"/>
            <w:shd w:val="clear" w:color="auto" w:fill="FFF2CC"/>
            <w:tcMar>
              <w:top w:w="100" w:type="dxa"/>
              <w:left w:w="100" w:type="dxa"/>
              <w:bottom w:w="100" w:type="dxa"/>
              <w:right w:w="100" w:type="dxa"/>
            </w:tcMar>
          </w:tcPr>
          <w:p w14:paraId="575A1D30" w14:textId="3B0488E6" w:rsidR="004A101F" w:rsidRDefault="00FD3640" w:rsidP="004A101F">
            <w:pPr>
              <w:widowControl w:val="0"/>
              <w:numPr>
                <w:ilvl w:val="0"/>
                <w:numId w:val="8"/>
              </w:numPr>
              <w:spacing w:after="0" w:line="240" w:lineRule="auto"/>
            </w:pPr>
            <w:r>
              <w:t>Визуализация на дъската</w:t>
            </w:r>
          </w:p>
        </w:tc>
        <w:tc>
          <w:tcPr>
            <w:tcW w:w="1395" w:type="dxa"/>
            <w:shd w:val="clear" w:color="auto" w:fill="FFF2CC"/>
            <w:tcMar>
              <w:top w:w="100" w:type="dxa"/>
              <w:left w:w="100" w:type="dxa"/>
              <w:bottom w:w="100" w:type="dxa"/>
              <w:right w:w="100" w:type="dxa"/>
            </w:tcMar>
          </w:tcPr>
          <w:p w14:paraId="371E8D89" w14:textId="4ECF9655" w:rsidR="004A101F" w:rsidRPr="002B5ECE" w:rsidRDefault="004A101F" w:rsidP="00C30FAB">
            <w:pPr>
              <w:widowControl w:val="0"/>
              <w:pBdr>
                <w:top w:val="nil"/>
                <w:left w:val="nil"/>
                <w:bottom w:val="nil"/>
                <w:right w:val="nil"/>
                <w:between w:val="nil"/>
              </w:pBdr>
              <w:spacing w:after="0" w:line="240" w:lineRule="auto"/>
              <w:jc w:val="center"/>
            </w:pPr>
            <w:r>
              <w:t>25</w:t>
            </w:r>
          </w:p>
        </w:tc>
      </w:tr>
      <w:tr w:rsidR="004A101F" w14:paraId="6DC8369A" w14:textId="77777777" w:rsidTr="00C30FAB">
        <w:tc>
          <w:tcPr>
            <w:tcW w:w="7965" w:type="dxa"/>
            <w:shd w:val="clear" w:color="auto" w:fill="FFF2CC"/>
            <w:tcMar>
              <w:top w:w="100" w:type="dxa"/>
              <w:left w:w="100" w:type="dxa"/>
              <w:bottom w:w="100" w:type="dxa"/>
              <w:right w:w="100" w:type="dxa"/>
            </w:tcMar>
          </w:tcPr>
          <w:p w14:paraId="6F872975" w14:textId="325085B1" w:rsidR="004A101F" w:rsidRDefault="00FD3640" w:rsidP="004A101F">
            <w:pPr>
              <w:widowControl w:val="0"/>
              <w:numPr>
                <w:ilvl w:val="0"/>
                <w:numId w:val="7"/>
              </w:numPr>
              <w:spacing w:after="0" w:line="240" w:lineRule="auto"/>
            </w:pPr>
            <w:r>
              <w:t>Разпределение на цветните квадратчета</w:t>
            </w:r>
          </w:p>
        </w:tc>
        <w:tc>
          <w:tcPr>
            <w:tcW w:w="1395" w:type="dxa"/>
            <w:shd w:val="clear" w:color="auto" w:fill="FFF2CC"/>
            <w:tcMar>
              <w:top w:w="100" w:type="dxa"/>
              <w:left w:w="100" w:type="dxa"/>
              <w:bottom w:w="100" w:type="dxa"/>
              <w:right w:w="100" w:type="dxa"/>
            </w:tcMar>
          </w:tcPr>
          <w:p w14:paraId="2F4E66BD" w14:textId="77AF79AA" w:rsidR="004A101F" w:rsidRPr="002B5ECE" w:rsidRDefault="004A101F" w:rsidP="00C30FAB">
            <w:pPr>
              <w:widowControl w:val="0"/>
              <w:pBdr>
                <w:top w:val="nil"/>
                <w:left w:val="nil"/>
                <w:bottom w:val="nil"/>
                <w:right w:val="nil"/>
                <w:between w:val="nil"/>
              </w:pBdr>
              <w:spacing w:after="0" w:line="240" w:lineRule="auto"/>
              <w:jc w:val="center"/>
            </w:pPr>
            <w:r>
              <w:t>25</w:t>
            </w:r>
          </w:p>
        </w:tc>
      </w:tr>
      <w:tr w:rsidR="00FD3640" w14:paraId="7E51816E" w14:textId="77777777" w:rsidTr="00C30FAB">
        <w:tc>
          <w:tcPr>
            <w:tcW w:w="7965" w:type="dxa"/>
            <w:shd w:val="clear" w:color="auto" w:fill="FFF2CC"/>
            <w:tcMar>
              <w:top w:w="100" w:type="dxa"/>
              <w:left w:w="100" w:type="dxa"/>
              <w:bottom w:w="100" w:type="dxa"/>
              <w:right w:w="100" w:type="dxa"/>
            </w:tcMar>
          </w:tcPr>
          <w:p w14:paraId="7B345DEE" w14:textId="70A05B53" w:rsidR="00FD3640" w:rsidRDefault="00FD3640" w:rsidP="004A101F">
            <w:pPr>
              <w:widowControl w:val="0"/>
              <w:numPr>
                <w:ilvl w:val="0"/>
                <w:numId w:val="7"/>
              </w:numPr>
              <w:spacing w:after="0" w:line="240" w:lineRule="auto"/>
            </w:pPr>
            <w:r>
              <w:t xml:space="preserve">Функционалност за откриване на следващият навигационен </w:t>
            </w:r>
            <w:proofErr w:type="spellStart"/>
            <w:r>
              <w:t>координат</w:t>
            </w:r>
            <w:proofErr w:type="spellEnd"/>
          </w:p>
        </w:tc>
        <w:tc>
          <w:tcPr>
            <w:tcW w:w="1395" w:type="dxa"/>
            <w:shd w:val="clear" w:color="auto" w:fill="FFF2CC"/>
            <w:tcMar>
              <w:top w:w="100" w:type="dxa"/>
              <w:left w:w="100" w:type="dxa"/>
              <w:bottom w:w="100" w:type="dxa"/>
              <w:right w:w="100" w:type="dxa"/>
            </w:tcMar>
          </w:tcPr>
          <w:p w14:paraId="23047D8E" w14:textId="6CBBBE15" w:rsidR="00FD3640" w:rsidRDefault="00FD3640" w:rsidP="00C30FAB">
            <w:pPr>
              <w:widowControl w:val="0"/>
              <w:pBdr>
                <w:top w:val="nil"/>
                <w:left w:val="nil"/>
                <w:bottom w:val="nil"/>
                <w:right w:val="nil"/>
                <w:between w:val="nil"/>
              </w:pBdr>
              <w:spacing w:after="0" w:line="240" w:lineRule="auto"/>
              <w:jc w:val="center"/>
            </w:pPr>
            <w:r>
              <w:t>25</w:t>
            </w:r>
          </w:p>
        </w:tc>
      </w:tr>
      <w:tr w:rsidR="00FD3640" w14:paraId="3FF1938F" w14:textId="77777777" w:rsidTr="00C30FAB">
        <w:tc>
          <w:tcPr>
            <w:tcW w:w="7965" w:type="dxa"/>
            <w:shd w:val="clear" w:color="auto" w:fill="FFF2CC"/>
            <w:tcMar>
              <w:top w:w="100" w:type="dxa"/>
              <w:left w:w="100" w:type="dxa"/>
              <w:bottom w:w="100" w:type="dxa"/>
              <w:right w:w="100" w:type="dxa"/>
            </w:tcMar>
          </w:tcPr>
          <w:p w14:paraId="756ECE61" w14:textId="31EFDA1C" w:rsidR="00FD3640" w:rsidRDefault="00FD3640" w:rsidP="004A101F">
            <w:pPr>
              <w:widowControl w:val="0"/>
              <w:numPr>
                <w:ilvl w:val="0"/>
                <w:numId w:val="7"/>
              </w:numPr>
              <w:spacing w:after="0" w:line="240" w:lineRule="auto"/>
            </w:pPr>
            <w:r>
              <w:t>Валидация за всички междини и гранични състояния, които да не позволяват играча да си прави каквото си иска по дъската</w:t>
            </w:r>
          </w:p>
        </w:tc>
        <w:tc>
          <w:tcPr>
            <w:tcW w:w="1395" w:type="dxa"/>
            <w:shd w:val="clear" w:color="auto" w:fill="FFF2CC"/>
            <w:tcMar>
              <w:top w:w="100" w:type="dxa"/>
              <w:left w:w="100" w:type="dxa"/>
              <w:bottom w:w="100" w:type="dxa"/>
              <w:right w:w="100" w:type="dxa"/>
            </w:tcMar>
          </w:tcPr>
          <w:p w14:paraId="36F068CF" w14:textId="644E2D29" w:rsidR="00FD3640" w:rsidRDefault="00FD3640" w:rsidP="00C30FAB">
            <w:pPr>
              <w:widowControl w:val="0"/>
              <w:pBdr>
                <w:top w:val="nil"/>
                <w:left w:val="nil"/>
                <w:bottom w:val="nil"/>
                <w:right w:val="nil"/>
                <w:between w:val="nil"/>
              </w:pBdr>
              <w:spacing w:after="0" w:line="240" w:lineRule="auto"/>
              <w:jc w:val="center"/>
            </w:pPr>
            <w:r>
              <w:t>25</w:t>
            </w:r>
          </w:p>
        </w:tc>
      </w:tr>
      <w:tr w:rsidR="004A101F" w14:paraId="6DA777BF" w14:textId="77777777" w:rsidTr="00C30FAB">
        <w:tc>
          <w:tcPr>
            <w:tcW w:w="7965" w:type="dxa"/>
            <w:shd w:val="clear" w:color="auto" w:fill="FFF2CC"/>
            <w:tcMar>
              <w:top w:w="100" w:type="dxa"/>
              <w:left w:w="100" w:type="dxa"/>
              <w:bottom w:w="100" w:type="dxa"/>
              <w:right w:w="100" w:type="dxa"/>
            </w:tcMar>
          </w:tcPr>
          <w:p w14:paraId="7514F0FA" w14:textId="4A3DAD11" w:rsidR="004A101F" w:rsidRDefault="00FD3640" w:rsidP="004A101F">
            <w:pPr>
              <w:widowControl w:val="0"/>
              <w:numPr>
                <w:ilvl w:val="0"/>
                <w:numId w:val="7"/>
              </w:numPr>
              <w:spacing w:after="0" w:line="240" w:lineRule="auto"/>
            </w:pPr>
            <w:r>
              <w:t>Приключване на играта при откриване на баба Яга</w:t>
            </w:r>
          </w:p>
        </w:tc>
        <w:tc>
          <w:tcPr>
            <w:tcW w:w="1395" w:type="dxa"/>
            <w:shd w:val="clear" w:color="auto" w:fill="FFF2CC"/>
            <w:tcMar>
              <w:top w:w="100" w:type="dxa"/>
              <w:left w:w="100" w:type="dxa"/>
              <w:bottom w:w="100" w:type="dxa"/>
              <w:right w:w="100" w:type="dxa"/>
            </w:tcMar>
          </w:tcPr>
          <w:p w14:paraId="3F6DAD8B" w14:textId="76E40BA6" w:rsidR="004A101F" w:rsidRDefault="004A101F" w:rsidP="00C30FAB">
            <w:pPr>
              <w:widowControl w:val="0"/>
              <w:pBdr>
                <w:top w:val="nil"/>
                <w:left w:val="nil"/>
                <w:bottom w:val="nil"/>
                <w:right w:val="nil"/>
                <w:between w:val="nil"/>
              </w:pBdr>
              <w:spacing w:after="0" w:line="240" w:lineRule="auto"/>
              <w:jc w:val="center"/>
            </w:pPr>
            <w:r>
              <w:t>25</w:t>
            </w:r>
          </w:p>
        </w:tc>
      </w:tr>
      <w:tr w:rsidR="004A101F" w14:paraId="1F827B09" w14:textId="77777777" w:rsidTr="00C30FAB">
        <w:tc>
          <w:tcPr>
            <w:tcW w:w="7965" w:type="dxa"/>
            <w:shd w:val="clear" w:color="auto" w:fill="FFF2CC"/>
            <w:tcMar>
              <w:top w:w="100" w:type="dxa"/>
              <w:left w:w="100" w:type="dxa"/>
              <w:bottom w:w="100" w:type="dxa"/>
              <w:right w:w="100" w:type="dxa"/>
            </w:tcMar>
          </w:tcPr>
          <w:p w14:paraId="4A98A328" w14:textId="5A970CA0" w:rsidR="004A101F" w:rsidRDefault="00FD3640" w:rsidP="004A101F">
            <w:pPr>
              <w:widowControl w:val="0"/>
              <w:numPr>
                <w:ilvl w:val="0"/>
                <w:numId w:val="7"/>
              </w:numPr>
              <w:spacing w:after="0" w:line="240" w:lineRule="auto"/>
            </w:pPr>
            <w:r>
              <w:t>Алгоритъм за проверка, за невъзможно приключване на играта</w:t>
            </w:r>
          </w:p>
        </w:tc>
        <w:tc>
          <w:tcPr>
            <w:tcW w:w="1395" w:type="dxa"/>
            <w:shd w:val="clear" w:color="auto" w:fill="FFF2CC"/>
            <w:tcMar>
              <w:top w:w="100" w:type="dxa"/>
              <w:left w:w="100" w:type="dxa"/>
              <w:bottom w:w="100" w:type="dxa"/>
              <w:right w:w="100" w:type="dxa"/>
            </w:tcMar>
          </w:tcPr>
          <w:p w14:paraId="5CB82579" w14:textId="0259A3E0" w:rsidR="004A101F" w:rsidRDefault="004A101F" w:rsidP="00C30FAB">
            <w:pPr>
              <w:widowControl w:val="0"/>
              <w:pBdr>
                <w:top w:val="nil"/>
                <w:left w:val="nil"/>
                <w:bottom w:val="nil"/>
                <w:right w:val="nil"/>
                <w:between w:val="nil"/>
              </w:pBdr>
              <w:spacing w:after="0" w:line="240" w:lineRule="auto"/>
              <w:jc w:val="center"/>
            </w:pPr>
            <w:r>
              <w:t>25</w:t>
            </w:r>
          </w:p>
        </w:tc>
      </w:tr>
      <w:tr w:rsidR="00FD3640" w14:paraId="39126024" w14:textId="77777777" w:rsidTr="00C30FAB">
        <w:tc>
          <w:tcPr>
            <w:tcW w:w="7965" w:type="dxa"/>
            <w:shd w:val="clear" w:color="auto" w:fill="FFF2CC"/>
            <w:tcMar>
              <w:top w:w="100" w:type="dxa"/>
              <w:left w:w="100" w:type="dxa"/>
              <w:bottom w:w="100" w:type="dxa"/>
              <w:right w:w="100" w:type="dxa"/>
            </w:tcMar>
          </w:tcPr>
          <w:p w14:paraId="48E40651" w14:textId="129B8D5C" w:rsidR="00FD3640" w:rsidRDefault="00FD3640" w:rsidP="004A101F">
            <w:pPr>
              <w:widowControl w:val="0"/>
              <w:numPr>
                <w:ilvl w:val="0"/>
                <w:numId w:val="7"/>
              </w:numPr>
              <w:spacing w:after="0" w:line="240" w:lineRule="auto"/>
            </w:pPr>
            <w:r>
              <w:t>Модален диалог за край на играта</w:t>
            </w:r>
          </w:p>
        </w:tc>
        <w:tc>
          <w:tcPr>
            <w:tcW w:w="1395" w:type="dxa"/>
            <w:shd w:val="clear" w:color="auto" w:fill="FFF2CC"/>
            <w:tcMar>
              <w:top w:w="100" w:type="dxa"/>
              <w:left w:w="100" w:type="dxa"/>
              <w:bottom w:w="100" w:type="dxa"/>
              <w:right w:w="100" w:type="dxa"/>
            </w:tcMar>
          </w:tcPr>
          <w:p w14:paraId="6ED33E85" w14:textId="12057E67" w:rsidR="00FD3640" w:rsidRDefault="00FD3640" w:rsidP="00C30FAB">
            <w:pPr>
              <w:widowControl w:val="0"/>
              <w:pBdr>
                <w:top w:val="nil"/>
                <w:left w:val="nil"/>
                <w:bottom w:val="nil"/>
                <w:right w:val="nil"/>
                <w:between w:val="nil"/>
              </w:pBdr>
              <w:spacing w:after="0" w:line="240" w:lineRule="auto"/>
              <w:jc w:val="center"/>
            </w:pPr>
            <w:r>
              <w:t>25</w:t>
            </w:r>
          </w:p>
        </w:tc>
      </w:tr>
      <w:tr w:rsidR="00FD3640" w14:paraId="75C1DBBD" w14:textId="77777777" w:rsidTr="00C30FAB">
        <w:tc>
          <w:tcPr>
            <w:tcW w:w="7965" w:type="dxa"/>
            <w:shd w:val="clear" w:color="auto" w:fill="FFF2CC"/>
            <w:tcMar>
              <w:top w:w="100" w:type="dxa"/>
              <w:left w:w="100" w:type="dxa"/>
              <w:bottom w:w="100" w:type="dxa"/>
              <w:right w:w="100" w:type="dxa"/>
            </w:tcMar>
          </w:tcPr>
          <w:p w14:paraId="4A96127E" w14:textId="3D22E844" w:rsidR="00FD3640" w:rsidRDefault="00FD3640" w:rsidP="004A101F">
            <w:pPr>
              <w:widowControl w:val="0"/>
              <w:numPr>
                <w:ilvl w:val="0"/>
                <w:numId w:val="7"/>
              </w:numPr>
              <w:spacing w:after="0" w:line="240" w:lineRule="auto"/>
            </w:pPr>
            <w:r>
              <w:t>Бутон за рестартиране на игровото поле</w:t>
            </w:r>
          </w:p>
        </w:tc>
        <w:tc>
          <w:tcPr>
            <w:tcW w:w="1395" w:type="dxa"/>
            <w:shd w:val="clear" w:color="auto" w:fill="FFF2CC"/>
            <w:tcMar>
              <w:top w:w="100" w:type="dxa"/>
              <w:left w:w="100" w:type="dxa"/>
              <w:bottom w:w="100" w:type="dxa"/>
              <w:right w:w="100" w:type="dxa"/>
            </w:tcMar>
          </w:tcPr>
          <w:p w14:paraId="7A504DB4" w14:textId="58D1DEF7" w:rsidR="00FD3640" w:rsidRDefault="00FD3640" w:rsidP="00C30FAB">
            <w:pPr>
              <w:widowControl w:val="0"/>
              <w:pBdr>
                <w:top w:val="nil"/>
                <w:left w:val="nil"/>
                <w:bottom w:val="nil"/>
                <w:right w:val="nil"/>
                <w:between w:val="nil"/>
              </w:pBdr>
              <w:spacing w:after="0" w:line="240" w:lineRule="auto"/>
              <w:jc w:val="center"/>
            </w:pPr>
            <w:r>
              <w:t>25</w:t>
            </w:r>
          </w:p>
        </w:tc>
      </w:tr>
    </w:tbl>
    <w:p w14:paraId="0000001C" w14:textId="54D8D35B" w:rsidR="007A76C2" w:rsidRDefault="007A76C2">
      <w:pPr>
        <w:rPr>
          <w:b/>
        </w:rPr>
      </w:pPr>
      <w:r>
        <w:rPr>
          <w:b/>
        </w:rPr>
        <w:br w:type="page"/>
      </w:r>
    </w:p>
    <w:p w14:paraId="3C887802" w14:textId="77777777" w:rsidR="007A76C2" w:rsidRDefault="007A76C2" w:rsidP="007A76C2">
      <w:pPr>
        <w:pStyle w:val="Heading2"/>
      </w:pPr>
      <w:r>
        <w:lastRenderedPageBreak/>
        <w:t>КРИТЕРИИ</w:t>
      </w:r>
      <w:r>
        <w:rPr>
          <w:rFonts w:ascii="Oswald" w:hAnsi="Oswald"/>
        </w:rPr>
        <w:t xml:space="preserve"> </w:t>
      </w:r>
      <w:r>
        <w:t>ЗА</w:t>
      </w:r>
      <w:r>
        <w:rPr>
          <w:rFonts w:ascii="Oswald" w:hAnsi="Oswald"/>
        </w:rPr>
        <w:t xml:space="preserve"> </w:t>
      </w:r>
      <w:r>
        <w:t>ВАЛИДНА</w:t>
      </w:r>
      <w:r>
        <w:rPr>
          <w:rFonts w:ascii="Oswald" w:hAnsi="Oswald"/>
        </w:rPr>
        <w:t xml:space="preserve"> </w:t>
      </w:r>
      <w:r>
        <w:t>ОЦЕНКА</w:t>
      </w:r>
    </w:p>
    <w:p w14:paraId="4DAD8445" w14:textId="6AF0486B" w:rsidR="00757F23" w:rsidRDefault="007A76C2" w:rsidP="007A76C2">
      <w:r>
        <w:t>В тази част са описани критериите, които добавят положителен резултат към крайната оценка. За да бъдат приложени е необходимо да не влязло в сила нито едно от правилата описани в предходната част.</w:t>
      </w:r>
    </w:p>
    <w:p w14:paraId="463FFD97" w14:textId="1C4F1787" w:rsidR="00757F23" w:rsidRDefault="00757F23" w:rsidP="00757F23">
      <w:pPr>
        <w:pStyle w:val="Heading3"/>
      </w:pPr>
      <w:r>
        <w:t>Процентно съотношение на критериите, спрямо дадените точки</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65"/>
        <w:gridCol w:w="1395"/>
      </w:tblGrid>
      <w:tr w:rsidR="00757F23" w14:paraId="3AEF3B4A" w14:textId="77777777" w:rsidTr="00D67BD7">
        <w:tc>
          <w:tcPr>
            <w:tcW w:w="7965" w:type="dxa"/>
            <w:shd w:val="clear" w:color="auto" w:fill="EAD1DC"/>
            <w:tcMar>
              <w:top w:w="100" w:type="dxa"/>
              <w:left w:w="100" w:type="dxa"/>
              <w:bottom w:w="100" w:type="dxa"/>
              <w:right w:w="100" w:type="dxa"/>
            </w:tcMar>
          </w:tcPr>
          <w:p w14:paraId="1FF0680B" w14:textId="77777777" w:rsidR="00757F23" w:rsidRDefault="00757F23" w:rsidP="00D67BD7">
            <w:pPr>
              <w:widowControl w:val="0"/>
              <w:pBdr>
                <w:top w:val="nil"/>
                <w:left w:val="nil"/>
                <w:bottom w:val="nil"/>
                <w:right w:val="nil"/>
                <w:between w:val="nil"/>
              </w:pBdr>
              <w:spacing w:after="0" w:line="240" w:lineRule="auto"/>
              <w:rPr>
                <w:b/>
              </w:rPr>
            </w:pPr>
            <w:r>
              <w:rPr>
                <w:b/>
              </w:rPr>
              <w:t>Графична имплементация</w:t>
            </w:r>
          </w:p>
        </w:tc>
        <w:tc>
          <w:tcPr>
            <w:tcW w:w="1395" w:type="dxa"/>
            <w:shd w:val="clear" w:color="auto" w:fill="EAD1DC"/>
            <w:tcMar>
              <w:top w:w="100" w:type="dxa"/>
              <w:left w:w="100" w:type="dxa"/>
              <w:bottom w:w="100" w:type="dxa"/>
              <w:right w:w="100" w:type="dxa"/>
            </w:tcMar>
          </w:tcPr>
          <w:p w14:paraId="64D42DD5" w14:textId="3F8E3649" w:rsidR="00757F23" w:rsidRDefault="00757F23" w:rsidP="00D67BD7">
            <w:pPr>
              <w:widowControl w:val="0"/>
              <w:pBdr>
                <w:top w:val="nil"/>
                <w:left w:val="nil"/>
                <w:bottom w:val="nil"/>
                <w:right w:val="nil"/>
                <w:between w:val="nil"/>
              </w:pBdr>
              <w:spacing w:after="0" w:line="240" w:lineRule="auto"/>
              <w:jc w:val="center"/>
              <w:rPr>
                <w:b/>
              </w:rPr>
            </w:pPr>
            <w:r>
              <w:rPr>
                <w:b/>
              </w:rPr>
              <w:t>проценти</w:t>
            </w:r>
          </w:p>
        </w:tc>
      </w:tr>
      <w:tr w:rsidR="00757F23" w14:paraId="5446215E" w14:textId="77777777" w:rsidTr="00D67BD7">
        <w:tc>
          <w:tcPr>
            <w:tcW w:w="7965" w:type="dxa"/>
            <w:shd w:val="clear" w:color="auto" w:fill="FFF2CC"/>
            <w:tcMar>
              <w:top w:w="100" w:type="dxa"/>
              <w:left w:w="100" w:type="dxa"/>
              <w:bottom w:w="100" w:type="dxa"/>
              <w:right w:w="100" w:type="dxa"/>
            </w:tcMar>
          </w:tcPr>
          <w:p w14:paraId="06C269D7" w14:textId="77777777" w:rsidR="00757F23" w:rsidRDefault="00757F23" w:rsidP="00D67BD7">
            <w:pPr>
              <w:widowControl w:val="0"/>
              <w:numPr>
                <w:ilvl w:val="0"/>
                <w:numId w:val="8"/>
              </w:numPr>
              <w:spacing w:after="0" w:line="240" w:lineRule="auto"/>
            </w:pPr>
            <w:r>
              <w:t>Форматиране на кода</w:t>
            </w:r>
          </w:p>
        </w:tc>
        <w:tc>
          <w:tcPr>
            <w:tcW w:w="1395" w:type="dxa"/>
            <w:shd w:val="clear" w:color="auto" w:fill="FFF2CC"/>
            <w:tcMar>
              <w:top w:w="100" w:type="dxa"/>
              <w:left w:w="100" w:type="dxa"/>
              <w:bottom w:w="100" w:type="dxa"/>
              <w:right w:w="100" w:type="dxa"/>
            </w:tcMar>
          </w:tcPr>
          <w:p w14:paraId="6B631C6B" w14:textId="680CF191" w:rsidR="00757F23" w:rsidRPr="00A6329E" w:rsidRDefault="00757F23" w:rsidP="00D67BD7">
            <w:pPr>
              <w:widowControl w:val="0"/>
              <w:pBdr>
                <w:top w:val="nil"/>
                <w:left w:val="nil"/>
                <w:bottom w:val="nil"/>
                <w:right w:val="nil"/>
                <w:between w:val="nil"/>
              </w:pBdr>
              <w:spacing w:after="0" w:line="240" w:lineRule="auto"/>
              <w:jc w:val="center"/>
              <w:rPr>
                <w:lang w:val="en-US"/>
              </w:rPr>
            </w:pPr>
            <w:r>
              <w:rPr>
                <w:lang w:val="en-US"/>
              </w:rPr>
              <w:t>10%</w:t>
            </w:r>
          </w:p>
        </w:tc>
      </w:tr>
      <w:tr w:rsidR="00757F23" w14:paraId="1445B7A6" w14:textId="77777777" w:rsidTr="00D67BD7">
        <w:tc>
          <w:tcPr>
            <w:tcW w:w="7965" w:type="dxa"/>
            <w:shd w:val="clear" w:color="auto" w:fill="FFF2CC"/>
            <w:tcMar>
              <w:top w:w="100" w:type="dxa"/>
              <w:left w:w="100" w:type="dxa"/>
              <w:bottom w:w="100" w:type="dxa"/>
              <w:right w:w="100" w:type="dxa"/>
            </w:tcMar>
          </w:tcPr>
          <w:p w14:paraId="217AED97" w14:textId="77777777" w:rsidR="00757F23" w:rsidRDefault="00757F23" w:rsidP="00D67BD7">
            <w:pPr>
              <w:widowControl w:val="0"/>
              <w:numPr>
                <w:ilvl w:val="0"/>
                <w:numId w:val="7"/>
              </w:numPr>
              <w:spacing w:after="0" w:line="240" w:lineRule="auto"/>
            </w:pPr>
            <w:r>
              <w:t>Структура на кода</w:t>
            </w:r>
          </w:p>
        </w:tc>
        <w:tc>
          <w:tcPr>
            <w:tcW w:w="1395" w:type="dxa"/>
            <w:shd w:val="clear" w:color="auto" w:fill="FFF2CC"/>
            <w:tcMar>
              <w:top w:w="100" w:type="dxa"/>
              <w:left w:w="100" w:type="dxa"/>
              <w:bottom w:w="100" w:type="dxa"/>
              <w:right w:w="100" w:type="dxa"/>
            </w:tcMar>
          </w:tcPr>
          <w:p w14:paraId="03F9768D" w14:textId="0E9FDBC6" w:rsidR="00757F23" w:rsidRPr="00A6329E" w:rsidRDefault="00757F23" w:rsidP="00D67BD7">
            <w:pPr>
              <w:widowControl w:val="0"/>
              <w:pBdr>
                <w:top w:val="nil"/>
                <w:left w:val="nil"/>
                <w:bottom w:val="nil"/>
                <w:right w:val="nil"/>
                <w:between w:val="nil"/>
              </w:pBdr>
              <w:spacing w:after="0" w:line="240" w:lineRule="auto"/>
              <w:jc w:val="center"/>
              <w:rPr>
                <w:lang w:val="en-US"/>
              </w:rPr>
            </w:pPr>
            <w:r>
              <w:rPr>
                <w:lang w:val="en-US"/>
              </w:rPr>
              <w:t>20%</w:t>
            </w:r>
          </w:p>
        </w:tc>
      </w:tr>
      <w:tr w:rsidR="00757F23" w14:paraId="365B3E7B" w14:textId="77777777" w:rsidTr="00D67BD7">
        <w:tc>
          <w:tcPr>
            <w:tcW w:w="7965" w:type="dxa"/>
            <w:shd w:val="clear" w:color="auto" w:fill="FFF2CC"/>
            <w:tcMar>
              <w:top w:w="100" w:type="dxa"/>
              <w:left w:w="100" w:type="dxa"/>
              <w:bottom w:w="100" w:type="dxa"/>
              <w:right w:w="100" w:type="dxa"/>
            </w:tcMar>
          </w:tcPr>
          <w:p w14:paraId="51A3062A" w14:textId="77777777" w:rsidR="00757F23" w:rsidRDefault="00757F23" w:rsidP="00D67BD7">
            <w:pPr>
              <w:widowControl w:val="0"/>
              <w:numPr>
                <w:ilvl w:val="0"/>
                <w:numId w:val="7"/>
              </w:numPr>
              <w:spacing w:after="0" w:line="240" w:lineRule="auto"/>
            </w:pPr>
            <w:r>
              <w:t>Именуване на променливи и методи</w:t>
            </w:r>
          </w:p>
        </w:tc>
        <w:tc>
          <w:tcPr>
            <w:tcW w:w="1395" w:type="dxa"/>
            <w:shd w:val="clear" w:color="auto" w:fill="FFF2CC"/>
            <w:tcMar>
              <w:top w:w="100" w:type="dxa"/>
              <w:left w:w="100" w:type="dxa"/>
              <w:bottom w:w="100" w:type="dxa"/>
              <w:right w:w="100" w:type="dxa"/>
            </w:tcMar>
          </w:tcPr>
          <w:p w14:paraId="76304F33" w14:textId="2A6DAAB4" w:rsidR="00757F23" w:rsidRPr="00A6329E" w:rsidRDefault="00757F23" w:rsidP="00D67BD7">
            <w:pPr>
              <w:widowControl w:val="0"/>
              <w:pBdr>
                <w:top w:val="nil"/>
                <w:left w:val="nil"/>
                <w:bottom w:val="nil"/>
                <w:right w:val="nil"/>
                <w:between w:val="nil"/>
              </w:pBdr>
              <w:spacing w:after="0" w:line="240" w:lineRule="auto"/>
              <w:jc w:val="center"/>
              <w:rPr>
                <w:lang w:val="en-US"/>
              </w:rPr>
            </w:pPr>
            <w:r>
              <w:rPr>
                <w:lang w:val="en-US"/>
              </w:rPr>
              <w:t>20%</w:t>
            </w:r>
          </w:p>
        </w:tc>
      </w:tr>
      <w:tr w:rsidR="00757F23" w14:paraId="5AB849B3" w14:textId="77777777" w:rsidTr="00D67BD7">
        <w:tc>
          <w:tcPr>
            <w:tcW w:w="7965" w:type="dxa"/>
            <w:shd w:val="clear" w:color="auto" w:fill="FFF2CC"/>
            <w:tcMar>
              <w:top w:w="100" w:type="dxa"/>
              <w:left w:w="100" w:type="dxa"/>
              <w:bottom w:w="100" w:type="dxa"/>
              <w:right w:w="100" w:type="dxa"/>
            </w:tcMar>
          </w:tcPr>
          <w:p w14:paraId="6578BE56" w14:textId="77777777" w:rsidR="00757F23" w:rsidRDefault="00757F23" w:rsidP="00D67BD7">
            <w:pPr>
              <w:widowControl w:val="0"/>
              <w:numPr>
                <w:ilvl w:val="0"/>
                <w:numId w:val="7"/>
              </w:numPr>
              <w:spacing w:after="0" w:line="240" w:lineRule="auto"/>
            </w:pPr>
            <w:r>
              <w:t>Коректност на имплементираната функционалност</w:t>
            </w:r>
          </w:p>
        </w:tc>
        <w:tc>
          <w:tcPr>
            <w:tcW w:w="1395" w:type="dxa"/>
            <w:shd w:val="clear" w:color="auto" w:fill="FFF2CC"/>
            <w:tcMar>
              <w:top w:w="100" w:type="dxa"/>
              <w:left w:w="100" w:type="dxa"/>
              <w:bottom w:w="100" w:type="dxa"/>
              <w:right w:w="100" w:type="dxa"/>
            </w:tcMar>
          </w:tcPr>
          <w:p w14:paraId="642AD849" w14:textId="40BCB968" w:rsidR="00757F23" w:rsidRPr="00757F23" w:rsidRDefault="00757F23" w:rsidP="00D67BD7">
            <w:pPr>
              <w:widowControl w:val="0"/>
              <w:pBdr>
                <w:top w:val="nil"/>
                <w:left w:val="nil"/>
                <w:bottom w:val="nil"/>
                <w:right w:val="nil"/>
                <w:between w:val="nil"/>
              </w:pBdr>
              <w:spacing w:after="0" w:line="240" w:lineRule="auto"/>
              <w:jc w:val="center"/>
              <w:rPr>
                <w:lang w:val="en-US"/>
              </w:rPr>
            </w:pPr>
            <w:r>
              <w:t>50</w:t>
            </w:r>
            <w:r>
              <w:rPr>
                <w:lang w:val="en-US"/>
              </w:rPr>
              <w:t>%</w:t>
            </w:r>
          </w:p>
        </w:tc>
      </w:tr>
    </w:tbl>
    <w:p w14:paraId="76C031B6" w14:textId="77777777" w:rsidR="00757F23" w:rsidRDefault="00757F23" w:rsidP="007A76C2"/>
    <w:p w14:paraId="30600877" w14:textId="77777777" w:rsidR="007A76C2" w:rsidRDefault="007A76C2" w:rsidP="00917DB6">
      <w:pPr>
        <w:pStyle w:val="Heading3"/>
      </w:pPr>
      <w:r>
        <w:t>ФОРМАТИРАНЕ</w:t>
      </w:r>
      <w:r>
        <w:rPr>
          <w:rFonts w:ascii="Oswald" w:hAnsi="Oswald"/>
        </w:rPr>
        <w:t xml:space="preserve"> </w:t>
      </w:r>
      <w:r>
        <w:t>НА</w:t>
      </w:r>
      <w:r>
        <w:rPr>
          <w:rFonts w:ascii="Oswald" w:hAnsi="Oswald"/>
        </w:rPr>
        <w:t xml:space="preserve"> </w:t>
      </w:r>
      <w:r>
        <w:t>КОДА</w:t>
      </w:r>
    </w:p>
    <w:p w14:paraId="6F317E6A" w14:textId="3BEA4B50" w:rsidR="007A76C2" w:rsidRPr="00757F23" w:rsidRDefault="00757F23" w:rsidP="007A76C2">
      <w:pPr>
        <w:rPr>
          <w:lang w:val="en-US"/>
        </w:rPr>
      </w:pPr>
      <w:r>
        <w:t xml:space="preserve">Когато псувате вашите колеги, за неформатираната гнус, която са ви дали за да правите ревюта, ще се сещате за нас </w:t>
      </w:r>
      <w:r w:rsidRPr="00757F23">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1F60A"/>
          </mc:Choice>
          <mc:Fallback>
            <w:t>😊</w:t>
          </mc:Fallback>
        </mc:AlternateContent>
      </w:r>
      <w:r>
        <w:rPr>
          <w:lang w:val="en-US"/>
        </w:rPr>
        <w:t xml:space="preserve"> </w:t>
      </w:r>
      <w:r w:rsidR="007A76C2">
        <w:t>Напомняме, че повечето среди за разработка (IDE) извършват форматирането автоматично. За това лошо форматиран код вече го приемаме по-скоро за неглижиране, отколкото за затруднение.</w:t>
      </w:r>
    </w:p>
    <w:p w14:paraId="183C5E0E" w14:textId="77777777" w:rsidR="007A76C2" w:rsidRDefault="007A76C2" w:rsidP="00917DB6">
      <w:pPr>
        <w:pStyle w:val="Heading3"/>
      </w:pPr>
      <w:r>
        <w:t>СТРУКТУРА</w:t>
      </w:r>
      <w:r>
        <w:rPr>
          <w:rFonts w:ascii="Oswald" w:hAnsi="Oswald"/>
        </w:rPr>
        <w:t xml:space="preserve"> </w:t>
      </w:r>
      <w:r>
        <w:t>НА</w:t>
      </w:r>
      <w:r>
        <w:rPr>
          <w:rFonts w:ascii="Oswald" w:hAnsi="Oswald"/>
        </w:rPr>
        <w:t xml:space="preserve"> </w:t>
      </w:r>
      <w:r>
        <w:t>КОДА</w:t>
      </w:r>
    </w:p>
    <w:p w14:paraId="5EF10C1C" w14:textId="77777777" w:rsidR="007A76C2" w:rsidRDefault="007A76C2" w:rsidP="007A76C2">
      <w:r>
        <w:t>Структурирането на изходния код се извършва чрез правилно разпределение в компонентите, които могат да капсулират функционалност. До момента единствените такива компоненти в Java, които са засегнати на практическите занятия са методите. Затова и изискването, за сега, е функционалността да се разпределя в различни методи, така че всеки метод да съдържа ясна бизнес-логика, която извършва точно определена дейност. Разбира се колегите, които са напред с материала, познават и използват и други компоненти на езика (като класове) могат да не се ограничават само до методите.</w:t>
      </w:r>
    </w:p>
    <w:p w14:paraId="71525CA6" w14:textId="77777777" w:rsidR="007A76C2" w:rsidRDefault="007A76C2" w:rsidP="00917DB6">
      <w:pPr>
        <w:pStyle w:val="Heading3"/>
      </w:pPr>
      <w:r>
        <w:t>ИМЕНУВАНЕ</w:t>
      </w:r>
      <w:r>
        <w:rPr>
          <w:rFonts w:ascii="Oswald" w:hAnsi="Oswald"/>
        </w:rPr>
        <w:t xml:space="preserve"> </w:t>
      </w:r>
      <w:r>
        <w:t>НА</w:t>
      </w:r>
      <w:r>
        <w:rPr>
          <w:rFonts w:ascii="Oswald" w:hAnsi="Oswald"/>
        </w:rPr>
        <w:t xml:space="preserve"> </w:t>
      </w:r>
      <w:r>
        <w:t>ПРОМЕНЛИВИ</w:t>
      </w:r>
      <w:r>
        <w:rPr>
          <w:rFonts w:ascii="Oswald" w:hAnsi="Oswald"/>
        </w:rPr>
        <w:t xml:space="preserve"> </w:t>
      </w:r>
      <w:r>
        <w:t>И</w:t>
      </w:r>
      <w:r>
        <w:rPr>
          <w:rFonts w:ascii="Oswald" w:hAnsi="Oswald"/>
        </w:rPr>
        <w:t xml:space="preserve"> </w:t>
      </w:r>
      <w:r>
        <w:t>МЕТОДИ</w:t>
      </w:r>
    </w:p>
    <w:p w14:paraId="7FB94D8D" w14:textId="77777777" w:rsidR="007A76C2" w:rsidRDefault="007A76C2" w:rsidP="007A76C2">
      <w:r>
        <w:t>Правилното именуване на методите и променливите са ключови за лесното разбиране на кода, което е свързано с предишните два критерия. </w:t>
      </w:r>
    </w:p>
    <w:p w14:paraId="12A8435D" w14:textId="77777777" w:rsidR="007A76C2" w:rsidRDefault="007A76C2" w:rsidP="00917DB6">
      <w:pPr>
        <w:pStyle w:val="Heading3"/>
      </w:pPr>
      <w:r>
        <w:t>КОРЕКТНА</w:t>
      </w:r>
      <w:r>
        <w:rPr>
          <w:rFonts w:ascii="Oswald" w:hAnsi="Oswald"/>
        </w:rPr>
        <w:t xml:space="preserve"> </w:t>
      </w:r>
      <w:r>
        <w:t>ФУНКЦИОНАЛНОСТ</w:t>
      </w:r>
    </w:p>
    <w:p w14:paraId="5C2CF6BD" w14:textId="72E9741F" w:rsidR="007A76C2" w:rsidRDefault="007A76C2" w:rsidP="00757F23">
      <w:r>
        <w:t>Това е критерият с най-голяма тежест, тъй като целта на всяко задание, в крайна сметка, е коректно работещо приложение. Функционалността в текущото задание е разделена в 12 точки - всяка от които се активира с опция от менюто. Затова и всяка правилно реализирана функция прибавя резултат към крайната оценка.</w:t>
      </w:r>
    </w:p>
    <w:p w14:paraId="001E9149" w14:textId="26581A19" w:rsidR="00796E8B" w:rsidRDefault="00796E8B" w:rsidP="00796E8B">
      <w:pPr>
        <w:pStyle w:val="Heading2"/>
      </w:pPr>
      <w:r>
        <w:lastRenderedPageBreak/>
        <w:t>Предаване на решенията</w:t>
      </w:r>
    </w:p>
    <w:p w14:paraId="6CC6BCFF" w14:textId="77777777" w:rsidR="00796E8B" w:rsidRPr="00123A74" w:rsidRDefault="00796E8B" w:rsidP="00125A6C">
      <w:pPr>
        <w:pStyle w:val="Heading3"/>
      </w:pPr>
      <w:r w:rsidRPr="00123A74">
        <w:t>Креативност и мотивация</w:t>
      </w:r>
    </w:p>
    <w:p w14:paraId="1F4D817E" w14:textId="77777777" w:rsidR="00796E8B" w:rsidRDefault="00796E8B" w:rsidP="00796E8B">
      <w:pPr>
        <w:jc w:val="both"/>
      </w:pPr>
      <w:r>
        <w:t>Задачата предполага креативност и дава поле за изява на всички студенти, които искат да покажат знания и умения. Затова няма да има санкции за начина, по който сте решили да подходите към интерфейса, визуализацията и механизма на играта.</w:t>
      </w:r>
    </w:p>
    <w:p w14:paraId="7B6D862D" w14:textId="209E408C" w:rsidR="00796E8B" w:rsidRDefault="00796E8B" w:rsidP="00796E8B">
      <w:pPr>
        <w:jc w:val="both"/>
      </w:pPr>
      <w:r>
        <w:t>Спазвайте посочените входни данни, както и коефициентите, които сме дефинирали, в страни от това няма други ограничения за подхода, който ще изберете при организиране на визуалната част от играта.</w:t>
      </w:r>
    </w:p>
    <w:p w14:paraId="33C17086" w14:textId="77777777" w:rsidR="00796E8B" w:rsidRDefault="00796E8B" w:rsidP="00125A6C">
      <w:pPr>
        <w:pStyle w:val="Heading3"/>
      </w:pPr>
      <w:r w:rsidRPr="00123A74">
        <w:t>Технически изисквания</w:t>
      </w:r>
    </w:p>
    <w:p w14:paraId="1F06880B" w14:textId="77777777" w:rsidR="00796E8B" w:rsidRPr="00123A74" w:rsidRDefault="00796E8B" w:rsidP="00796E8B">
      <w:pPr>
        <w:jc w:val="both"/>
      </w:pPr>
      <w:r w:rsidRPr="00123A74">
        <w:t xml:space="preserve">Можете да </w:t>
      </w:r>
      <w:r>
        <w:t>из</w:t>
      </w:r>
      <w:r w:rsidRPr="00123A74">
        <w:t>ползвате</w:t>
      </w:r>
      <w:r>
        <w:t xml:space="preserve"> </w:t>
      </w:r>
      <w:r w:rsidRPr="00123A74">
        <w:t xml:space="preserve">целия инструментариум, </w:t>
      </w:r>
      <w:r w:rsidRPr="00796E8B">
        <w:rPr>
          <w:b/>
          <w:bCs/>
        </w:rPr>
        <w:t>който сме изучавали в упражненията</w:t>
      </w:r>
      <w:r w:rsidRPr="00123A74">
        <w:t>, без никакви ограничения. Можете да разширите имплементацията с материал</w:t>
      </w:r>
      <w:r>
        <w:t>,</w:t>
      </w:r>
      <w:r w:rsidRPr="00123A74">
        <w:t xml:space="preserve"> който не е включен в заданието, но трябва да сте готови да го защитите при зададени въпроси от страна на лекторите.</w:t>
      </w:r>
    </w:p>
    <w:p w14:paraId="23573F5F" w14:textId="77777777" w:rsidR="00796E8B" w:rsidRDefault="00796E8B" w:rsidP="00125A6C">
      <w:pPr>
        <w:pStyle w:val="Heading3"/>
      </w:pPr>
      <w:r>
        <w:t>Организационно-оперативни изисквания</w:t>
      </w:r>
    </w:p>
    <w:p w14:paraId="36095089" w14:textId="77777777" w:rsidR="00757F23" w:rsidRDefault="00757F23" w:rsidP="00796E8B">
      <w:pPr>
        <w:jc w:val="both"/>
        <w:rPr>
          <w:b/>
          <w:bCs/>
          <w:lang w:val="en-US"/>
        </w:rPr>
      </w:pPr>
      <w:r>
        <w:t xml:space="preserve">Студентите предават, разработените от тях задания като поставят линк към </w:t>
      </w:r>
      <w:r w:rsidRPr="00757F23">
        <w:rPr>
          <w:b/>
          <w:bCs/>
        </w:rPr>
        <w:t xml:space="preserve">публично </w:t>
      </w:r>
      <w:r w:rsidRPr="00757F23">
        <w:rPr>
          <w:b/>
          <w:bCs/>
          <w:lang w:val="en-US"/>
        </w:rPr>
        <w:t xml:space="preserve">GITHUB </w:t>
      </w:r>
      <w:proofErr w:type="spellStart"/>
      <w:r w:rsidRPr="00757F23">
        <w:rPr>
          <w:b/>
          <w:bCs/>
        </w:rPr>
        <w:t>репозитори</w:t>
      </w:r>
      <w:proofErr w:type="spellEnd"/>
      <w:r w:rsidRPr="00757F23">
        <w:rPr>
          <w:b/>
          <w:bCs/>
        </w:rPr>
        <w:t xml:space="preserve"> в </w:t>
      </w:r>
      <w:r w:rsidRPr="00757F23">
        <w:rPr>
          <w:b/>
          <w:bCs/>
          <w:lang w:val="en-US"/>
        </w:rPr>
        <w:t>Google Classroom</w:t>
      </w:r>
      <w:r>
        <w:rPr>
          <w:b/>
          <w:bCs/>
          <w:lang w:val="en-US"/>
        </w:rPr>
        <w:t xml:space="preserve">. </w:t>
      </w:r>
    </w:p>
    <w:p w14:paraId="6526D994" w14:textId="3D37C965" w:rsidR="00796E8B" w:rsidRPr="00F9274A" w:rsidRDefault="00757F23" w:rsidP="00796E8B">
      <w:pPr>
        <w:jc w:val="both"/>
      </w:pPr>
      <w:r>
        <w:rPr>
          <w:b/>
          <w:bCs/>
        </w:rPr>
        <w:t xml:space="preserve">Названието на </w:t>
      </w:r>
      <w:proofErr w:type="spellStart"/>
      <w:r>
        <w:rPr>
          <w:b/>
          <w:bCs/>
        </w:rPr>
        <w:t>репозиторито</w:t>
      </w:r>
      <w:proofErr w:type="spellEnd"/>
      <w:r>
        <w:rPr>
          <w:b/>
          <w:bCs/>
        </w:rPr>
        <w:t xml:space="preserve"> трябва да бъде задължително </w:t>
      </w:r>
      <w:proofErr w:type="spellStart"/>
      <w:r w:rsidRPr="003A7ACD">
        <w:rPr>
          <w:b/>
          <w:bCs/>
          <w:color w:val="00B050"/>
          <w:u w:val="single"/>
          <w:lang w:val="en-US"/>
        </w:rPr>
        <w:t>pu</w:t>
      </w:r>
      <w:proofErr w:type="spellEnd"/>
      <w:r w:rsidRPr="003A7ACD">
        <w:rPr>
          <w:b/>
          <w:bCs/>
          <w:color w:val="00B050"/>
          <w:u w:val="single"/>
          <w:lang w:val="en-US"/>
        </w:rPr>
        <w:t>-</w:t>
      </w:r>
      <w:proofErr w:type="spellStart"/>
      <w:r w:rsidRPr="003A7ACD">
        <w:rPr>
          <w:b/>
          <w:bCs/>
          <w:color w:val="00B050"/>
          <w:u w:val="single"/>
          <w:lang w:val="en-US"/>
        </w:rPr>
        <w:t>oop</w:t>
      </w:r>
      <w:proofErr w:type="spellEnd"/>
      <w:r w:rsidRPr="003A7ACD">
        <w:rPr>
          <w:b/>
          <w:bCs/>
          <w:color w:val="00B050"/>
          <w:u w:val="single"/>
          <w:lang w:val="en-US"/>
        </w:rPr>
        <w:t>-java-</w:t>
      </w:r>
      <w:proofErr w:type="spellStart"/>
      <w:r w:rsidRPr="003A7ACD">
        <w:rPr>
          <w:b/>
          <w:bCs/>
          <w:color w:val="00B050"/>
          <w:u w:val="single"/>
          <w:lang w:val="en-US"/>
        </w:rPr>
        <w:t>hw</w:t>
      </w:r>
      <w:proofErr w:type="spellEnd"/>
      <w:r w:rsidRPr="003A7ACD">
        <w:rPr>
          <w:b/>
          <w:bCs/>
          <w:color w:val="00B050"/>
          <w:u w:val="single"/>
          <w:lang w:val="en-US"/>
        </w:rPr>
        <w:t>-</w:t>
      </w:r>
      <w:r w:rsidR="00F9274A">
        <w:rPr>
          <w:b/>
          <w:bCs/>
          <w:color w:val="00B050"/>
          <w:u w:val="single"/>
        </w:rPr>
        <w:t>4</w:t>
      </w:r>
    </w:p>
    <w:p w14:paraId="1E75FA34" w14:textId="77777777" w:rsidR="00796E8B" w:rsidRDefault="00796E8B" w:rsidP="00125A6C">
      <w:pPr>
        <w:pStyle w:val="Heading3"/>
      </w:pPr>
      <w:r w:rsidRPr="00532019">
        <w:t>Сорс код и структурни изисквания</w:t>
      </w:r>
    </w:p>
    <w:p w14:paraId="2F0C64E6" w14:textId="5B133BFF" w:rsidR="00796E8B" w:rsidRPr="00532019" w:rsidRDefault="00796E8B" w:rsidP="00796E8B">
      <w:pPr>
        <w:jc w:val="both"/>
      </w:pPr>
      <w:r w:rsidRPr="00532019">
        <w:t xml:space="preserve">Огромното ни желание е да се стараете, да пишете достатъчно добре организиран и структуриран код. </w:t>
      </w:r>
    </w:p>
    <w:p w14:paraId="09879463" w14:textId="77777777" w:rsidR="00796E8B" w:rsidRPr="00532019" w:rsidRDefault="00796E8B" w:rsidP="00796E8B">
      <w:pPr>
        <w:jc w:val="both"/>
      </w:pPr>
      <w:r w:rsidRPr="00532019">
        <w:t xml:space="preserve">Максималното количество линии код, които можете да дефинирате </w:t>
      </w:r>
      <w:r w:rsidRPr="00532019">
        <w:rPr>
          <w:b/>
          <w:bCs/>
          <w:color w:val="00B050"/>
        </w:rPr>
        <w:t>в рамките на един метод е 25</w:t>
      </w:r>
      <w:r w:rsidRPr="00532019">
        <w:t>, като от това число ще се игнорират празните редове.</w:t>
      </w:r>
    </w:p>
    <w:p w14:paraId="1A3951B4" w14:textId="4DE60156" w:rsidR="00796E8B" w:rsidRDefault="00796E8B" w:rsidP="00757F23">
      <w:pPr>
        <w:jc w:val="both"/>
      </w:pPr>
      <w:r w:rsidRPr="00532019">
        <w:t xml:space="preserve">Задължително е използването на </w:t>
      </w:r>
      <w:r w:rsidRPr="007F1488">
        <w:rPr>
          <w:b/>
          <w:bCs/>
          <w:lang w:val="en-US"/>
        </w:rPr>
        <w:t>doc comment</w:t>
      </w:r>
      <w:r w:rsidRPr="00532019">
        <w:rPr>
          <w:lang w:val="en-US"/>
        </w:rPr>
        <w:t xml:space="preserve"> </w:t>
      </w:r>
      <w:r w:rsidRPr="00532019">
        <w:t xml:space="preserve">за всеки един от методите различни от </w:t>
      </w:r>
      <w:r w:rsidRPr="000C0007">
        <w:rPr>
          <w:b/>
          <w:lang w:val="en-US"/>
        </w:rPr>
        <w:t>main</w:t>
      </w:r>
      <w:r w:rsidRPr="00532019">
        <w:rPr>
          <w:lang w:val="en-US"/>
        </w:rPr>
        <w:t xml:space="preserve"> </w:t>
      </w:r>
      <w:r w:rsidRPr="00532019">
        <w:t>метода.</w:t>
      </w:r>
    </w:p>
    <w:p w14:paraId="0BCE28B2" w14:textId="0DFC0AF2" w:rsidR="005F4657" w:rsidRPr="00796E8B" w:rsidRDefault="005F4657" w:rsidP="00757F23">
      <w:pPr>
        <w:jc w:val="both"/>
      </w:pPr>
      <w:r>
        <w:t xml:space="preserve">Задължително е да са налични минимум </w:t>
      </w:r>
      <w:r w:rsidR="004E3113">
        <w:t xml:space="preserve">три </w:t>
      </w:r>
      <w:proofErr w:type="spellStart"/>
      <w:r w:rsidR="004E3113">
        <w:t>къмита</w:t>
      </w:r>
      <w:proofErr w:type="spellEnd"/>
      <w:r>
        <w:t xml:space="preserve"> в рамките </w:t>
      </w:r>
      <w:r w:rsidR="004E3113">
        <w:t xml:space="preserve">на разработката на проекта. </w:t>
      </w:r>
    </w:p>
    <w:sectPr w:rsidR="005F4657" w:rsidRPr="00796E8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0000000" w:usb3="00000000" w:csb0="00000001" w:csb1="00000000"/>
  </w:font>
  <w:font w:name="Oswald">
    <w:panose1 w:val="02000503000000000000"/>
    <w:charset w:val="00"/>
    <w:family w:val="auto"/>
    <w:pitch w:val="variable"/>
    <w:sig w:usb0="A000006F" w:usb1="4000004B"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2E0919"/>
    <w:multiLevelType w:val="multilevel"/>
    <w:tmpl w:val="6E648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F3904DD"/>
    <w:multiLevelType w:val="multilevel"/>
    <w:tmpl w:val="A10CD5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4C43ECB"/>
    <w:multiLevelType w:val="hybridMultilevel"/>
    <w:tmpl w:val="EB8CFCA6"/>
    <w:lvl w:ilvl="0" w:tplc="51D4C97A">
      <w:start w:val="24"/>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80713F"/>
    <w:multiLevelType w:val="hybridMultilevel"/>
    <w:tmpl w:val="71B47CAC"/>
    <w:lvl w:ilvl="0" w:tplc="BE9E2464">
      <w:start w:val="24"/>
      <w:numFmt w:val="bullet"/>
      <w:lvlText w:val=""/>
      <w:lvlJc w:val="left"/>
      <w:pPr>
        <w:ind w:left="720" w:hanging="360"/>
      </w:pPr>
      <w:rPr>
        <w:rFonts w:ascii="Symbol" w:eastAsia="Calibri" w:hAnsi="Symbol"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1E780A"/>
    <w:multiLevelType w:val="multilevel"/>
    <w:tmpl w:val="C58C2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CA2AE5"/>
    <w:multiLevelType w:val="multilevel"/>
    <w:tmpl w:val="A89AC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CF05442"/>
    <w:multiLevelType w:val="multilevel"/>
    <w:tmpl w:val="3FD89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99E3929"/>
    <w:multiLevelType w:val="hybridMultilevel"/>
    <w:tmpl w:val="64E8A0B6"/>
    <w:lvl w:ilvl="0" w:tplc="4B1CE2C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0D274D"/>
    <w:multiLevelType w:val="multilevel"/>
    <w:tmpl w:val="E2C2A8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CB365C0"/>
    <w:multiLevelType w:val="multilevel"/>
    <w:tmpl w:val="8ED86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F5A1FE7"/>
    <w:multiLevelType w:val="hybridMultilevel"/>
    <w:tmpl w:val="F3A23870"/>
    <w:lvl w:ilvl="0" w:tplc="217C1132">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98310F"/>
    <w:multiLevelType w:val="hybridMultilevel"/>
    <w:tmpl w:val="E46E0D1E"/>
    <w:lvl w:ilvl="0" w:tplc="DBB2F822">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682051"/>
    <w:multiLevelType w:val="multilevel"/>
    <w:tmpl w:val="0554A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FB76882"/>
    <w:multiLevelType w:val="hybridMultilevel"/>
    <w:tmpl w:val="201E762C"/>
    <w:lvl w:ilvl="0" w:tplc="72B89650">
      <w:numFmt w:val="bullet"/>
      <w:lvlText w:val=""/>
      <w:lvlJc w:val="left"/>
      <w:pPr>
        <w:ind w:left="720" w:hanging="360"/>
      </w:pPr>
      <w:rPr>
        <w:rFonts w:ascii="Symbol" w:eastAsia="Calibri" w:hAnsi="Symbol"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1"/>
  </w:num>
  <w:num w:numId="4">
    <w:abstractNumId w:val="3"/>
  </w:num>
  <w:num w:numId="5">
    <w:abstractNumId w:val="4"/>
  </w:num>
  <w:num w:numId="6">
    <w:abstractNumId w:val="6"/>
  </w:num>
  <w:num w:numId="7">
    <w:abstractNumId w:val="12"/>
  </w:num>
  <w:num w:numId="8">
    <w:abstractNumId w:val="5"/>
  </w:num>
  <w:num w:numId="9">
    <w:abstractNumId w:val="9"/>
  </w:num>
  <w:num w:numId="10">
    <w:abstractNumId w:val="2"/>
  </w:num>
  <w:num w:numId="11">
    <w:abstractNumId w:val="11"/>
  </w:num>
  <w:num w:numId="12">
    <w:abstractNumId w:val="10"/>
  </w:num>
  <w:num w:numId="13">
    <w:abstractNumId w:val="7"/>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FFD"/>
    <w:rsid w:val="00000C60"/>
    <w:rsid w:val="00003167"/>
    <w:rsid w:val="00056DCC"/>
    <w:rsid w:val="000B67D4"/>
    <w:rsid w:val="00125A6C"/>
    <w:rsid w:val="00171A64"/>
    <w:rsid w:val="001D13E1"/>
    <w:rsid w:val="001F7FFD"/>
    <w:rsid w:val="0025334B"/>
    <w:rsid w:val="002C43C4"/>
    <w:rsid w:val="002E2159"/>
    <w:rsid w:val="00316195"/>
    <w:rsid w:val="00383D46"/>
    <w:rsid w:val="003A7ACD"/>
    <w:rsid w:val="00401952"/>
    <w:rsid w:val="00431930"/>
    <w:rsid w:val="00435ADB"/>
    <w:rsid w:val="004A101F"/>
    <w:rsid w:val="004B1687"/>
    <w:rsid w:val="004E3113"/>
    <w:rsid w:val="00525D8C"/>
    <w:rsid w:val="00560C83"/>
    <w:rsid w:val="005C62F9"/>
    <w:rsid w:val="005D4CEF"/>
    <w:rsid w:val="005F4657"/>
    <w:rsid w:val="00602AC9"/>
    <w:rsid w:val="00662974"/>
    <w:rsid w:val="006841E3"/>
    <w:rsid w:val="00701E7F"/>
    <w:rsid w:val="00706506"/>
    <w:rsid w:val="00745775"/>
    <w:rsid w:val="00757F23"/>
    <w:rsid w:val="0077320B"/>
    <w:rsid w:val="007819AA"/>
    <w:rsid w:val="00796E8B"/>
    <w:rsid w:val="007A06C5"/>
    <w:rsid w:val="007A76C2"/>
    <w:rsid w:val="007B4BB2"/>
    <w:rsid w:val="00802890"/>
    <w:rsid w:val="00840B40"/>
    <w:rsid w:val="00900085"/>
    <w:rsid w:val="00917DB6"/>
    <w:rsid w:val="00921EE0"/>
    <w:rsid w:val="009524AA"/>
    <w:rsid w:val="009C67F8"/>
    <w:rsid w:val="009E12F6"/>
    <w:rsid w:val="00A6329E"/>
    <w:rsid w:val="00A84C31"/>
    <w:rsid w:val="00A93B8D"/>
    <w:rsid w:val="00AF66BD"/>
    <w:rsid w:val="00BA3C54"/>
    <w:rsid w:val="00BD504E"/>
    <w:rsid w:val="00BE2B19"/>
    <w:rsid w:val="00CC7B4C"/>
    <w:rsid w:val="00D16458"/>
    <w:rsid w:val="00D454BD"/>
    <w:rsid w:val="00E60354"/>
    <w:rsid w:val="00EF40EB"/>
    <w:rsid w:val="00F06E14"/>
    <w:rsid w:val="00F35A7C"/>
    <w:rsid w:val="00F401CC"/>
    <w:rsid w:val="00F7407C"/>
    <w:rsid w:val="00F9274A"/>
    <w:rsid w:val="00FD3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FD5E4"/>
  <w15:docId w15:val="{D30F1EE2-A6D6-4FD0-BF53-812F4F6BB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4598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9E12F6"/>
    <w:pPr>
      <w:keepNext/>
      <w:keepLines/>
      <w:spacing w:before="240" w:after="120"/>
      <w:outlineLvl w:val="1"/>
    </w:pPr>
    <w:rPr>
      <w:b/>
      <w:caps/>
      <w:sz w:val="28"/>
      <w:szCs w:val="36"/>
    </w:rPr>
  </w:style>
  <w:style w:type="paragraph" w:styleId="Heading3">
    <w:name w:val="heading 3"/>
    <w:basedOn w:val="Normal"/>
    <w:next w:val="Normal"/>
    <w:uiPriority w:val="9"/>
    <w:unhideWhenUsed/>
    <w:qFormat/>
    <w:rsid w:val="00125A6C"/>
    <w:pPr>
      <w:keepNext/>
      <w:keepLines/>
      <w:spacing w:before="280" w:after="80"/>
      <w:outlineLvl w:val="2"/>
    </w:pPr>
    <w:rPr>
      <w:b/>
      <w:caps/>
      <w:sz w:val="20"/>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4598E"/>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A4598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4598E"/>
    <w:pPr>
      <w:ind w:left="720"/>
      <w:contextualSpacing/>
    </w:pPr>
  </w:style>
  <w:style w:type="character" w:styleId="Hyperlink">
    <w:name w:val="Hyperlink"/>
    <w:basedOn w:val="DefaultParagraphFont"/>
    <w:uiPriority w:val="99"/>
    <w:unhideWhenUsed/>
    <w:rsid w:val="0008495E"/>
    <w:rPr>
      <w:color w:val="0563C1" w:themeColor="hyperlink"/>
      <w:u w:val="single"/>
    </w:rPr>
  </w:style>
  <w:style w:type="character" w:styleId="UnresolvedMention">
    <w:name w:val="Unresolved Mention"/>
    <w:basedOn w:val="DefaultParagraphFont"/>
    <w:uiPriority w:val="99"/>
    <w:semiHidden/>
    <w:unhideWhenUsed/>
    <w:rsid w:val="0008495E"/>
    <w:rPr>
      <w:color w:val="605E5C"/>
      <w:shd w:val="clear" w:color="auto" w:fill="E1DFDD"/>
    </w:rPr>
  </w:style>
  <w:style w:type="table" w:styleId="TableGrid">
    <w:name w:val="Table Grid"/>
    <w:basedOn w:val="TableNormal"/>
    <w:uiPriority w:val="39"/>
    <w:rsid w:val="00222A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Heading2Char">
    <w:name w:val="Heading 2 Char"/>
    <w:basedOn w:val="DefaultParagraphFont"/>
    <w:link w:val="Heading2"/>
    <w:uiPriority w:val="9"/>
    <w:rsid w:val="004A101F"/>
    <w:rPr>
      <w:b/>
      <w:caps/>
      <w:sz w:val="28"/>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18914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sgOCVWO7vQ25nCRjW6Y0kf65u/A==">AMUW2mWlWZU+2e3qiVdqClYIXM1rwz4ja4bzlGE+RxjhlVq5G8RLfyTK6lzklVFGfmvmKjbI9DE4/4Ak2aBd8jTBquWh3n8dAP1xAHRdQyTIstvWAII1lBI=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2943</TotalTime>
  <Pages>8</Pages>
  <Words>1295</Words>
  <Characters>7388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Mihail Petrov</dc:creator>
  <cp:lastModifiedBy>Mihail Petrov</cp:lastModifiedBy>
  <cp:revision>58</cp:revision>
  <dcterms:created xsi:type="dcterms:W3CDTF">2019-11-27T14:40:00Z</dcterms:created>
  <dcterms:modified xsi:type="dcterms:W3CDTF">2021-01-30T21:09:00Z</dcterms:modified>
</cp:coreProperties>
</file>