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137C" w:rsidRPr="003D137C" w:rsidRDefault="003D137C" w:rsidP="003D137C">
      <w:pPr>
        <w:jc w:val="center"/>
        <w:rPr>
          <w:rFonts w:ascii="Times New Roman" w:hAnsi="Times New Roman" w:cs="Times New Roman"/>
          <w:b/>
          <w:color w:val="C00000"/>
          <w:sz w:val="32"/>
          <w:szCs w:val="32"/>
        </w:rPr>
      </w:pPr>
      <w:r w:rsidRPr="003D137C">
        <w:rPr>
          <w:rFonts w:ascii="Times New Roman" w:hAnsi="Times New Roman" w:cs="Times New Roman"/>
          <w:b/>
          <w:color w:val="C00000"/>
          <w:sz w:val="32"/>
          <w:szCs w:val="32"/>
        </w:rPr>
        <w:t>При отсутствии сознания, остановке дыхания и отсутствии кровообращения (остановке сердца) необходимо немедленно начать</w:t>
      </w:r>
      <w:r>
        <w:rPr>
          <w:rFonts w:ascii="Times New Roman" w:hAnsi="Times New Roman" w:cs="Times New Roman"/>
          <w:b/>
          <w:color w:val="C00000"/>
          <w:sz w:val="32"/>
          <w:szCs w:val="32"/>
        </w:rPr>
        <w:t xml:space="preserve"> сердечно-лёгочную реанимацию!!!</w:t>
      </w:r>
    </w:p>
    <w:p w:rsidR="003D137C" w:rsidRPr="003D137C" w:rsidRDefault="003D137C" w:rsidP="003D137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</w:t>
      </w:r>
      <w:r w:rsidRPr="003D137C">
        <w:rPr>
          <w:rFonts w:ascii="Times New Roman" w:hAnsi="Times New Roman" w:cs="Times New Roman"/>
          <w:b/>
          <w:sz w:val="32"/>
          <w:szCs w:val="32"/>
        </w:rPr>
        <w:t>Алгоритм действий</w:t>
      </w:r>
    </w:p>
    <w:p w:rsidR="003D137C" w:rsidRPr="003D137C" w:rsidRDefault="003D137C" w:rsidP="003D137C">
      <w:pPr>
        <w:rPr>
          <w:rFonts w:ascii="Times New Roman" w:hAnsi="Times New Roman" w:cs="Times New Roman"/>
          <w:sz w:val="28"/>
          <w:szCs w:val="28"/>
        </w:rPr>
      </w:pPr>
      <w:r w:rsidRPr="003D137C">
        <w:rPr>
          <w:rFonts w:ascii="Times New Roman" w:hAnsi="Times New Roman" w:cs="Times New Roman"/>
          <w:sz w:val="28"/>
          <w:szCs w:val="28"/>
        </w:rPr>
        <w:t>Некоторые действия при оказании первой помощи в такой ситуации:</w:t>
      </w:r>
    </w:p>
    <w:p w:rsidR="003D137C" w:rsidRPr="003D137C" w:rsidRDefault="003D137C" w:rsidP="003D137C">
      <w:pPr>
        <w:rPr>
          <w:rFonts w:ascii="Times New Roman" w:hAnsi="Times New Roman" w:cs="Times New Roman"/>
          <w:sz w:val="28"/>
          <w:szCs w:val="28"/>
        </w:rPr>
      </w:pPr>
      <w:r w:rsidRPr="003D137C">
        <w:rPr>
          <w:rFonts w:ascii="Times New Roman" w:hAnsi="Times New Roman" w:cs="Times New Roman"/>
          <w:b/>
          <w:sz w:val="28"/>
          <w:szCs w:val="28"/>
        </w:rPr>
        <w:t>Проверить сознание.</w:t>
      </w:r>
      <w:r w:rsidRPr="003D137C">
        <w:rPr>
          <w:rFonts w:ascii="Times New Roman" w:hAnsi="Times New Roman" w:cs="Times New Roman"/>
          <w:sz w:val="28"/>
          <w:szCs w:val="28"/>
        </w:rPr>
        <w:t xml:space="preserve"> Встряхнуть пострадавшего за плечи и громко окликнуть: «Что с Вами?», «Нужна ли Вам помощь?» (рекомендуется сделать это дважды).</w:t>
      </w:r>
    </w:p>
    <w:p w:rsidR="003D137C" w:rsidRPr="003D137C" w:rsidRDefault="003D137C" w:rsidP="003D137C">
      <w:pPr>
        <w:rPr>
          <w:rFonts w:ascii="Times New Roman" w:hAnsi="Times New Roman" w:cs="Times New Roman"/>
          <w:sz w:val="28"/>
          <w:szCs w:val="28"/>
        </w:rPr>
      </w:pPr>
      <w:r w:rsidRPr="003D137C">
        <w:rPr>
          <w:rFonts w:ascii="Times New Roman" w:hAnsi="Times New Roman" w:cs="Times New Roman"/>
          <w:b/>
          <w:sz w:val="28"/>
          <w:szCs w:val="28"/>
        </w:rPr>
        <w:t>Позвать на помощь.</w:t>
      </w:r>
      <w:r w:rsidRPr="003D137C">
        <w:rPr>
          <w:rFonts w:ascii="Times New Roman" w:hAnsi="Times New Roman" w:cs="Times New Roman"/>
          <w:sz w:val="28"/>
          <w:szCs w:val="28"/>
        </w:rPr>
        <w:t xml:space="preserve"> Если пострадавший не реагирует на оклик и встряхивание, немедленно позвать на помощь кого-либо из окружающих и попросить остаться с участником помощи.</w:t>
      </w:r>
    </w:p>
    <w:p w:rsidR="003D137C" w:rsidRPr="003D137C" w:rsidRDefault="003D137C" w:rsidP="003D137C">
      <w:pPr>
        <w:rPr>
          <w:rFonts w:ascii="Times New Roman" w:hAnsi="Times New Roman" w:cs="Times New Roman"/>
          <w:sz w:val="28"/>
          <w:szCs w:val="28"/>
        </w:rPr>
      </w:pPr>
      <w:r w:rsidRPr="003D137C">
        <w:rPr>
          <w:rFonts w:ascii="Times New Roman" w:hAnsi="Times New Roman" w:cs="Times New Roman"/>
          <w:b/>
          <w:sz w:val="28"/>
          <w:szCs w:val="28"/>
        </w:rPr>
        <w:t>Проверить дыхание.</w:t>
      </w:r>
      <w:r w:rsidRPr="003D137C">
        <w:rPr>
          <w:rFonts w:ascii="Times New Roman" w:hAnsi="Times New Roman" w:cs="Times New Roman"/>
          <w:sz w:val="28"/>
          <w:szCs w:val="28"/>
        </w:rPr>
        <w:t xml:space="preserve"> Запрокинуть двумя руками голо</w:t>
      </w:r>
      <w:r>
        <w:rPr>
          <w:rFonts w:ascii="Times New Roman" w:hAnsi="Times New Roman" w:cs="Times New Roman"/>
          <w:sz w:val="28"/>
          <w:szCs w:val="28"/>
        </w:rPr>
        <w:t>ву пострадавшего, наклониться ще</w:t>
      </w:r>
      <w:r w:rsidRPr="003D137C">
        <w:rPr>
          <w:rFonts w:ascii="Times New Roman" w:hAnsi="Times New Roman" w:cs="Times New Roman"/>
          <w:sz w:val="28"/>
          <w:szCs w:val="28"/>
        </w:rPr>
        <w:t>кой к его лицу, смотреть на грудную клетку. В течение 10 секунд попытаться увидеть дыхательные движения, услышать шум дыхания, почувствовать те</w:t>
      </w:r>
      <w:r>
        <w:rPr>
          <w:rFonts w:ascii="Times New Roman" w:hAnsi="Times New Roman" w:cs="Times New Roman"/>
          <w:sz w:val="28"/>
          <w:szCs w:val="28"/>
        </w:rPr>
        <w:t>пло выдыхаемого воздуха своей ще</w:t>
      </w:r>
      <w:r w:rsidRPr="003D137C">
        <w:rPr>
          <w:rFonts w:ascii="Times New Roman" w:hAnsi="Times New Roman" w:cs="Times New Roman"/>
          <w:sz w:val="28"/>
          <w:szCs w:val="28"/>
        </w:rPr>
        <w:t>кой. У пострадавшего могут быть слишком частые или редкие, шумные вдохи — не путать их с нормальным дыханием, при любых сомнениях действовать как при отсутствии дыхания.</w:t>
      </w:r>
    </w:p>
    <w:p w:rsidR="003D137C" w:rsidRPr="003D137C" w:rsidRDefault="003D137C" w:rsidP="003D137C">
      <w:pPr>
        <w:rPr>
          <w:rFonts w:ascii="Times New Roman" w:hAnsi="Times New Roman" w:cs="Times New Roman"/>
          <w:sz w:val="28"/>
          <w:szCs w:val="28"/>
        </w:rPr>
      </w:pPr>
      <w:r w:rsidRPr="003D137C">
        <w:rPr>
          <w:rFonts w:ascii="Times New Roman" w:hAnsi="Times New Roman" w:cs="Times New Roman"/>
          <w:b/>
          <w:sz w:val="28"/>
          <w:szCs w:val="28"/>
        </w:rPr>
        <w:t>Вызвать скорую медицинскую помощь</w:t>
      </w:r>
      <w:r w:rsidRPr="003D137C">
        <w:rPr>
          <w:rFonts w:ascii="Times New Roman" w:hAnsi="Times New Roman" w:cs="Times New Roman"/>
          <w:sz w:val="28"/>
          <w:szCs w:val="28"/>
        </w:rPr>
        <w:t>. Если дыхания нет, тотчас попросить помощника вызвать скорую, обязательно указав на отсутствие дыхания и сознания у пострадавшего. Вызов скорой помощи и других специальных служб производится по телефону 112 (также может осуществляться по телефонам 101, 102, 103 или региональным номерам).</w:t>
      </w:r>
    </w:p>
    <w:p w:rsidR="003D137C" w:rsidRPr="003D137C" w:rsidRDefault="003D137C" w:rsidP="003D137C">
      <w:pPr>
        <w:rPr>
          <w:rFonts w:ascii="Times New Roman" w:hAnsi="Times New Roman" w:cs="Times New Roman"/>
          <w:sz w:val="28"/>
          <w:szCs w:val="28"/>
        </w:rPr>
      </w:pPr>
      <w:r w:rsidRPr="003D137C">
        <w:rPr>
          <w:rFonts w:ascii="Times New Roman" w:hAnsi="Times New Roman" w:cs="Times New Roman"/>
          <w:b/>
          <w:sz w:val="28"/>
          <w:szCs w:val="28"/>
        </w:rPr>
        <w:t>Начать непрямой массаж сердца</w:t>
      </w:r>
      <w:r w:rsidRPr="003D137C">
        <w:rPr>
          <w:rFonts w:ascii="Times New Roman" w:hAnsi="Times New Roman" w:cs="Times New Roman"/>
          <w:sz w:val="28"/>
          <w:szCs w:val="28"/>
        </w:rPr>
        <w:t>. Немедленно приступить к проведению 30 массажных толчков подряд, установив руки строго в центре грудной клетки. Темп массажа — не менее 100–120 в минуту, глубина каждого толчка — 5–6 см.</w:t>
      </w:r>
    </w:p>
    <w:p w:rsidR="003D137C" w:rsidRPr="003D137C" w:rsidRDefault="003D137C" w:rsidP="003D137C">
      <w:pPr>
        <w:rPr>
          <w:rFonts w:ascii="Times New Roman" w:hAnsi="Times New Roman" w:cs="Times New Roman"/>
          <w:sz w:val="28"/>
          <w:szCs w:val="28"/>
        </w:rPr>
      </w:pPr>
      <w:r w:rsidRPr="003D137C">
        <w:rPr>
          <w:rFonts w:ascii="Times New Roman" w:hAnsi="Times New Roman" w:cs="Times New Roman"/>
          <w:b/>
          <w:sz w:val="28"/>
          <w:szCs w:val="28"/>
        </w:rPr>
        <w:t>Начать искусственное дыхание.</w:t>
      </w:r>
      <w:r w:rsidRPr="003D137C">
        <w:rPr>
          <w:rFonts w:ascii="Times New Roman" w:hAnsi="Times New Roman" w:cs="Times New Roman"/>
          <w:sz w:val="28"/>
          <w:szCs w:val="28"/>
        </w:rPr>
        <w:t xml:space="preserve"> Зажать двумя пальцами нос пострадавшего и сделать два вдоха в его рот, по возможности, используя средства защиты органов дыхания. Не забывать держать голову пострадавшего запрокинутой. Объём вдоха — 0,5 литра, продолжительность каждого вдоха — 1 секунда.</w:t>
      </w:r>
    </w:p>
    <w:p w:rsidR="003D137C" w:rsidRPr="003D137C" w:rsidRDefault="003D137C" w:rsidP="003D137C">
      <w:pPr>
        <w:rPr>
          <w:rFonts w:ascii="Times New Roman" w:hAnsi="Times New Roman" w:cs="Times New Roman"/>
          <w:sz w:val="28"/>
          <w:szCs w:val="28"/>
        </w:rPr>
      </w:pPr>
      <w:r w:rsidRPr="003D137C">
        <w:rPr>
          <w:rFonts w:ascii="Times New Roman" w:hAnsi="Times New Roman" w:cs="Times New Roman"/>
          <w:b/>
          <w:sz w:val="28"/>
          <w:szCs w:val="28"/>
        </w:rPr>
        <w:t>Не прекращать реанимацию.</w:t>
      </w:r>
      <w:r w:rsidRPr="003D137C">
        <w:rPr>
          <w:rFonts w:ascii="Times New Roman" w:hAnsi="Times New Roman" w:cs="Times New Roman"/>
          <w:sz w:val="28"/>
          <w:szCs w:val="28"/>
        </w:rPr>
        <w:t xml:space="preserve"> Чередовать массажные толчки с искусственными вдохами в соотношении 30:2 до прибытия скорой медицинской помощи.</w:t>
      </w:r>
    </w:p>
    <w:p w:rsidR="003D137C" w:rsidRPr="003D137C" w:rsidRDefault="003D137C" w:rsidP="003D137C">
      <w:pPr>
        <w:rPr>
          <w:rFonts w:ascii="Times New Roman" w:hAnsi="Times New Roman" w:cs="Times New Roman"/>
          <w:sz w:val="28"/>
          <w:szCs w:val="28"/>
        </w:rPr>
      </w:pPr>
      <w:r w:rsidRPr="003D137C">
        <w:rPr>
          <w:rFonts w:ascii="Times New Roman" w:hAnsi="Times New Roman" w:cs="Times New Roman"/>
          <w:b/>
          <w:sz w:val="28"/>
          <w:szCs w:val="28"/>
        </w:rPr>
        <w:lastRenderedPageBreak/>
        <w:t>При восстановлении дыхания.</w:t>
      </w:r>
      <w:r w:rsidRPr="003D137C">
        <w:rPr>
          <w:rFonts w:ascii="Times New Roman" w:hAnsi="Times New Roman" w:cs="Times New Roman"/>
          <w:sz w:val="28"/>
          <w:szCs w:val="28"/>
        </w:rPr>
        <w:t xml:space="preserve"> Если самостоятельное дыхание появилось до приезда бригады скорой медицинской помощи, придать пострадавшему «устойчивое боковое положение». Для этого:</w:t>
      </w:r>
    </w:p>
    <w:p w:rsidR="003D137C" w:rsidRPr="003D137C" w:rsidRDefault="003D137C" w:rsidP="003D137C">
      <w:pPr>
        <w:rPr>
          <w:rFonts w:ascii="Times New Roman" w:hAnsi="Times New Roman" w:cs="Times New Roman"/>
          <w:sz w:val="28"/>
          <w:szCs w:val="28"/>
        </w:rPr>
      </w:pPr>
      <w:r w:rsidRPr="003D137C">
        <w:rPr>
          <w:rFonts w:ascii="Times New Roman" w:hAnsi="Times New Roman" w:cs="Times New Roman"/>
          <w:sz w:val="28"/>
          <w:szCs w:val="28"/>
        </w:rPr>
        <w:t>расположить одну руку пострадавшего под углом к его телу;</w:t>
      </w:r>
    </w:p>
    <w:p w:rsidR="003D137C" w:rsidRPr="003D137C" w:rsidRDefault="003D137C" w:rsidP="003D137C">
      <w:pPr>
        <w:rPr>
          <w:rFonts w:ascii="Times New Roman" w:hAnsi="Times New Roman" w:cs="Times New Roman"/>
          <w:sz w:val="28"/>
          <w:szCs w:val="28"/>
        </w:rPr>
      </w:pPr>
      <w:r w:rsidRPr="003D137C">
        <w:rPr>
          <w:rFonts w:ascii="Times New Roman" w:hAnsi="Times New Roman" w:cs="Times New Roman"/>
          <w:sz w:val="28"/>
          <w:szCs w:val="28"/>
        </w:rPr>
        <w:t>вторую руку пострадавшего приложить тыльной стороной ладони к противоположной щеке пострадавшего, придерживая её своей рукой;</w:t>
      </w:r>
    </w:p>
    <w:p w:rsidR="003D137C" w:rsidRPr="003D137C" w:rsidRDefault="003D137C" w:rsidP="003D137C">
      <w:pPr>
        <w:rPr>
          <w:rFonts w:ascii="Times New Roman" w:hAnsi="Times New Roman" w:cs="Times New Roman"/>
          <w:sz w:val="28"/>
          <w:szCs w:val="28"/>
        </w:rPr>
      </w:pPr>
      <w:r w:rsidRPr="003D137C">
        <w:rPr>
          <w:rFonts w:ascii="Times New Roman" w:hAnsi="Times New Roman" w:cs="Times New Roman"/>
          <w:sz w:val="28"/>
          <w:szCs w:val="28"/>
        </w:rPr>
        <w:t>согнуть в колене дальнюю от участника помощи ногу пострадавшего;</w:t>
      </w:r>
    </w:p>
    <w:p w:rsidR="003D137C" w:rsidRPr="003D137C" w:rsidRDefault="003D137C" w:rsidP="003D137C">
      <w:pPr>
        <w:rPr>
          <w:rFonts w:ascii="Times New Roman" w:hAnsi="Times New Roman" w:cs="Times New Roman"/>
          <w:sz w:val="28"/>
          <w:szCs w:val="28"/>
        </w:rPr>
      </w:pPr>
      <w:r w:rsidRPr="003D137C">
        <w:rPr>
          <w:rFonts w:ascii="Times New Roman" w:hAnsi="Times New Roman" w:cs="Times New Roman"/>
          <w:sz w:val="28"/>
          <w:szCs w:val="28"/>
        </w:rPr>
        <w:t>давлением руки на колено бережно повернуть пострадавшего на себя, удерживая его голову на ладони другой руки;</w:t>
      </w:r>
    </w:p>
    <w:p w:rsidR="003D137C" w:rsidRPr="003D137C" w:rsidRDefault="003D137C" w:rsidP="003D137C">
      <w:pPr>
        <w:rPr>
          <w:rFonts w:ascii="Times New Roman" w:hAnsi="Times New Roman" w:cs="Times New Roman"/>
          <w:sz w:val="28"/>
          <w:szCs w:val="28"/>
        </w:rPr>
      </w:pPr>
      <w:r w:rsidRPr="003D137C">
        <w:rPr>
          <w:rFonts w:ascii="Times New Roman" w:hAnsi="Times New Roman" w:cs="Times New Roman"/>
          <w:sz w:val="28"/>
          <w:szCs w:val="28"/>
        </w:rPr>
        <w:t>уложить пострадавшего на бок, проверить дыхание, наблюдать за ним до прибытия скорой медицинской помощи.</w:t>
      </w:r>
    </w:p>
    <w:p w:rsidR="003D137C" w:rsidRPr="003D137C" w:rsidRDefault="003D137C" w:rsidP="003D137C">
      <w:pPr>
        <w:rPr>
          <w:rFonts w:ascii="Times New Roman" w:hAnsi="Times New Roman" w:cs="Times New Roman"/>
          <w:sz w:val="28"/>
          <w:szCs w:val="28"/>
        </w:rPr>
      </w:pPr>
      <w:r w:rsidRPr="003D137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D137C" w:rsidRPr="003D137C" w:rsidRDefault="003D137C" w:rsidP="003D13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57454A" w:rsidRPr="003D137C" w:rsidRDefault="003D137C" w:rsidP="003D137C">
      <w:pPr>
        <w:rPr>
          <w:rFonts w:ascii="Times New Roman" w:hAnsi="Times New Roman" w:cs="Times New Roman"/>
          <w:b/>
          <w:color w:val="C00000"/>
          <w:sz w:val="28"/>
          <w:szCs w:val="28"/>
        </w:rPr>
      </w:pPr>
      <w:r w:rsidRPr="003D137C">
        <w:rPr>
          <w:rFonts w:ascii="Times New Roman" w:hAnsi="Times New Roman" w:cs="Times New Roman"/>
          <w:b/>
          <w:color w:val="C00000"/>
          <w:sz w:val="28"/>
          <w:szCs w:val="28"/>
        </w:rPr>
        <w:t xml:space="preserve">Важно: реанимационные мероприятия продолжаются до прибытия скорой медицинской помощи или до появления явных признаков жизни у пострадавшего (появления самостоятельного дыхания, возникновения кашля, произвольных движений). Рекомендуется смена участников сердечно-лёгочной реанимации примерно каждые 2 минуты (или спустя </w:t>
      </w:r>
      <w:bookmarkStart w:id="0" w:name="_GoBack"/>
      <w:bookmarkEnd w:id="0"/>
      <w:r w:rsidRPr="003D137C">
        <w:rPr>
          <w:rFonts w:ascii="Times New Roman" w:hAnsi="Times New Roman" w:cs="Times New Roman"/>
          <w:b/>
          <w:color w:val="C00000"/>
          <w:sz w:val="28"/>
          <w:szCs w:val="28"/>
        </w:rPr>
        <w:t>5–6 циклов надавливаний и вдохов).</w:t>
      </w:r>
    </w:p>
    <w:sectPr w:rsidR="0057454A" w:rsidRPr="003D13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7137"/>
    <w:rsid w:val="003D137C"/>
    <w:rsid w:val="0057454A"/>
    <w:rsid w:val="007B7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C8CF6"/>
  <w15:chartTrackingRefBased/>
  <w15:docId w15:val="{C6431E67-879E-4BEC-B9F6-0D0C41A24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444</Words>
  <Characters>2532</Characters>
  <Application>Microsoft Office Word</Application>
  <DocSecurity>0</DocSecurity>
  <Lines>21</Lines>
  <Paragraphs>5</Paragraphs>
  <ScaleCrop>false</ScaleCrop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wadmin</dc:creator>
  <cp:keywords/>
  <dc:description/>
  <cp:lastModifiedBy>wadmin</cp:lastModifiedBy>
  <cp:revision>3</cp:revision>
  <dcterms:created xsi:type="dcterms:W3CDTF">2026-02-23T13:31:00Z</dcterms:created>
  <dcterms:modified xsi:type="dcterms:W3CDTF">2026-02-23T13:35:00Z</dcterms:modified>
</cp:coreProperties>
</file>