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4056D" w14:textId="2270CF5C" w:rsidR="00673A91" w:rsidRDefault="00673A91" w:rsidP="00673A91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t>Министерство науки и высшего образования Российской Федерации</w:t>
      </w:r>
      <w:r>
        <w:rPr>
          <w:b/>
          <w:bCs/>
        </w:rPr>
        <w:t xml:space="preserve"> </w:t>
      </w:r>
    </w:p>
    <w:p w14:paraId="3F3105C2" w14:textId="3D7C1068" w:rsidR="00673A91" w:rsidRDefault="00673A91" w:rsidP="00673A91">
      <w:pPr>
        <w:autoSpaceDE w:val="0"/>
        <w:autoSpaceDN w:val="0"/>
        <w:adjustRightInd w:val="0"/>
        <w:jc w:val="center"/>
      </w:pPr>
      <w:r>
        <w:rPr>
          <w:bCs/>
        </w:rPr>
        <w:t>ФГБОУ ВО «Кубанский государственный технологический университет»</w:t>
      </w:r>
      <w:r>
        <w:t xml:space="preserve"> </w:t>
      </w:r>
    </w:p>
    <w:p w14:paraId="56B6B12D" w14:textId="78D592DC" w:rsidR="00673A91" w:rsidRDefault="00673A91" w:rsidP="00673A91">
      <w:pPr>
        <w:autoSpaceDE w:val="0"/>
        <w:autoSpaceDN w:val="0"/>
        <w:adjustRightInd w:val="0"/>
        <w:jc w:val="center"/>
      </w:pPr>
      <w:r>
        <w:t>(</w:t>
      </w:r>
      <w:r>
        <w:rPr>
          <w:bCs/>
        </w:rPr>
        <w:t>ФГБОУ ВО «</w:t>
      </w:r>
      <w:r>
        <w:t>КубГТУ»)</w:t>
      </w:r>
    </w:p>
    <w:p w14:paraId="39B7F30D" w14:textId="1D2095E1" w:rsidR="00673A91" w:rsidRDefault="00673A91" w:rsidP="00673A91">
      <w:pPr>
        <w:autoSpaceDE w:val="0"/>
        <w:autoSpaceDN w:val="0"/>
        <w:adjustRightInd w:val="0"/>
        <w:jc w:val="center"/>
      </w:pPr>
    </w:p>
    <w:p w14:paraId="60F3FC2F" w14:textId="240A9B50" w:rsidR="00673A91" w:rsidRDefault="00673A91" w:rsidP="00673A91">
      <w:pPr>
        <w:autoSpaceDE w:val="0"/>
        <w:autoSpaceDN w:val="0"/>
        <w:adjustRightInd w:val="0"/>
        <w:jc w:val="center"/>
      </w:pPr>
      <w:r>
        <w:t>Многоотраслевой институт подготовки и переподготовки специалистов</w:t>
      </w:r>
    </w:p>
    <w:p w14:paraId="0B1E7556" w14:textId="7EED6C3E" w:rsidR="00673A91" w:rsidRDefault="00673A91" w:rsidP="00673A91">
      <w:pPr>
        <w:autoSpaceDE w:val="0"/>
        <w:autoSpaceDN w:val="0"/>
        <w:adjustRightInd w:val="0"/>
        <w:jc w:val="center"/>
      </w:pPr>
      <w:r>
        <w:t>(МИППС)</w:t>
      </w:r>
    </w:p>
    <w:p w14:paraId="2A882B0D" w14:textId="042D127E" w:rsidR="00673A91" w:rsidRDefault="00673A91" w:rsidP="00673A91">
      <w:pPr>
        <w:jc w:val="center"/>
        <w:rPr>
          <w:snapToGrid w:val="0"/>
        </w:rPr>
      </w:pPr>
    </w:p>
    <w:p w14:paraId="44E85E26" w14:textId="00F68F7C" w:rsidR="00673A91" w:rsidRDefault="00673A91" w:rsidP="0036523D">
      <w:pPr>
        <w:autoSpaceDE w:val="0"/>
        <w:autoSpaceDN w:val="0"/>
        <w:adjustRightInd w:val="0"/>
        <w:ind w:left="709"/>
        <w:jc w:val="both"/>
      </w:pPr>
      <w:r>
        <w:t xml:space="preserve">Факультет: </w:t>
      </w:r>
      <w:r>
        <w:rPr>
          <w:u w:val="single"/>
        </w:rPr>
        <w:t xml:space="preserve"> по работе со студентами ускоренного обучения по</w:t>
      </w:r>
      <w:r>
        <w:rPr>
          <w:u w:val="single"/>
        </w:rPr>
        <w:tab/>
      </w:r>
      <w:r>
        <w:rPr>
          <w:u w:val="single"/>
        </w:rPr>
        <w:tab/>
        <w:t xml:space="preserve">               индивидуальным учебным планам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70BC23" w14:textId="0A0B13F7" w:rsidR="00673A91" w:rsidRDefault="00673A91" w:rsidP="0036523D">
      <w:pPr>
        <w:autoSpaceDE w:val="0"/>
        <w:autoSpaceDN w:val="0"/>
        <w:adjustRightInd w:val="0"/>
        <w:ind w:left="709"/>
        <w:jc w:val="both"/>
        <w:rPr>
          <w:u w:val="single"/>
        </w:rPr>
      </w:pPr>
      <w:r>
        <w:t xml:space="preserve">Кафедра: </w:t>
      </w:r>
      <w:r>
        <w:rPr>
          <w:u w:val="single"/>
        </w:rPr>
        <w:t>компьютерных технологий и информационной безопасности</w:t>
      </w:r>
      <w:r>
        <w:rPr>
          <w:u w:val="single"/>
        </w:rPr>
        <w:tab/>
      </w:r>
    </w:p>
    <w:p w14:paraId="7CEE4681" w14:textId="77777777" w:rsidR="00673A91" w:rsidRDefault="00673A91" w:rsidP="0036523D">
      <w:pPr>
        <w:autoSpaceDE w:val="0"/>
        <w:autoSpaceDN w:val="0"/>
        <w:adjustRightInd w:val="0"/>
        <w:ind w:left="709"/>
        <w:jc w:val="both"/>
        <w:rPr>
          <w:vertAlign w:val="subscript"/>
        </w:rPr>
      </w:pPr>
      <w:r>
        <w:t xml:space="preserve">Направление подготовки: </w:t>
      </w:r>
      <w:r>
        <w:rPr>
          <w:u w:val="single"/>
        </w:rPr>
        <w:t xml:space="preserve"> 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</w:p>
    <w:p w14:paraId="5C13C11E" w14:textId="25063EC0" w:rsidR="00673A91" w:rsidRDefault="00673A91" w:rsidP="0036523D">
      <w:pPr>
        <w:autoSpaceDE w:val="0"/>
        <w:autoSpaceDN w:val="0"/>
        <w:adjustRightInd w:val="0"/>
        <w:ind w:left="709"/>
        <w:jc w:val="both"/>
      </w:pPr>
      <w:r>
        <w:t xml:space="preserve">Профиль: </w:t>
      </w:r>
      <w:r>
        <w:rPr>
          <w:u w:val="single"/>
        </w:rPr>
        <w:t xml:space="preserve"> беспрофильный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E47848" w14:textId="63D94BA5" w:rsidR="00673A91" w:rsidRDefault="00673A91" w:rsidP="0036523D">
      <w:pPr>
        <w:ind w:left="709"/>
        <w:rPr>
          <w:rFonts w:eastAsiaTheme="minorHAnsi"/>
          <w:lang w:eastAsia="en-US"/>
        </w:rPr>
      </w:pPr>
      <w:r>
        <w:t xml:space="preserve"> </w:t>
      </w:r>
    </w:p>
    <w:p w14:paraId="63E760EF" w14:textId="1AA9FE54" w:rsidR="00673A91" w:rsidRDefault="00673A91" w:rsidP="0036523D">
      <w:pPr>
        <w:ind w:left="709"/>
      </w:pPr>
    </w:p>
    <w:p w14:paraId="3E7E978D" w14:textId="44F53A63" w:rsidR="00673A91" w:rsidRDefault="00673A91" w:rsidP="0036523D">
      <w:pPr>
        <w:ind w:left="709"/>
        <w:jc w:val="center"/>
        <w:rPr>
          <w:b/>
        </w:rPr>
      </w:pPr>
      <w:r>
        <w:rPr>
          <w:b/>
        </w:rPr>
        <w:t xml:space="preserve">КОНТРОРЛЬНАЯ РАБОТА № 1 </w:t>
      </w:r>
    </w:p>
    <w:p w14:paraId="1988D730" w14:textId="6376175E" w:rsidR="00673A91" w:rsidRDefault="00673A91" w:rsidP="0036523D">
      <w:pPr>
        <w:ind w:left="709"/>
        <w:jc w:val="center"/>
        <w:rPr>
          <w:b/>
        </w:rPr>
      </w:pPr>
      <w:r>
        <w:rPr>
          <w:b/>
        </w:rPr>
        <w:t>Вариант №2</w:t>
      </w:r>
    </w:p>
    <w:p w14:paraId="31B4138C" w14:textId="67056658" w:rsidR="00673A91" w:rsidRDefault="00673A91" w:rsidP="0036523D">
      <w:pPr>
        <w:ind w:left="709"/>
      </w:pPr>
    </w:p>
    <w:p w14:paraId="645EA3CB" w14:textId="7DA6BB90" w:rsidR="00673A91" w:rsidRDefault="00673A91" w:rsidP="0036523D">
      <w:pPr>
        <w:ind w:left="709"/>
      </w:pPr>
    </w:p>
    <w:p w14:paraId="1DBE9CF5" w14:textId="214FC95A" w:rsidR="00673A91" w:rsidRDefault="00673A91" w:rsidP="0036523D">
      <w:pPr>
        <w:ind w:left="709"/>
        <w:rPr>
          <w:u w:val="single"/>
        </w:rPr>
      </w:pPr>
      <w:r>
        <w:t xml:space="preserve">по дисциплине </w:t>
      </w:r>
      <w:r>
        <w:rPr>
          <w:u w:val="single"/>
        </w:rPr>
        <w:t xml:space="preserve">       Информационная безопасность программных систем           </w:t>
      </w:r>
    </w:p>
    <w:p w14:paraId="3498204C" w14:textId="1415451D" w:rsidR="00673A91" w:rsidRDefault="00673A91" w:rsidP="0036523D">
      <w:pPr>
        <w:ind w:left="709"/>
        <w:jc w:val="center"/>
        <w:rPr>
          <w:vertAlign w:val="superscript"/>
        </w:rPr>
      </w:pPr>
      <w:r>
        <w:rPr>
          <w:vertAlign w:val="superscript"/>
        </w:rPr>
        <w:t xml:space="preserve">              (наименование дисциплины)</w:t>
      </w:r>
    </w:p>
    <w:p w14:paraId="4B1BCD6A" w14:textId="63904773" w:rsidR="00673A91" w:rsidRDefault="00162A63" w:rsidP="0036523D">
      <w:pPr>
        <w:spacing w:line="360" w:lineRule="auto"/>
        <w:ind w:left="709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EDDE41" wp14:editId="3F04BF5D">
            <wp:simplePos x="0" y="0"/>
            <wp:positionH relativeFrom="margin">
              <wp:posOffset>2298755</wp:posOffset>
            </wp:positionH>
            <wp:positionV relativeFrom="paragraph">
              <wp:posOffset>91826</wp:posOffset>
            </wp:positionV>
            <wp:extent cx="588397" cy="588397"/>
            <wp:effectExtent l="0" t="0" r="254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7" cy="5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A91">
        <w:t xml:space="preserve">Студент (ка) </w:t>
      </w:r>
      <w:r w:rsidR="00673A91">
        <w:rPr>
          <w:u w:val="single"/>
        </w:rPr>
        <w:t> 3 </w:t>
      </w:r>
      <w:r w:rsidR="00673A91">
        <w:t xml:space="preserve"> курса, шифр </w:t>
      </w:r>
      <w:r w:rsidR="00673A91">
        <w:rPr>
          <w:u w:val="single"/>
        </w:rPr>
        <w:softHyphen/>
        <w:t xml:space="preserve">  17-ЗКБс-ПР1 </w:t>
      </w:r>
      <w:r w:rsidR="00673A91">
        <w:rPr>
          <w:u w:val="single"/>
        </w:rPr>
        <w:softHyphen/>
      </w:r>
      <w:r w:rsidR="00673A91">
        <w:t xml:space="preserve">, специальность </w:t>
      </w:r>
      <w:r w:rsidR="00673A91">
        <w:rPr>
          <w:u w:val="single"/>
        </w:rPr>
        <w:t>        09.03.04        </w:t>
      </w:r>
      <w:r w:rsidR="00673A91">
        <w:t xml:space="preserve"> </w:t>
      </w:r>
    </w:p>
    <w:p w14:paraId="04A43221" w14:textId="64E3E731" w:rsidR="00673A91" w:rsidRDefault="00673A91" w:rsidP="0036523D">
      <w:pPr>
        <w:spacing w:line="360" w:lineRule="auto"/>
        <w:ind w:left="709"/>
        <w:rPr>
          <w:u w:val="single"/>
        </w:rPr>
      </w:pPr>
      <w:r>
        <w:t xml:space="preserve">Фамилия </w:t>
      </w:r>
      <w:r>
        <w:rPr>
          <w:u w:val="single"/>
        </w:rPr>
        <w:t>         Бабича           </w:t>
      </w:r>
    </w:p>
    <w:p w14:paraId="2A23CE91" w14:textId="2D32DCAB" w:rsidR="00673A91" w:rsidRDefault="00673A91" w:rsidP="0036523D">
      <w:pPr>
        <w:spacing w:line="360" w:lineRule="auto"/>
        <w:ind w:left="709"/>
        <w:rPr>
          <w:u w:val="single"/>
        </w:rPr>
      </w:pPr>
      <w:r>
        <w:t xml:space="preserve">Имя </w:t>
      </w:r>
      <w:r>
        <w:rPr>
          <w:u w:val="single"/>
        </w:rPr>
        <w:t>                  Михаила              </w:t>
      </w:r>
      <w:r>
        <w:t xml:space="preserve">Отчество </w:t>
      </w:r>
      <w:r>
        <w:rPr>
          <w:u w:val="single"/>
        </w:rPr>
        <w:t>                  Михайловича                   </w:t>
      </w:r>
    </w:p>
    <w:p w14:paraId="3AB85B74" w14:textId="553B4EC1" w:rsidR="00673A91" w:rsidRDefault="00673A91" w:rsidP="0036523D">
      <w:pPr>
        <w:spacing w:line="360" w:lineRule="auto"/>
        <w:ind w:left="709"/>
      </w:pPr>
      <w:r>
        <w:t xml:space="preserve">Дата поступления работы ____________________________________________ </w:t>
      </w:r>
    </w:p>
    <w:p w14:paraId="4D99559E" w14:textId="1BD6D0E1" w:rsidR="00673A91" w:rsidRDefault="00673A91" w:rsidP="0036523D">
      <w:pPr>
        <w:spacing w:line="360" w:lineRule="auto"/>
        <w:ind w:left="709"/>
      </w:pPr>
      <w:r>
        <w:t xml:space="preserve">Оценка  ____________________ Рецензент </w:t>
      </w:r>
      <w:r>
        <w:rPr>
          <w:u w:val="single"/>
        </w:rPr>
        <w:t>               Федоров С. Ю.                   </w:t>
      </w:r>
    </w:p>
    <w:p w14:paraId="0E767E7F" w14:textId="0B9DA8A2" w:rsidR="00673A91" w:rsidRDefault="00673A91" w:rsidP="0036523D">
      <w:pPr>
        <w:spacing w:line="360" w:lineRule="auto"/>
        <w:ind w:left="709"/>
      </w:pPr>
      <w:r>
        <w:t xml:space="preserve">”___” __________________ 20__ г. Подпись </w:t>
      </w:r>
      <w:r>
        <w:rPr>
          <w:u w:val="single"/>
        </w:rPr>
        <w:t>                                                         </w:t>
      </w:r>
    </w:p>
    <w:p w14:paraId="1C3AC4B5" w14:textId="796645CA" w:rsidR="00CD0387" w:rsidRPr="00E20766" w:rsidRDefault="00CD0387">
      <w:pPr>
        <w:spacing w:after="160" w:line="259" w:lineRule="auto"/>
        <w:rPr>
          <w:sz w:val="28"/>
          <w:szCs w:val="28"/>
        </w:rPr>
      </w:pPr>
      <w:r w:rsidRPr="00E20766">
        <w:rPr>
          <w:sz w:val="28"/>
          <w:szCs w:val="28"/>
        </w:rPr>
        <w:br w:type="page"/>
      </w:r>
    </w:p>
    <w:p w14:paraId="1FB0314F" w14:textId="7397A8FC" w:rsidR="006C0BC8" w:rsidRPr="00E20766" w:rsidRDefault="006C0BC8" w:rsidP="006C0BC8">
      <w:pPr>
        <w:pStyle w:val="11"/>
        <w:spacing w:after="0" w:line="360" w:lineRule="auto"/>
        <w:rPr>
          <w:sz w:val="28"/>
          <w:szCs w:val="28"/>
        </w:rPr>
      </w:pPr>
      <w:r w:rsidRPr="00E20766">
        <w:rPr>
          <w:sz w:val="28"/>
          <w:szCs w:val="28"/>
        </w:rPr>
        <w:lastRenderedPageBreak/>
        <w:t>Содержание</w:t>
      </w:r>
    </w:p>
    <w:p w14:paraId="07139B1A" w14:textId="77777777" w:rsidR="006C0BC8" w:rsidRPr="00E20766" w:rsidRDefault="006C0BC8" w:rsidP="006C0BC8">
      <w:pPr>
        <w:spacing w:line="360" w:lineRule="auto"/>
        <w:rPr>
          <w:sz w:val="28"/>
          <w:szCs w:val="28"/>
        </w:rPr>
      </w:pPr>
    </w:p>
    <w:p w14:paraId="23643093" w14:textId="22CDF64F" w:rsidR="00673A91" w:rsidRDefault="006C0BC8" w:rsidP="00673A91">
      <w:pPr>
        <w:pStyle w:val="11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0766">
        <w:rPr>
          <w:sz w:val="28"/>
          <w:szCs w:val="28"/>
        </w:rPr>
        <w:fldChar w:fldCharType="begin"/>
      </w:r>
      <w:r w:rsidRPr="00E20766">
        <w:rPr>
          <w:sz w:val="28"/>
          <w:szCs w:val="28"/>
        </w:rPr>
        <w:instrText xml:space="preserve"> TOC \o "1-3" \h \z \u </w:instrText>
      </w:r>
      <w:r w:rsidRPr="00E20766">
        <w:rPr>
          <w:sz w:val="28"/>
          <w:szCs w:val="28"/>
        </w:rPr>
        <w:fldChar w:fldCharType="separate"/>
      </w:r>
      <w:hyperlink w:anchor="_Toc41745329" w:history="1">
        <w:r w:rsidR="00673A91" w:rsidRPr="00BE7583">
          <w:rPr>
            <w:rStyle w:val="a4"/>
            <w:noProof/>
          </w:rPr>
          <w:t>Теоретический вопрос</w:t>
        </w:r>
        <w:r w:rsidR="00673A91">
          <w:rPr>
            <w:noProof/>
            <w:webHidden/>
          </w:rPr>
          <w:tab/>
        </w:r>
        <w:r w:rsidR="00673A91">
          <w:rPr>
            <w:noProof/>
            <w:webHidden/>
          </w:rPr>
          <w:fldChar w:fldCharType="begin"/>
        </w:r>
        <w:r w:rsidR="00673A91">
          <w:rPr>
            <w:noProof/>
            <w:webHidden/>
          </w:rPr>
          <w:instrText xml:space="preserve"> PAGEREF _Toc41745329 \h </w:instrText>
        </w:r>
        <w:r w:rsidR="00673A91">
          <w:rPr>
            <w:noProof/>
            <w:webHidden/>
          </w:rPr>
        </w:r>
        <w:r w:rsidR="00673A91">
          <w:rPr>
            <w:noProof/>
            <w:webHidden/>
          </w:rPr>
          <w:fldChar w:fldCharType="separate"/>
        </w:r>
        <w:r w:rsidR="00DF0EA2">
          <w:rPr>
            <w:noProof/>
            <w:webHidden/>
          </w:rPr>
          <w:t>3</w:t>
        </w:r>
        <w:r w:rsidR="00673A91">
          <w:rPr>
            <w:noProof/>
            <w:webHidden/>
          </w:rPr>
          <w:fldChar w:fldCharType="end"/>
        </w:r>
      </w:hyperlink>
    </w:p>
    <w:p w14:paraId="55A832AB" w14:textId="41A6F821" w:rsidR="00673A91" w:rsidRDefault="0082624A" w:rsidP="00673A91">
      <w:pPr>
        <w:pStyle w:val="11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45330" w:history="1">
        <w:r w:rsidR="00673A91" w:rsidRPr="00BE7583">
          <w:rPr>
            <w:rStyle w:val="a4"/>
            <w:noProof/>
          </w:rPr>
          <w:t>Практическое задание № 1</w:t>
        </w:r>
        <w:r w:rsidR="00673A91">
          <w:rPr>
            <w:noProof/>
            <w:webHidden/>
          </w:rPr>
          <w:tab/>
        </w:r>
        <w:r w:rsidR="00673A91">
          <w:rPr>
            <w:noProof/>
            <w:webHidden/>
          </w:rPr>
          <w:fldChar w:fldCharType="begin"/>
        </w:r>
        <w:r w:rsidR="00673A91">
          <w:rPr>
            <w:noProof/>
            <w:webHidden/>
          </w:rPr>
          <w:instrText xml:space="preserve"> PAGEREF _Toc41745330 \h </w:instrText>
        </w:r>
        <w:r w:rsidR="00673A91">
          <w:rPr>
            <w:noProof/>
            <w:webHidden/>
          </w:rPr>
        </w:r>
        <w:r w:rsidR="00673A91">
          <w:rPr>
            <w:noProof/>
            <w:webHidden/>
          </w:rPr>
          <w:fldChar w:fldCharType="separate"/>
        </w:r>
        <w:r w:rsidR="00DF0EA2">
          <w:rPr>
            <w:noProof/>
            <w:webHidden/>
          </w:rPr>
          <w:t>10</w:t>
        </w:r>
        <w:r w:rsidR="00673A91">
          <w:rPr>
            <w:noProof/>
            <w:webHidden/>
          </w:rPr>
          <w:fldChar w:fldCharType="end"/>
        </w:r>
      </w:hyperlink>
    </w:p>
    <w:p w14:paraId="30ACBDF6" w14:textId="6C639FCA" w:rsidR="00673A91" w:rsidRDefault="0082624A" w:rsidP="00673A91">
      <w:pPr>
        <w:pStyle w:val="11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45331" w:history="1">
        <w:r w:rsidR="00673A91" w:rsidRPr="00BE7583">
          <w:rPr>
            <w:rStyle w:val="a4"/>
            <w:noProof/>
          </w:rPr>
          <w:t>Практическое задание № 2.</w:t>
        </w:r>
        <w:r w:rsidR="00673A91">
          <w:rPr>
            <w:noProof/>
            <w:webHidden/>
          </w:rPr>
          <w:tab/>
        </w:r>
        <w:r w:rsidR="00673A91">
          <w:rPr>
            <w:noProof/>
            <w:webHidden/>
          </w:rPr>
          <w:fldChar w:fldCharType="begin"/>
        </w:r>
        <w:r w:rsidR="00673A91">
          <w:rPr>
            <w:noProof/>
            <w:webHidden/>
          </w:rPr>
          <w:instrText xml:space="preserve"> PAGEREF _Toc41745331 \h </w:instrText>
        </w:r>
        <w:r w:rsidR="00673A91">
          <w:rPr>
            <w:noProof/>
            <w:webHidden/>
          </w:rPr>
        </w:r>
        <w:r w:rsidR="00673A91">
          <w:rPr>
            <w:noProof/>
            <w:webHidden/>
          </w:rPr>
          <w:fldChar w:fldCharType="separate"/>
        </w:r>
        <w:r w:rsidR="00DF0EA2">
          <w:rPr>
            <w:noProof/>
            <w:webHidden/>
          </w:rPr>
          <w:t>14</w:t>
        </w:r>
        <w:r w:rsidR="00673A91">
          <w:rPr>
            <w:noProof/>
            <w:webHidden/>
          </w:rPr>
          <w:fldChar w:fldCharType="end"/>
        </w:r>
      </w:hyperlink>
    </w:p>
    <w:p w14:paraId="6E005929" w14:textId="2DDC726E" w:rsidR="00673A91" w:rsidRDefault="0082624A" w:rsidP="00673A91">
      <w:pPr>
        <w:pStyle w:val="11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45332" w:history="1">
        <w:r w:rsidR="00673A91" w:rsidRPr="00BE7583">
          <w:rPr>
            <w:rStyle w:val="a4"/>
            <w:noProof/>
          </w:rPr>
          <w:t>Практическое задание № 3.</w:t>
        </w:r>
        <w:r w:rsidR="00673A91">
          <w:rPr>
            <w:noProof/>
            <w:webHidden/>
          </w:rPr>
          <w:tab/>
        </w:r>
        <w:r w:rsidR="00673A91">
          <w:rPr>
            <w:noProof/>
            <w:webHidden/>
          </w:rPr>
          <w:fldChar w:fldCharType="begin"/>
        </w:r>
        <w:r w:rsidR="00673A91">
          <w:rPr>
            <w:noProof/>
            <w:webHidden/>
          </w:rPr>
          <w:instrText xml:space="preserve"> PAGEREF _Toc41745332 \h </w:instrText>
        </w:r>
        <w:r w:rsidR="00673A91">
          <w:rPr>
            <w:noProof/>
            <w:webHidden/>
          </w:rPr>
        </w:r>
        <w:r w:rsidR="00673A91">
          <w:rPr>
            <w:noProof/>
            <w:webHidden/>
          </w:rPr>
          <w:fldChar w:fldCharType="separate"/>
        </w:r>
        <w:r w:rsidR="00DF0EA2">
          <w:rPr>
            <w:noProof/>
            <w:webHidden/>
          </w:rPr>
          <w:t>16</w:t>
        </w:r>
        <w:r w:rsidR="00673A91">
          <w:rPr>
            <w:noProof/>
            <w:webHidden/>
          </w:rPr>
          <w:fldChar w:fldCharType="end"/>
        </w:r>
      </w:hyperlink>
    </w:p>
    <w:p w14:paraId="294F527A" w14:textId="1DC56343" w:rsidR="00673A91" w:rsidRDefault="0082624A" w:rsidP="00673A91">
      <w:pPr>
        <w:pStyle w:val="11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45344" w:history="1">
        <w:r w:rsidR="00673A91" w:rsidRPr="00BE7583">
          <w:rPr>
            <w:rStyle w:val="a4"/>
            <w:rFonts w:eastAsiaTheme="minorHAnsi"/>
            <w:noProof/>
          </w:rPr>
          <w:t>Список используемых источников</w:t>
        </w:r>
        <w:r w:rsidR="00673A91">
          <w:rPr>
            <w:noProof/>
            <w:webHidden/>
          </w:rPr>
          <w:tab/>
        </w:r>
        <w:r w:rsidR="00673A91">
          <w:rPr>
            <w:noProof/>
            <w:webHidden/>
          </w:rPr>
          <w:fldChar w:fldCharType="begin"/>
        </w:r>
        <w:r w:rsidR="00673A91">
          <w:rPr>
            <w:noProof/>
            <w:webHidden/>
          </w:rPr>
          <w:instrText xml:space="preserve"> PAGEREF _Toc41745344 \h </w:instrText>
        </w:r>
        <w:r w:rsidR="00673A91">
          <w:rPr>
            <w:noProof/>
            <w:webHidden/>
          </w:rPr>
        </w:r>
        <w:r w:rsidR="00673A91">
          <w:rPr>
            <w:noProof/>
            <w:webHidden/>
          </w:rPr>
          <w:fldChar w:fldCharType="separate"/>
        </w:r>
        <w:r w:rsidR="00DF0EA2">
          <w:rPr>
            <w:noProof/>
            <w:webHidden/>
          </w:rPr>
          <w:t>19</w:t>
        </w:r>
        <w:r w:rsidR="00673A91">
          <w:rPr>
            <w:noProof/>
            <w:webHidden/>
          </w:rPr>
          <w:fldChar w:fldCharType="end"/>
        </w:r>
      </w:hyperlink>
    </w:p>
    <w:p w14:paraId="2B78B35A" w14:textId="631BE065" w:rsidR="006C0BC8" w:rsidRPr="00E20766" w:rsidRDefault="006C0BC8" w:rsidP="006C0BC8">
      <w:pPr>
        <w:spacing w:line="360" w:lineRule="auto"/>
        <w:rPr>
          <w:rFonts w:eastAsiaTheme="majorEastAsia"/>
          <w:sz w:val="28"/>
          <w:szCs w:val="28"/>
        </w:rPr>
      </w:pPr>
      <w:r w:rsidRPr="00E20766">
        <w:rPr>
          <w:sz w:val="28"/>
          <w:szCs w:val="28"/>
        </w:rPr>
        <w:fldChar w:fldCharType="end"/>
      </w:r>
      <w:r w:rsidRPr="00E20766">
        <w:rPr>
          <w:sz w:val="28"/>
          <w:szCs w:val="28"/>
        </w:rPr>
        <w:br w:type="page"/>
      </w:r>
    </w:p>
    <w:p w14:paraId="28792CA0" w14:textId="17F2995C" w:rsidR="00985CF3" w:rsidRDefault="00985CF3" w:rsidP="00F41BA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1745329"/>
      <w:r w:rsidRPr="00E20766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Теоретический вопрос</w:t>
      </w:r>
      <w:bookmarkEnd w:id="0"/>
    </w:p>
    <w:p w14:paraId="50F22B39" w14:textId="77777777" w:rsidR="00EA6374" w:rsidRPr="00EA6374" w:rsidRDefault="00EA6374" w:rsidP="00EA6374"/>
    <w:p w14:paraId="13BF0B2E" w14:textId="77777777" w:rsidR="00F41BA0" w:rsidRPr="00E20766" w:rsidRDefault="00F41BA0" w:rsidP="00F41BA0"/>
    <w:p w14:paraId="604371C2" w14:textId="7B125187" w:rsidR="00985CF3" w:rsidRPr="00E20766" w:rsidRDefault="00F41BA0" w:rsidP="00F41BA0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Вариант 2. </w:t>
      </w:r>
      <w:r w:rsidR="00985CF3" w:rsidRPr="00E20766">
        <w:rPr>
          <w:sz w:val="28"/>
          <w:szCs w:val="28"/>
        </w:rPr>
        <w:t>Виды уязвимостей вычислительных сетей и их характеристика («buffer overflow», «SQL Injection», «format string», «Directory traversal», «Cross Site Scripting» и уязвимости программных реализаций стека TCP/IP).</w:t>
      </w:r>
    </w:p>
    <w:p w14:paraId="61F89BDF" w14:textId="771FAF58" w:rsidR="00985CF3" w:rsidRPr="00E20766" w:rsidRDefault="00985CF3" w:rsidP="006166D8">
      <w:pPr>
        <w:spacing w:line="360" w:lineRule="auto"/>
        <w:ind w:firstLine="709"/>
        <w:jc w:val="both"/>
        <w:rPr>
          <w:sz w:val="28"/>
          <w:szCs w:val="28"/>
        </w:rPr>
      </w:pPr>
    </w:p>
    <w:p w14:paraId="4D1DABD9" w14:textId="77777777" w:rsidR="006166D8" w:rsidRPr="00E20766" w:rsidRDefault="006166D8" w:rsidP="006166D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Переполнение буфера (Buffer Overflow)— запись или чтение программой данных за пределами выделенного для этого в памяти буфера. Обычно возникает из-за неправильной работы с данными и памятью, при отсутствии жесткой защиты со стороны подсистемы программирования и ОС. Данный вид ошибок достаточно распространён и часто связан с опечатками при наборе. Существует также родственная ошибка - неполная обработка буфера (Buffer Underflow).</w:t>
      </w:r>
    </w:p>
    <w:p w14:paraId="4CF455B2" w14:textId="35F78560" w:rsidR="006166D8" w:rsidRPr="00E20766" w:rsidRDefault="006166D8" w:rsidP="006166D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Ошибки Buffer Overflow и Buffer Underflow буфера часто приводят к использованию в программе неинициализированных данных и как следствие к её неопределенному поведению. Переполнение буфера также может стать причиной </w:t>
      </w:r>
      <w:hyperlink r:id="rId7" w:history="1">
        <w:r w:rsidRPr="00E20766">
          <w:rPr>
            <w:rStyle w:val="a4"/>
            <w:color w:val="auto"/>
            <w:sz w:val="28"/>
            <w:szCs w:val="28"/>
            <w:u w:val="none"/>
          </w:rPr>
          <w:t>ошибки сегментации (Access Violation)</w:t>
        </w:r>
      </w:hyperlink>
      <w:r w:rsidRPr="00E20766">
        <w:rPr>
          <w:sz w:val="28"/>
          <w:szCs w:val="28"/>
        </w:rPr>
        <w:t>.</w:t>
      </w:r>
    </w:p>
    <w:p w14:paraId="54885A04" w14:textId="77777777" w:rsidR="006166D8" w:rsidRPr="00E20766" w:rsidRDefault="006166D8" w:rsidP="006166D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Так как большинство языков высокого уровня размещают данные программы в стеке процесса, смешивая их с управляющими данными, переполнение буфера является одним из наиболее распространённых способов взлома ПО, позволяя загрузить и выполнить произвольный машинный код от имени программы и с правами учетной записи запустившего её пользователя.</w:t>
      </w:r>
    </w:p>
    <w:p w14:paraId="0DF228D1" w14:textId="77777777" w:rsidR="006166D8" w:rsidRPr="00E20766" w:rsidRDefault="006166D8" w:rsidP="003F6A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В таких распространённых языках, как C и C++, отсутствует встроенная проверка на границы чтения/записи данных. Это плата за возможность эффективной низкоуровневой работы с оперативной памятью. С другой стороны, практически все интерпретируемые языки и JIT среды (Java RTE, .NET Framework) имеют встроенную защиту от переполнения буфера.</w:t>
      </w:r>
    </w:p>
    <w:p w14:paraId="1E1499D8" w14:textId="77777777" w:rsidR="006166D8" w:rsidRPr="00E20766" w:rsidRDefault="006166D8" w:rsidP="003F6AB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Для предотвращения использования уязвимости переполнения буфера во время исполнения программы существуют системы защиты от </w:t>
      </w:r>
      <w:r w:rsidRPr="00E20766">
        <w:rPr>
          <w:sz w:val="28"/>
          <w:szCs w:val="28"/>
        </w:rPr>
        <w:lastRenderedPageBreak/>
        <w:t>повреждения стека (Libsafe, StackGuard), системы защиты пространства исполняемого кода. Сложность же динамического обнаружения ошибок переполнения буфера связана с тем, что программа долгое время может работать стабильно, т.к. в неинициализированной памяти могут находиться приемлемые значения, а область перезаписываемой памяти может не использоваться. На этапе написания/отладки кода ошибки переполнения буфера и связанные с ними уязвимости могут быть обнаружены с помощью </w:t>
      </w:r>
      <w:hyperlink r:id="rId8" w:history="1">
        <w:r w:rsidRPr="00E20766">
          <w:rPr>
            <w:rStyle w:val="a4"/>
            <w:color w:val="auto"/>
            <w:sz w:val="28"/>
            <w:szCs w:val="28"/>
            <w:u w:val="none"/>
          </w:rPr>
          <w:t>статического анализа</w:t>
        </w:r>
      </w:hyperlink>
      <w:r w:rsidRPr="00E20766">
        <w:rPr>
          <w:sz w:val="28"/>
          <w:szCs w:val="28"/>
        </w:rPr>
        <w:t>.</w:t>
      </w:r>
    </w:p>
    <w:p w14:paraId="5C324169" w14:textId="14712702" w:rsidR="004E64C8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</w:rPr>
      </w:pPr>
    </w:p>
    <w:p w14:paraId="53F24726" w14:textId="10A06B54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SQL Injection</w:t>
      </w:r>
    </w:p>
    <w:p w14:paraId="14A8793E" w14:textId="77777777" w:rsidR="003519C2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tructured Query Language (SQL) — это структурированный язык, используемый для взаимодействия с базами данных. Существует множетсво «диалектов» языка SQL, но сегодня, в основном, все они построены на основе стандарта SQL-92, один из ранних ANSI стандартов. Основной операционный блок SQL — запрос (query), который является совокупностью выражений, которые обычно возвращают совокупность результатов (result set). SQL выражения могут изменять структуру баз данных (используя выражения языков определения данных — DLL) и управлять их содержанием (используя выражения языков манипулирования данными — DML). В данной работе, мы рассмотрим transact-SQL, использующийся в Microsoft SQL Server.</w:t>
      </w:r>
    </w:p>
    <w:p w14:paraId="04BB7D20" w14:textId="1E3FF6F9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SQL-инъекции возможны в том случае, когда злоумышленник может вставить свой SQL-код в запрос (query), для управления данными, которые отправляются в приложение.</w:t>
      </w:r>
    </w:p>
    <w:p w14:paraId="3061685F" w14:textId="27BBD8BE" w:rsidR="004E64C8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Обычное SQL выражение выглядит следующим образом:</w:t>
      </w:r>
    </w:p>
    <w:p w14:paraId="07E09B16" w14:textId="0EB6E3C3" w:rsidR="004E64C8" w:rsidRPr="00E20766" w:rsidRDefault="004E64C8" w:rsidP="003519C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E20766">
        <w:rPr>
          <w:sz w:val="28"/>
          <w:szCs w:val="28"/>
          <w:shd w:val="clear" w:color="auto" w:fill="FFFFFF"/>
          <w:lang w:val="en-US"/>
        </w:rPr>
        <w:t>select id, forename, surname from authors</w:t>
      </w:r>
    </w:p>
    <w:p w14:paraId="068D5942" w14:textId="77777777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Это выражение берет «id», «forename» и «surname» из колонок таблицы «authors» и возвращает все строки в таблице. Выборка может быть ограниченна, определенным «автором», например:</w:t>
      </w:r>
    </w:p>
    <w:p w14:paraId="06BC1D1C" w14:textId="6EB0C65E" w:rsidR="003F6AB4" w:rsidRPr="0036523D" w:rsidRDefault="004E64C8" w:rsidP="003519C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lang w:val="en-US"/>
        </w:rPr>
        <w:t>select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id</w:t>
      </w:r>
      <w:r w:rsidRPr="0036523D">
        <w:rPr>
          <w:sz w:val="28"/>
          <w:szCs w:val="28"/>
        </w:rPr>
        <w:t xml:space="preserve">, </w:t>
      </w:r>
      <w:r w:rsidRPr="00E20766">
        <w:rPr>
          <w:sz w:val="28"/>
          <w:szCs w:val="28"/>
          <w:lang w:val="en-US"/>
        </w:rPr>
        <w:t>forename</w:t>
      </w:r>
      <w:r w:rsidRPr="0036523D">
        <w:rPr>
          <w:sz w:val="28"/>
          <w:szCs w:val="28"/>
        </w:rPr>
        <w:t xml:space="preserve">, </w:t>
      </w:r>
      <w:r w:rsidRPr="00E20766">
        <w:rPr>
          <w:sz w:val="28"/>
          <w:szCs w:val="28"/>
          <w:lang w:val="en-US"/>
        </w:rPr>
        <w:t>surname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from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authors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where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forename</w:t>
      </w:r>
      <w:r w:rsidRPr="0036523D">
        <w:rPr>
          <w:sz w:val="28"/>
          <w:szCs w:val="28"/>
        </w:rPr>
        <w:t xml:space="preserve"> = '</w:t>
      </w:r>
      <w:r w:rsidRPr="00E20766">
        <w:rPr>
          <w:sz w:val="28"/>
          <w:szCs w:val="28"/>
          <w:lang w:val="en-US"/>
        </w:rPr>
        <w:t>john</w:t>
      </w:r>
      <w:r w:rsidRPr="0036523D">
        <w:rPr>
          <w:sz w:val="28"/>
          <w:szCs w:val="28"/>
        </w:rPr>
        <w:t xml:space="preserve">' </w:t>
      </w:r>
      <w:r w:rsidRPr="00E20766">
        <w:rPr>
          <w:sz w:val="28"/>
          <w:szCs w:val="28"/>
          <w:lang w:val="en-US"/>
        </w:rPr>
        <w:t>and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surname</w:t>
      </w:r>
      <w:r w:rsidRPr="0036523D">
        <w:rPr>
          <w:sz w:val="28"/>
          <w:szCs w:val="28"/>
        </w:rPr>
        <w:t xml:space="preserve"> = '</w:t>
      </w:r>
      <w:r w:rsidRPr="00E20766">
        <w:rPr>
          <w:sz w:val="28"/>
          <w:szCs w:val="28"/>
          <w:lang w:val="en-US"/>
        </w:rPr>
        <w:t>smith</w:t>
      </w:r>
      <w:r w:rsidRPr="0036523D">
        <w:rPr>
          <w:sz w:val="28"/>
          <w:szCs w:val="28"/>
        </w:rPr>
        <w:t>'</w:t>
      </w:r>
    </w:p>
    <w:p w14:paraId="444104B0" w14:textId="0A8AB7DC" w:rsidR="003F6AB4" w:rsidRPr="0036523D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lastRenderedPageBreak/>
        <w:t>Необходимо отметить, что в данном запросе строковые литералы разделены одинарной кавычкой. Предполагается, что «forename» и «surrname» являются данными, которые вводятся пользователем. В данном случае злоумышленник будет способен внести собственный SQL-запрос, путем добавления собственных значений в приложение. Например:</w:t>
      </w:r>
    </w:p>
    <w:p w14:paraId="2E198566" w14:textId="77777777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&lt;source lang="html"&gt;</w:t>
      </w:r>
    </w:p>
    <w:p w14:paraId="241F63B6" w14:textId="77777777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Forename: jo'hn </w:t>
      </w:r>
    </w:p>
    <w:p w14:paraId="4AF4D286" w14:textId="4331F5D5" w:rsidR="003F6AB4" w:rsidRPr="00E20766" w:rsidRDefault="003F6AB4" w:rsidP="003519C2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Surname: smith</w:t>
      </w:r>
    </w:p>
    <w:p w14:paraId="26D6FB1D" w14:textId="41E6B685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Тогда выражение примет следующий вид:</w:t>
      </w:r>
    </w:p>
    <w:p w14:paraId="53A2E541" w14:textId="281B87B5" w:rsidR="003F6AB4" w:rsidRPr="00E20766" w:rsidRDefault="003F6AB4" w:rsidP="003519C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E20766">
        <w:rPr>
          <w:sz w:val="28"/>
          <w:szCs w:val="28"/>
          <w:shd w:val="clear" w:color="auto" w:fill="FFFFFF"/>
          <w:lang w:val="en-US"/>
        </w:rPr>
        <w:t>select id, forename, surname from authors where forename = 'jo'hn' and surname = 'smith'</w:t>
      </w:r>
    </w:p>
    <w:p w14:paraId="7AF8A01D" w14:textId="21D06AEE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После того, как база данных попытается обработать подобный запрос будет возвращена следующая ошибка:</w:t>
      </w:r>
    </w:p>
    <w:p w14:paraId="0BCA8D0C" w14:textId="77777777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0766">
        <w:rPr>
          <w:sz w:val="28"/>
          <w:szCs w:val="28"/>
          <w:lang w:val="en-US"/>
        </w:rPr>
        <w:t xml:space="preserve">Server: Msg 170, Level 15, State 1, Line 1 </w:t>
      </w:r>
    </w:p>
    <w:p w14:paraId="744959AE" w14:textId="5ED8394F" w:rsidR="003F6AB4" w:rsidRPr="00E20766" w:rsidRDefault="003F6AB4" w:rsidP="003519C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0766">
        <w:rPr>
          <w:sz w:val="28"/>
          <w:szCs w:val="28"/>
          <w:lang w:val="en-US"/>
        </w:rPr>
        <w:t>Line 1: Incorrect syntax near 'hn'.</w:t>
      </w:r>
    </w:p>
    <w:p w14:paraId="150C0CC6" w14:textId="19A1EE8D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Причина ошибки будет заключаться в том, что введенная одиночная кавычка испортит структуру разделителей в запросе. Таким образом, база данных безуспешно попытается выполнить команду «hn», которая приведет к ошибке. В итоге, если злоумышленник введет в форму следующую информацию:</w:t>
      </w:r>
    </w:p>
    <w:p w14:paraId="2A7FE711" w14:textId="77777777" w:rsidR="003F6AB4" w:rsidRPr="0036523D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  <w:lang w:val="en-US"/>
        </w:rPr>
        <w:t>Forename</w:t>
      </w:r>
      <w:r w:rsidRPr="0036523D">
        <w:rPr>
          <w:sz w:val="28"/>
          <w:szCs w:val="28"/>
        </w:rPr>
        <w:t xml:space="preserve">: </w:t>
      </w:r>
      <w:r w:rsidRPr="00E20766">
        <w:rPr>
          <w:sz w:val="28"/>
          <w:szCs w:val="28"/>
          <w:lang w:val="en-US"/>
        </w:rPr>
        <w:t>jo</w:t>
      </w:r>
      <w:r w:rsidRPr="0036523D">
        <w:rPr>
          <w:sz w:val="28"/>
          <w:szCs w:val="28"/>
        </w:rPr>
        <w:t xml:space="preserve">'; </w:t>
      </w:r>
      <w:r w:rsidRPr="00E20766">
        <w:rPr>
          <w:sz w:val="28"/>
          <w:szCs w:val="28"/>
          <w:lang w:val="en-US"/>
        </w:rPr>
        <w:t>drop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table</w:t>
      </w:r>
      <w:r w:rsidRPr="0036523D">
        <w:rPr>
          <w:sz w:val="28"/>
          <w:szCs w:val="28"/>
        </w:rPr>
        <w:t xml:space="preserve"> </w:t>
      </w:r>
      <w:r w:rsidRPr="00E20766">
        <w:rPr>
          <w:sz w:val="28"/>
          <w:szCs w:val="28"/>
          <w:lang w:val="en-US"/>
        </w:rPr>
        <w:t>authors</w:t>
      </w:r>
      <w:r w:rsidRPr="0036523D">
        <w:rPr>
          <w:sz w:val="28"/>
          <w:szCs w:val="28"/>
        </w:rPr>
        <w:t xml:space="preserve">-- </w:t>
      </w:r>
    </w:p>
    <w:p w14:paraId="6724F164" w14:textId="77777777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Surname:</w:t>
      </w:r>
    </w:p>
    <w:p w14:paraId="3B8C2986" w14:textId="77777777" w:rsidR="003F6AB4" w:rsidRPr="00E20766" w:rsidRDefault="004E64C8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  <w:shd w:val="clear" w:color="auto" w:fill="FFFFFF"/>
        </w:rPr>
        <w:t>Таблица «authors» будет удалена,</w:t>
      </w:r>
      <w:r w:rsidRPr="00E20766">
        <w:rPr>
          <w:sz w:val="28"/>
          <w:szCs w:val="28"/>
        </w:rPr>
        <w:t xml:space="preserve"> </w:t>
      </w:r>
    </w:p>
    <w:p w14:paraId="2B0A2F02" w14:textId="77777777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</w:p>
    <w:p w14:paraId="133EAFCE" w14:textId="77777777" w:rsidR="003519C2" w:rsidRPr="00E20766" w:rsidRDefault="003519C2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format string </w:t>
      </w:r>
    </w:p>
    <w:p w14:paraId="0A19AB34" w14:textId="400B7971" w:rsidR="003F6AB4" w:rsidRPr="00E20766" w:rsidRDefault="003F6AB4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Использование уязвимостей класса format string представляет собой новую технологию атак на безопасность систем. Несмотря на то, что данная технология известна еще с сентября 1999, должное внимание сетевой общественности было на нее обращено только после появления публичного exploit'a remote root для wu-ftpd 2.6.0 в июле 2000.</w:t>
      </w:r>
    </w:p>
    <w:p w14:paraId="5F15B546" w14:textId="77777777" w:rsidR="003519C2" w:rsidRPr="00E20766" w:rsidRDefault="003F6AB4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lastRenderedPageBreak/>
        <w:t>В данной главе исследуется суть проблемы и обосновывается утверждение, что желание укоротить свою программу на 6 байт достаточно, чтобы программа (а в некоторых случаях и безопасность самой системы) была скомпрометирована.</w:t>
      </w:r>
    </w:p>
    <w:p w14:paraId="7C3C0AD4" w14:textId="279375AA" w:rsidR="003F6AB4" w:rsidRPr="00E20766" w:rsidRDefault="003F6AB4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В чем состоит суть проблемы?</w:t>
      </w:r>
    </w:p>
    <w:p w14:paraId="3B6828ED" w14:textId="77777777" w:rsidR="003F6AB4" w:rsidRPr="00E20766" w:rsidRDefault="003F6AB4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Большинство дыр в безопасности являются следствием или ошибок конфигурации или лени. Ошибки класса format string в очередной раз подтверждают справедливость этого правила.</w:t>
      </w:r>
    </w:p>
    <w:p w14:paraId="15C99F2B" w14:textId="50432826" w:rsidR="003F6AB4" w:rsidRPr="00E20766" w:rsidRDefault="003F6AB4" w:rsidP="003F6AB4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E20766">
        <w:rPr>
          <w:sz w:val="28"/>
          <w:szCs w:val="28"/>
        </w:rPr>
        <w:t>Достаточно часто в программах возникает необходимость ввода-вывода куда-либо строковых данных. В отличие от атак переполнения буфера для format string не важно, куда именно выводятся строковые данные - стандартный поток вывода, файл, промежуточный буфер. Пример:</w:t>
      </w:r>
    </w:p>
    <w:p w14:paraId="72EBEDB7" w14:textId="77777777" w:rsidR="003F6AB4" w:rsidRPr="00E20766" w:rsidRDefault="003F6AB4" w:rsidP="003F6AB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766">
        <w:rPr>
          <w:rFonts w:ascii="Times New Roman" w:hAnsi="Times New Roman" w:cs="Times New Roman"/>
          <w:sz w:val="28"/>
          <w:szCs w:val="28"/>
        </w:rPr>
        <w:t xml:space="preserve">printf("%s", str); </w:t>
      </w:r>
    </w:p>
    <w:p w14:paraId="600B6F0E" w14:textId="028271AC" w:rsidR="003F6AB4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Однако программист может решить </w:t>
      </w:r>
      <w:r w:rsidR="003519C2" w:rsidRPr="00E20766">
        <w:rPr>
          <w:sz w:val="28"/>
          <w:szCs w:val="28"/>
        </w:rPr>
        <w:t>сэкономить</w:t>
      </w:r>
      <w:r w:rsidRPr="00E20766">
        <w:rPr>
          <w:sz w:val="28"/>
          <w:szCs w:val="28"/>
        </w:rPr>
        <w:t xml:space="preserve"> время или 6 байт и написать так:</w:t>
      </w:r>
    </w:p>
    <w:p w14:paraId="31B04361" w14:textId="77777777" w:rsidR="003F6AB4" w:rsidRPr="00E20766" w:rsidRDefault="003F6AB4" w:rsidP="003F6AB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766">
        <w:rPr>
          <w:rFonts w:ascii="Times New Roman" w:hAnsi="Times New Roman" w:cs="Times New Roman"/>
          <w:sz w:val="28"/>
          <w:szCs w:val="28"/>
        </w:rPr>
        <w:t xml:space="preserve">printf(str); </w:t>
      </w:r>
    </w:p>
    <w:p w14:paraId="3A4D8F0B" w14:textId="4F811285" w:rsidR="003519C2" w:rsidRPr="00E20766" w:rsidRDefault="003F6AB4" w:rsidP="003F6AB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Думая о экономии места, программист отрывает потенциальную дыру в безопасности. Возможно, он будет </w:t>
      </w:r>
      <w:r w:rsidR="003519C2" w:rsidRPr="00E20766">
        <w:rPr>
          <w:sz w:val="28"/>
          <w:szCs w:val="28"/>
        </w:rPr>
        <w:t>удовлетворен, тем</w:t>
      </w:r>
      <w:r w:rsidRPr="00E20766">
        <w:rPr>
          <w:sz w:val="28"/>
          <w:szCs w:val="28"/>
        </w:rPr>
        <w:t xml:space="preserve">, что printf передается только один аргумент, который он просто хотел вывести в стандартный поток вывода. Однако, при разборе строки формата передаваемой фактическим аргументом в ней, в любом случае, будет производится поиск спецификаторов формата (%d, %g...). Если какой-либо из них будет обнаружен, то в стеке производится </w:t>
      </w:r>
      <w:r w:rsidR="003519C2" w:rsidRPr="00E20766">
        <w:rPr>
          <w:sz w:val="28"/>
          <w:szCs w:val="28"/>
        </w:rPr>
        <w:t>соответствующий</w:t>
      </w:r>
      <w:r w:rsidRPr="00E20766">
        <w:rPr>
          <w:sz w:val="28"/>
          <w:szCs w:val="28"/>
        </w:rPr>
        <w:t xml:space="preserve"> поиск аргумента для этого спецификатора.</w:t>
      </w:r>
    </w:p>
    <w:p w14:paraId="7B73C1EF" w14:textId="77777777" w:rsidR="003519C2" w:rsidRPr="00E20766" w:rsidRDefault="003519C2" w:rsidP="003F6AB4">
      <w:pPr>
        <w:spacing w:line="360" w:lineRule="auto"/>
        <w:ind w:firstLine="709"/>
        <w:jc w:val="both"/>
        <w:rPr>
          <w:sz w:val="28"/>
          <w:szCs w:val="28"/>
        </w:rPr>
      </w:pPr>
    </w:p>
    <w:p w14:paraId="4C9B4854" w14:textId="77777777" w:rsidR="003519C2" w:rsidRPr="00E20766" w:rsidRDefault="003519C2" w:rsidP="005C6803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Directory traversal </w:t>
      </w:r>
    </w:p>
    <w:p w14:paraId="6F1BE76B" w14:textId="007F81A1" w:rsidR="003519C2" w:rsidRPr="003519C2" w:rsidRDefault="003519C2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519C2">
        <w:rPr>
          <w:sz w:val="28"/>
          <w:szCs w:val="28"/>
        </w:rPr>
        <w:t xml:space="preserve">Обход каталогов (или путь </w:t>
      </w:r>
      <w:r w:rsidR="005C6803" w:rsidRPr="00E20766">
        <w:rPr>
          <w:sz w:val="28"/>
          <w:szCs w:val="28"/>
        </w:rPr>
        <w:t>обход)</w:t>
      </w:r>
      <w:r w:rsidRPr="003519C2">
        <w:rPr>
          <w:sz w:val="28"/>
          <w:szCs w:val="28"/>
        </w:rPr>
        <w:t xml:space="preserve"> заключается в эксплуатации недостаточной безопасности проверка / санитарные имен файлов входных поставляемого пользователя, таким образом, что </w:t>
      </w:r>
      <w:r w:rsidR="005C6803" w:rsidRPr="00E20766">
        <w:rPr>
          <w:sz w:val="28"/>
          <w:szCs w:val="28"/>
        </w:rPr>
        <w:t>символы,</w:t>
      </w:r>
      <w:r w:rsidRPr="003519C2">
        <w:rPr>
          <w:sz w:val="28"/>
          <w:szCs w:val="28"/>
        </w:rPr>
        <w:t xml:space="preserve"> представляющие «траверс родительского каталога» передается на файловом API.</w:t>
      </w:r>
    </w:p>
    <w:p w14:paraId="1C89D774" w14:textId="6A09F8B3" w:rsidR="003519C2" w:rsidRPr="003519C2" w:rsidRDefault="003519C2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519C2">
        <w:rPr>
          <w:sz w:val="28"/>
          <w:szCs w:val="28"/>
        </w:rPr>
        <w:lastRenderedPageBreak/>
        <w:t xml:space="preserve">Цель этой атаки заключается в использовании соответствующего </w:t>
      </w:r>
      <w:r w:rsidRPr="00E20766">
        <w:rPr>
          <w:sz w:val="28"/>
          <w:szCs w:val="28"/>
        </w:rPr>
        <w:t>приложения,</w:t>
      </w:r>
      <w:r w:rsidRPr="003519C2">
        <w:rPr>
          <w:sz w:val="28"/>
          <w:szCs w:val="28"/>
        </w:rPr>
        <w:t xml:space="preserve"> чтобы получить несанкционированный доступ к файловой системе. Эта атака эксплуатирует отсутствие безопасности (программа действует точно </w:t>
      </w:r>
      <w:r w:rsidRPr="00E20766">
        <w:rPr>
          <w:sz w:val="28"/>
          <w:szCs w:val="28"/>
        </w:rPr>
        <w:t>так,</w:t>
      </w:r>
      <w:r w:rsidRPr="003519C2">
        <w:rPr>
          <w:sz w:val="28"/>
          <w:szCs w:val="28"/>
        </w:rPr>
        <w:t xml:space="preserve"> как это предполагается</w:t>
      </w:r>
      <w:r w:rsidR="005C6803" w:rsidRPr="00E20766">
        <w:rPr>
          <w:sz w:val="28"/>
          <w:szCs w:val="28"/>
        </w:rPr>
        <w:t>),</w:t>
      </w:r>
      <w:r w:rsidRPr="003519C2">
        <w:rPr>
          <w:sz w:val="28"/>
          <w:szCs w:val="28"/>
        </w:rPr>
        <w:t xml:space="preserve"> в отличие от использования ошибки в коде.</w:t>
      </w:r>
    </w:p>
    <w:p w14:paraId="5A7774DC" w14:textId="7A8D18F7" w:rsidR="00071293" w:rsidRPr="00E20766" w:rsidRDefault="003519C2" w:rsidP="00794C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519C2">
        <w:rPr>
          <w:sz w:val="28"/>
          <w:szCs w:val="28"/>
        </w:rPr>
        <w:t>Обход каталогов также известен как ../ (точка точки слэша) атака, каталог восхождения и возвраты. Некоторые формы этого нападения также канонизация атака.</w:t>
      </w:r>
    </w:p>
    <w:p w14:paraId="25A97718" w14:textId="714A9428" w:rsidR="005C6803" w:rsidRPr="00E20766" w:rsidRDefault="005C6803" w:rsidP="005C6803">
      <w:pPr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  <w:lang w:val="en-US"/>
        </w:rPr>
        <w:t>Cross</w:t>
      </w:r>
      <w:r w:rsidRPr="0036523D">
        <w:rPr>
          <w:sz w:val="28"/>
          <w:szCs w:val="28"/>
        </w:rPr>
        <w:t>-</w:t>
      </w:r>
      <w:r w:rsidRPr="005C6803">
        <w:rPr>
          <w:sz w:val="28"/>
          <w:szCs w:val="28"/>
          <w:lang w:val="en-US"/>
        </w:rPr>
        <w:t>Site</w:t>
      </w:r>
      <w:r w:rsidRPr="0036523D">
        <w:rPr>
          <w:sz w:val="28"/>
          <w:szCs w:val="28"/>
        </w:rPr>
        <w:t xml:space="preserve"> </w:t>
      </w:r>
      <w:r w:rsidRPr="005C6803">
        <w:rPr>
          <w:sz w:val="28"/>
          <w:szCs w:val="28"/>
          <w:lang w:val="en-US"/>
        </w:rPr>
        <w:t>Scripting </w:t>
      </w:r>
    </w:p>
    <w:p w14:paraId="32E8A688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  <w:lang w:val="en-US"/>
        </w:rPr>
        <w:t>Cross</w:t>
      </w:r>
      <w:r w:rsidRPr="0036523D">
        <w:rPr>
          <w:sz w:val="28"/>
          <w:szCs w:val="28"/>
        </w:rPr>
        <w:t>-</w:t>
      </w:r>
      <w:r w:rsidRPr="005C6803">
        <w:rPr>
          <w:sz w:val="28"/>
          <w:szCs w:val="28"/>
          <w:lang w:val="en-US"/>
        </w:rPr>
        <w:t>Site</w:t>
      </w:r>
      <w:r w:rsidRPr="0036523D">
        <w:rPr>
          <w:sz w:val="28"/>
          <w:szCs w:val="28"/>
        </w:rPr>
        <w:t xml:space="preserve"> </w:t>
      </w:r>
      <w:r w:rsidRPr="005C6803">
        <w:rPr>
          <w:sz w:val="28"/>
          <w:szCs w:val="28"/>
          <w:lang w:val="en-US"/>
        </w:rPr>
        <w:t>Scripting </w:t>
      </w:r>
      <w:r w:rsidRPr="005C6803">
        <w:rPr>
          <w:sz w:val="28"/>
          <w:szCs w:val="28"/>
        </w:rPr>
        <w:t>или</w:t>
      </w:r>
      <w:r w:rsidRPr="0036523D">
        <w:rPr>
          <w:sz w:val="28"/>
          <w:szCs w:val="28"/>
        </w:rPr>
        <w:t xml:space="preserve"> </w:t>
      </w:r>
      <w:r w:rsidRPr="005C6803">
        <w:rPr>
          <w:sz w:val="28"/>
          <w:szCs w:val="28"/>
          <w:lang w:val="en-US"/>
        </w:rPr>
        <w:t>XSS</w:t>
      </w:r>
      <w:r w:rsidRPr="0036523D">
        <w:rPr>
          <w:sz w:val="28"/>
          <w:szCs w:val="28"/>
        </w:rPr>
        <w:t xml:space="preserve">. </w:t>
      </w:r>
      <w:r w:rsidRPr="005C6803">
        <w:rPr>
          <w:sz w:val="28"/>
          <w:szCs w:val="28"/>
        </w:rPr>
        <w:t>Межсайтовый скриптинг (межсайтовое выполнение сценариев).</w:t>
      </w:r>
    </w:p>
    <w:p w14:paraId="22499131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</w:rPr>
        <w:t>Наличие уязвимости Cross-site Scripting позволяет атакующему передать серверу исполняемый код, который будет перенаправлен браузеру пользователя. Этот код обычно создается на языках HTML/</w:t>
      </w:r>
      <w:hyperlink r:id="rId9" w:tooltip="javascript" w:history="1">
        <w:r w:rsidRPr="005C6803">
          <w:rPr>
            <w:sz w:val="28"/>
            <w:szCs w:val="28"/>
          </w:rPr>
          <w:t>JavaScript</w:t>
        </w:r>
      </w:hyperlink>
      <w:r w:rsidRPr="005C6803">
        <w:rPr>
          <w:sz w:val="28"/>
          <w:szCs w:val="28"/>
        </w:rPr>
        <w:t>, но могут быть использованы VBScript, ActiveX, Java, Flash, или другие поддерживаемые браузером технологии.</w:t>
      </w:r>
    </w:p>
    <w:p w14:paraId="7B53B9D9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</w:rPr>
        <w:t>Переданный код исполняется в контексте безопасности (или зоне безопасности) уязвимого сервера. Используя эти привилегии, код получает возможность читать, модифицировать или передавать важные данные, доступные с помощью браузера. У атакованного пользователя может быть скомпрометирован аккакунт (кража cookie), его браузер может быть перенаправлен на другой сервер или осуществлена подмена содержимого сервера. В результате тщательно спланированной атаки злоумышленник может использовать браузер жертвы для просмотра страниц сайта от имени атакуемого пользователя. Код может передаваться злоумышленником в URL, в заголовках </w:t>
      </w:r>
      <w:hyperlink r:id="rId10" w:tooltip="http" w:history="1">
        <w:r w:rsidRPr="005C6803">
          <w:rPr>
            <w:sz w:val="28"/>
            <w:szCs w:val="28"/>
          </w:rPr>
          <w:t>Методы и структура протокола HTTP</w:t>
        </w:r>
      </w:hyperlink>
      <w:r w:rsidRPr="005C6803">
        <w:rPr>
          <w:sz w:val="28"/>
          <w:szCs w:val="28"/>
        </w:rPr>
        <w:t> запроса (</w:t>
      </w:r>
      <w:hyperlink r:id="rId11" w:tooltip="cookie" w:history="1">
        <w:r w:rsidRPr="005C6803">
          <w:rPr>
            <w:sz w:val="28"/>
            <w:szCs w:val="28"/>
          </w:rPr>
          <w:t>Cookie</w:t>
        </w:r>
      </w:hyperlink>
      <w:r w:rsidRPr="005C6803">
        <w:rPr>
          <w:sz w:val="28"/>
          <w:szCs w:val="28"/>
        </w:rPr>
        <w:t>, user-agent, refferer), значениях полей форм и т.д.</w:t>
      </w:r>
    </w:p>
    <w:p w14:paraId="560DAABF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</w:rPr>
        <w:t>Существует три типа атак, приводящих к межсайтовому выполнению сценариев: non-persistent непостоянные (отраженные), persistent постоянные (сохраненные) и основанные на </w:t>
      </w:r>
      <w:hyperlink r:id="rId12" w:tooltip="dom" w:history="1">
        <w:r w:rsidRPr="005C6803">
          <w:rPr>
            <w:sz w:val="28"/>
            <w:szCs w:val="28"/>
          </w:rPr>
          <w:t>DOM</w:t>
        </w:r>
      </w:hyperlink>
      <w:r w:rsidRPr="005C6803">
        <w:rPr>
          <w:sz w:val="28"/>
          <w:szCs w:val="28"/>
        </w:rPr>
        <w:t xml:space="preserve">. Основным отличием </w:t>
      </w:r>
      <w:r w:rsidRPr="005C6803">
        <w:rPr>
          <w:sz w:val="28"/>
          <w:szCs w:val="28"/>
        </w:rPr>
        <w:lastRenderedPageBreak/>
        <w:t>между persistent и non-persistent является то, что в отраженном варианте передача кода серверу и возврат его клиенту осуществляется в рамках одного HTTP- запроса, а в хранимом - в разных.</w:t>
      </w:r>
    </w:p>
    <w:p w14:paraId="655C5766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</w:rPr>
        <w:t>Осуществление непостоянной атаки требует, чтобы пользователь перешел по ссылке, сформированной злоумышленником (ссылка может быть передана по email, ICQ и т.д.). В процессе загрузки сайта код, внедренный в URL или заголовки запроса будет передан клиенту и выполнен в его браузере.</w:t>
      </w:r>
    </w:p>
    <w:p w14:paraId="2291C11E" w14:textId="77777777" w:rsidR="005C6803" w:rsidRPr="005C6803" w:rsidRDefault="005C6803" w:rsidP="005C680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C6803">
        <w:rPr>
          <w:sz w:val="28"/>
          <w:szCs w:val="28"/>
        </w:rPr>
        <w:t>Сохраненная разновидность уязвимости возникает, когда код передается серверу и сохраняется на нем на некоторый промежуток времени. Наиболее популярными целями атак в этом случае являются форумы, почта с Web- интерфейсом и чаты. Для атаки пользователю не обязательно переходить по ссылке, достаточно посетить уязвимый сайт.</w:t>
      </w:r>
    </w:p>
    <w:p w14:paraId="18C59FA3" w14:textId="5431220D" w:rsidR="005C6803" w:rsidRPr="00E20766" w:rsidRDefault="005C6803" w:rsidP="005C6803">
      <w:pPr>
        <w:spacing w:line="360" w:lineRule="auto"/>
        <w:ind w:firstLine="709"/>
        <w:jc w:val="both"/>
        <w:rPr>
          <w:sz w:val="28"/>
          <w:szCs w:val="28"/>
        </w:rPr>
      </w:pPr>
    </w:p>
    <w:p w14:paraId="7BF439BD" w14:textId="55187010" w:rsidR="00071293" w:rsidRPr="00E20766" w:rsidRDefault="00071293" w:rsidP="005C6803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Уязвимости программных реализаций стека TCP/IP</w:t>
      </w:r>
    </w:p>
    <w:p w14:paraId="0194B982" w14:textId="77777777" w:rsidR="00071293" w:rsidRPr="00E20766" w:rsidRDefault="00071293" w:rsidP="005C680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Если АС имеет подключение к сетям общего пользования, то могут быть реализованы </w:t>
      </w:r>
      <w:bookmarkStart w:id="1" w:name="keyword11"/>
      <w:bookmarkEnd w:id="1"/>
      <w:r w:rsidRPr="00E20766">
        <w:rPr>
          <w:rStyle w:val="keyword"/>
          <w:sz w:val="28"/>
          <w:szCs w:val="28"/>
          <w:shd w:val="clear" w:color="auto" w:fill="FFFFFF"/>
        </w:rPr>
        <w:t>сетевые атаки</w:t>
      </w:r>
      <w:r w:rsidRPr="00E20766">
        <w:rPr>
          <w:sz w:val="28"/>
          <w:szCs w:val="28"/>
          <w:shd w:val="clear" w:color="auto" w:fill="FFFFFF"/>
        </w:rPr>
        <w:t> на нее. К сетям общего пользования на основе </w:t>
      </w:r>
      <w:bookmarkStart w:id="2" w:name="keyword12"/>
      <w:bookmarkEnd w:id="2"/>
      <w:r w:rsidRPr="00E20766">
        <w:rPr>
          <w:rStyle w:val="keyword"/>
          <w:sz w:val="28"/>
          <w:szCs w:val="28"/>
          <w:shd w:val="clear" w:color="auto" w:fill="FFFFFF"/>
        </w:rPr>
        <w:t>стека протоколов</w:t>
      </w:r>
      <w:r w:rsidRPr="00E20766">
        <w:rPr>
          <w:sz w:val="28"/>
          <w:szCs w:val="28"/>
          <w:shd w:val="clear" w:color="auto" w:fill="FFFFFF"/>
        </w:rPr>
        <w:t xml:space="preserve"> TCP/IP относится и Интернет, на примере которого мы будем рассматривать наиболее распространенные в настоящее время атаки. Сеть Интернет создавалась для связи между государственными учреждениями и университетом с целью оказания помощи учебному процессу. </w:t>
      </w:r>
    </w:p>
    <w:p w14:paraId="444A8DA2" w14:textId="32D222A5" w:rsidR="00071293" w:rsidRPr="00E20766" w:rsidRDefault="00071293" w:rsidP="00794CB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0766">
        <w:rPr>
          <w:sz w:val="28"/>
          <w:szCs w:val="28"/>
          <w:shd w:val="clear" w:color="auto" w:fill="FFFFFF"/>
        </w:rPr>
        <w:t>На начальном этапе никто не мог предположить дальнейший масштаб его развития и интеграции в жизнь современного общества, в связи с чем вопросам безопасности не уделялось должного внимания. Как следствие, на данный момент стек обладает множеством уязвимостей, которыми с успехом пользуются злоумышленники для реализации атак. Уязвимости протоколов, входящих в стек TCP/IP обусловлены, как правило, слабой аутентификацией, ограничением размера буфера, отсутствием проверки корректности служебной информации и т.п.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501"/>
        <w:gridCol w:w="2763"/>
        <w:gridCol w:w="2668"/>
      </w:tblGrid>
      <w:tr w:rsidR="00E20766" w:rsidRPr="00E20766" w14:paraId="60FD103D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vAlign w:val="center"/>
            <w:hideMark/>
          </w:tcPr>
          <w:p w14:paraId="4D22EC11" w14:textId="77777777" w:rsidR="00071293" w:rsidRPr="00E20766" w:rsidRDefault="00071293" w:rsidP="00071293">
            <w:pPr>
              <w:jc w:val="center"/>
              <w:rPr>
                <w:b/>
                <w:bCs/>
                <w:sz w:val="18"/>
                <w:szCs w:val="18"/>
              </w:rPr>
            </w:pPr>
            <w:r w:rsidRPr="00E20766">
              <w:rPr>
                <w:b/>
                <w:bCs/>
                <w:sz w:val="18"/>
                <w:szCs w:val="18"/>
              </w:rPr>
              <w:lastRenderedPageBreak/>
              <w:t>Наименование протокола</w:t>
            </w:r>
          </w:p>
        </w:tc>
        <w:tc>
          <w:tcPr>
            <w:tcW w:w="1487" w:type="dxa"/>
            <w:shd w:val="clear" w:color="auto" w:fill="FFFFFF"/>
            <w:vAlign w:val="center"/>
            <w:hideMark/>
          </w:tcPr>
          <w:p w14:paraId="4FC72BD4" w14:textId="77777777" w:rsidR="00071293" w:rsidRPr="00E20766" w:rsidRDefault="00071293" w:rsidP="00071293">
            <w:pPr>
              <w:jc w:val="center"/>
              <w:rPr>
                <w:b/>
                <w:bCs/>
                <w:sz w:val="18"/>
                <w:szCs w:val="18"/>
              </w:rPr>
            </w:pPr>
            <w:r w:rsidRPr="00E20766">
              <w:rPr>
                <w:b/>
                <w:bCs/>
                <w:sz w:val="18"/>
                <w:szCs w:val="18"/>
              </w:rPr>
              <w:t>Уровень </w:t>
            </w:r>
            <w:bookmarkStart w:id="3" w:name="keyword13"/>
            <w:bookmarkEnd w:id="3"/>
            <w:r w:rsidRPr="00E20766">
              <w:rPr>
                <w:rStyle w:val="keyword"/>
                <w:b/>
                <w:bCs/>
                <w:i/>
                <w:iCs/>
                <w:sz w:val="18"/>
                <w:szCs w:val="18"/>
              </w:rPr>
              <w:t>стека протоколов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26E9542F" w14:textId="77777777" w:rsidR="00071293" w:rsidRPr="00E20766" w:rsidRDefault="00071293" w:rsidP="00071293">
            <w:pPr>
              <w:jc w:val="center"/>
              <w:rPr>
                <w:b/>
                <w:bCs/>
                <w:sz w:val="18"/>
                <w:szCs w:val="18"/>
              </w:rPr>
            </w:pPr>
            <w:r w:rsidRPr="00E20766">
              <w:rPr>
                <w:b/>
                <w:bCs/>
                <w:sz w:val="18"/>
                <w:szCs w:val="18"/>
              </w:rPr>
              <w:t>Наименование (характеристика) уязвимости</w:t>
            </w:r>
          </w:p>
        </w:tc>
        <w:tc>
          <w:tcPr>
            <w:tcW w:w="2647" w:type="dxa"/>
            <w:shd w:val="clear" w:color="auto" w:fill="FFFFFF"/>
            <w:vAlign w:val="center"/>
            <w:hideMark/>
          </w:tcPr>
          <w:p w14:paraId="604F65B1" w14:textId="77777777" w:rsidR="00071293" w:rsidRPr="00E20766" w:rsidRDefault="00071293" w:rsidP="00071293">
            <w:pPr>
              <w:jc w:val="center"/>
              <w:rPr>
                <w:b/>
                <w:bCs/>
                <w:sz w:val="18"/>
                <w:szCs w:val="18"/>
              </w:rPr>
            </w:pPr>
            <w:r w:rsidRPr="00E20766">
              <w:rPr>
                <w:b/>
                <w:bCs/>
                <w:sz w:val="18"/>
                <w:szCs w:val="18"/>
              </w:rPr>
              <w:t>Содержание нарушения </w:t>
            </w:r>
            <w:bookmarkStart w:id="4" w:name="keyword14"/>
            <w:bookmarkEnd w:id="4"/>
            <w:r w:rsidRPr="00E20766">
              <w:rPr>
                <w:rStyle w:val="keyword"/>
                <w:b/>
                <w:bCs/>
                <w:i/>
                <w:iCs/>
                <w:sz w:val="18"/>
                <w:szCs w:val="18"/>
              </w:rPr>
              <w:t>безопасности информации</w:t>
            </w:r>
          </w:p>
        </w:tc>
      </w:tr>
      <w:tr w:rsidR="00E20766" w:rsidRPr="00E20766" w14:paraId="20D2267E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6764E54D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FTP (</w:t>
            </w:r>
            <w:bookmarkStart w:id="5" w:name="keyword15"/>
            <w:bookmarkEnd w:id="5"/>
            <w:r w:rsidRPr="00E20766">
              <w:rPr>
                <w:rStyle w:val="keyword"/>
                <w:i/>
                <w:iCs/>
                <w:sz w:val="18"/>
                <w:szCs w:val="18"/>
              </w:rPr>
              <w:t>File Transfer Protocol</w:t>
            </w:r>
            <w:r w:rsidRPr="00E20766">
              <w:rPr>
                <w:sz w:val="18"/>
                <w:szCs w:val="18"/>
              </w:rPr>
              <w:t>) – протокол передачи файлов по сети</w:t>
            </w:r>
          </w:p>
        </w:tc>
        <w:tc>
          <w:tcPr>
            <w:tcW w:w="1487" w:type="dxa"/>
            <w:shd w:val="clear" w:color="auto" w:fill="FFFFFF"/>
            <w:hideMark/>
          </w:tcPr>
          <w:p w14:paraId="24BD9F74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Прикладной, представительный, сеансовый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3DE73926" w14:textId="77777777" w:rsidR="00071293" w:rsidRPr="00E20766" w:rsidRDefault="00071293" w:rsidP="00071293">
            <w:pPr>
              <w:numPr>
                <w:ilvl w:val="0"/>
                <w:numId w:val="2"/>
              </w:numPr>
              <w:tabs>
                <w:tab w:val="clear" w:pos="720"/>
                <w:tab w:val="left" w:pos="497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Аутентификация на базе </w:t>
            </w:r>
            <w:bookmarkStart w:id="6" w:name="keyword16"/>
            <w:bookmarkEnd w:id="6"/>
            <w:r w:rsidRPr="00E20766">
              <w:rPr>
                <w:rStyle w:val="keyword"/>
                <w:i/>
                <w:iCs/>
                <w:sz w:val="18"/>
                <w:szCs w:val="18"/>
              </w:rPr>
              <w:t>открытого текста</w:t>
            </w:r>
            <w:r w:rsidRPr="00E20766">
              <w:rPr>
                <w:sz w:val="18"/>
                <w:szCs w:val="18"/>
              </w:rPr>
              <w:t> (пароли пересылаются в незашифрованном виде)</w:t>
            </w:r>
          </w:p>
          <w:p w14:paraId="3AF93AF2" w14:textId="77777777" w:rsidR="00071293" w:rsidRPr="00E20766" w:rsidRDefault="00071293" w:rsidP="00071293">
            <w:pPr>
              <w:numPr>
                <w:ilvl w:val="0"/>
                <w:numId w:val="2"/>
              </w:numPr>
              <w:tabs>
                <w:tab w:val="clear" w:pos="720"/>
                <w:tab w:val="left" w:pos="497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Доступ по умолчанию</w:t>
            </w:r>
          </w:p>
          <w:p w14:paraId="65E82074" w14:textId="1528029F" w:rsidR="00071293" w:rsidRPr="00E20766" w:rsidRDefault="00071293" w:rsidP="00071293">
            <w:pPr>
              <w:numPr>
                <w:ilvl w:val="0"/>
                <w:numId w:val="2"/>
              </w:numPr>
              <w:tabs>
                <w:tab w:val="clear" w:pos="720"/>
                <w:tab w:val="left" w:pos="497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Наличие двух открытых портов</w:t>
            </w:r>
          </w:p>
        </w:tc>
        <w:tc>
          <w:tcPr>
            <w:tcW w:w="2647" w:type="dxa"/>
            <w:shd w:val="clear" w:color="auto" w:fill="FFFFFF"/>
            <w:hideMark/>
          </w:tcPr>
          <w:p w14:paraId="1531F2E9" w14:textId="77777777" w:rsidR="00071293" w:rsidRPr="00E20766" w:rsidRDefault="00071293" w:rsidP="00071293">
            <w:pPr>
              <w:pStyle w:val="a6"/>
              <w:numPr>
                <w:ilvl w:val="0"/>
                <w:numId w:val="6"/>
              </w:numPr>
              <w:tabs>
                <w:tab w:val="left" w:pos="446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 </w:t>
            </w:r>
            <w:bookmarkStart w:id="7" w:name="keyword17"/>
            <w:bookmarkEnd w:id="7"/>
            <w:r w:rsidRPr="00E20766">
              <w:rPr>
                <w:rStyle w:val="keyword"/>
                <w:i/>
                <w:iCs/>
                <w:sz w:val="18"/>
                <w:szCs w:val="18"/>
              </w:rPr>
              <w:t>перехвата данных</w:t>
            </w:r>
            <w:r w:rsidRPr="00E20766">
              <w:rPr>
                <w:sz w:val="18"/>
                <w:szCs w:val="18"/>
              </w:rPr>
              <w:t> учетной записи (имен зарегистрированных пользователей, паролей).</w:t>
            </w:r>
          </w:p>
          <w:p w14:paraId="38409648" w14:textId="77777777" w:rsidR="00071293" w:rsidRPr="00E20766" w:rsidRDefault="00071293" w:rsidP="00071293">
            <w:pPr>
              <w:pStyle w:val="a6"/>
              <w:numPr>
                <w:ilvl w:val="0"/>
                <w:numId w:val="6"/>
              </w:numPr>
              <w:tabs>
                <w:tab w:val="left" w:pos="446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Получение удаленного доступа к хостам</w:t>
            </w:r>
          </w:p>
        </w:tc>
      </w:tr>
      <w:tr w:rsidR="00E20766" w:rsidRPr="00E20766" w14:paraId="524F936A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391B7D8D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telnet – </w:t>
            </w:r>
            <w:bookmarkStart w:id="8" w:name="keyword18"/>
            <w:bookmarkEnd w:id="8"/>
            <w:r w:rsidRPr="00E20766">
              <w:rPr>
                <w:rStyle w:val="keyword"/>
                <w:i/>
                <w:iCs/>
                <w:sz w:val="18"/>
                <w:szCs w:val="18"/>
              </w:rPr>
              <w:t>протокол управления</w:t>
            </w:r>
            <w:r w:rsidRPr="00E20766">
              <w:rPr>
                <w:sz w:val="18"/>
                <w:szCs w:val="18"/>
              </w:rPr>
              <w:t> удаленным терминалом</w:t>
            </w:r>
          </w:p>
        </w:tc>
        <w:tc>
          <w:tcPr>
            <w:tcW w:w="1487" w:type="dxa"/>
            <w:shd w:val="clear" w:color="auto" w:fill="FFFFFF"/>
            <w:hideMark/>
          </w:tcPr>
          <w:p w14:paraId="6EAC5287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Прикладной, представительный, сеансовый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63E6E9BF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Аутентификация на базе </w:t>
            </w:r>
            <w:bookmarkStart w:id="9" w:name="keyword19"/>
            <w:bookmarkEnd w:id="9"/>
            <w:r w:rsidRPr="00E20766">
              <w:rPr>
                <w:rStyle w:val="keyword"/>
                <w:i/>
                <w:iCs/>
                <w:sz w:val="18"/>
                <w:szCs w:val="18"/>
              </w:rPr>
              <w:t>открытого текста</w:t>
            </w:r>
            <w:r w:rsidRPr="00E20766">
              <w:rPr>
                <w:sz w:val="18"/>
                <w:szCs w:val="18"/>
              </w:rPr>
              <w:t> (пароли пересылаются в незашифрованном виде)</w:t>
            </w:r>
          </w:p>
        </w:tc>
        <w:tc>
          <w:tcPr>
            <w:tcW w:w="2647" w:type="dxa"/>
            <w:shd w:val="clear" w:color="auto" w:fill="FFFFFF"/>
            <w:hideMark/>
          </w:tcPr>
          <w:p w14:paraId="2CA22306" w14:textId="77777777" w:rsidR="00071293" w:rsidRPr="00E20766" w:rsidRDefault="00071293" w:rsidP="00071293">
            <w:pPr>
              <w:pStyle w:val="a6"/>
              <w:numPr>
                <w:ilvl w:val="0"/>
                <w:numId w:val="7"/>
              </w:numPr>
              <w:tabs>
                <w:tab w:val="left" w:pos="399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 </w:t>
            </w:r>
            <w:bookmarkStart w:id="10" w:name="keyword20"/>
            <w:bookmarkEnd w:id="10"/>
            <w:r w:rsidRPr="00E20766">
              <w:rPr>
                <w:rStyle w:val="keyword"/>
                <w:i/>
                <w:iCs/>
                <w:sz w:val="18"/>
                <w:szCs w:val="18"/>
              </w:rPr>
              <w:t>перехвата данных</w:t>
            </w:r>
            <w:r w:rsidRPr="00E20766">
              <w:rPr>
                <w:sz w:val="18"/>
                <w:szCs w:val="18"/>
              </w:rPr>
              <w:t> учетной записи (имен зарегистрированных пользователей, паролей).</w:t>
            </w:r>
          </w:p>
          <w:p w14:paraId="63266077" w14:textId="77777777" w:rsidR="00071293" w:rsidRPr="00E20766" w:rsidRDefault="00071293" w:rsidP="00071293">
            <w:pPr>
              <w:pStyle w:val="a6"/>
              <w:numPr>
                <w:ilvl w:val="0"/>
                <w:numId w:val="7"/>
              </w:numPr>
              <w:tabs>
                <w:tab w:val="left" w:pos="399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Получение удаленного доступа к хостам</w:t>
            </w:r>
          </w:p>
        </w:tc>
      </w:tr>
      <w:tr w:rsidR="00E20766" w:rsidRPr="00E20766" w14:paraId="68E429F6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51D72FB6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UDP – </w:t>
            </w:r>
            <w:bookmarkStart w:id="11" w:name="keyword21"/>
            <w:bookmarkEnd w:id="11"/>
            <w:r w:rsidRPr="00E20766">
              <w:rPr>
                <w:rStyle w:val="keyword"/>
                <w:i/>
                <w:iCs/>
                <w:sz w:val="18"/>
                <w:szCs w:val="18"/>
              </w:rPr>
              <w:t>протокол передачи данных</w:t>
            </w:r>
            <w:r w:rsidRPr="00E20766">
              <w:rPr>
                <w:sz w:val="18"/>
                <w:szCs w:val="18"/>
              </w:rPr>
              <w:t> без установления соединения</w:t>
            </w:r>
          </w:p>
        </w:tc>
        <w:tc>
          <w:tcPr>
            <w:tcW w:w="1487" w:type="dxa"/>
            <w:shd w:val="clear" w:color="auto" w:fill="FFFFFF"/>
            <w:hideMark/>
          </w:tcPr>
          <w:p w14:paraId="474E29AA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Транспортный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1CA142B7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механизма предотвращения перегрузок буфера</w:t>
            </w:r>
          </w:p>
        </w:tc>
        <w:tc>
          <w:tcPr>
            <w:tcW w:w="2647" w:type="dxa"/>
            <w:shd w:val="clear" w:color="auto" w:fill="FFFFFF"/>
            <w:hideMark/>
          </w:tcPr>
          <w:p w14:paraId="718925CB" w14:textId="77777777" w:rsidR="00071293" w:rsidRPr="00E20766" w:rsidRDefault="00071293" w:rsidP="00071293">
            <w:pPr>
              <w:pStyle w:val="a6"/>
              <w:numPr>
                <w:ilvl w:val="0"/>
                <w:numId w:val="8"/>
              </w:numPr>
              <w:tabs>
                <w:tab w:val="left" w:pos="399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 реализации UDР-шторма.</w:t>
            </w:r>
          </w:p>
          <w:p w14:paraId="357BC93E" w14:textId="77777777" w:rsidR="00071293" w:rsidRPr="00E20766" w:rsidRDefault="00071293" w:rsidP="00071293">
            <w:pPr>
              <w:pStyle w:val="a6"/>
              <w:numPr>
                <w:ilvl w:val="0"/>
                <w:numId w:val="8"/>
              </w:numPr>
              <w:tabs>
                <w:tab w:val="left" w:pos="399"/>
              </w:tabs>
              <w:spacing w:before="36" w:after="36" w:line="240" w:lineRule="atLeast"/>
              <w:ind w:left="0"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 результате обмена пакетами происходит существенное снижение производительности сервера</w:t>
            </w:r>
          </w:p>
        </w:tc>
      </w:tr>
      <w:tr w:rsidR="00E20766" w:rsidRPr="00E20766" w14:paraId="045EA35C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142AA56D" w14:textId="324222B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bookmarkStart w:id="12" w:name="keyword22"/>
            <w:bookmarkEnd w:id="12"/>
            <w:r w:rsidRPr="00E20766">
              <w:rPr>
                <w:rStyle w:val="keyword"/>
                <w:i/>
                <w:iCs/>
                <w:sz w:val="18"/>
                <w:szCs w:val="18"/>
              </w:rPr>
              <w:t>ARP</w:t>
            </w:r>
            <w:r w:rsidRPr="00E20766">
              <w:rPr>
                <w:sz w:val="18"/>
                <w:szCs w:val="18"/>
              </w:rPr>
              <w:t> – протокол преобразования IP-адреса в физический адрес</w:t>
            </w:r>
          </w:p>
        </w:tc>
        <w:tc>
          <w:tcPr>
            <w:tcW w:w="1487" w:type="dxa"/>
            <w:shd w:val="clear" w:color="auto" w:fill="FFFFFF"/>
            <w:hideMark/>
          </w:tcPr>
          <w:p w14:paraId="4318FF05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Сетевой</w:t>
            </w:r>
          </w:p>
        </w:tc>
        <w:tc>
          <w:tcPr>
            <w:tcW w:w="2749" w:type="dxa"/>
            <w:shd w:val="clear" w:color="auto" w:fill="FFFFFF"/>
            <w:hideMark/>
          </w:tcPr>
          <w:p w14:paraId="30FC340A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Аутентификация на базе </w:t>
            </w:r>
            <w:bookmarkStart w:id="13" w:name="keyword23"/>
            <w:bookmarkEnd w:id="13"/>
            <w:r w:rsidRPr="00E20766">
              <w:rPr>
                <w:rStyle w:val="keyword"/>
                <w:i/>
                <w:iCs/>
                <w:sz w:val="18"/>
                <w:szCs w:val="18"/>
              </w:rPr>
              <w:t>открытого текста</w:t>
            </w:r>
            <w:r w:rsidRPr="00E20766">
              <w:rPr>
                <w:sz w:val="18"/>
                <w:szCs w:val="18"/>
              </w:rPr>
              <w:t> (информация пересылается в незашифрованном виде)</w:t>
            </w:r>
          </w:p>
        </w:tc>
        <w:tc>
          <w:tcPr>
            <w:tcW w:w="2647" w:type="dxa"/>
            <w:shd w:val="clear" w:color="auto" w:fill="FFFFFF"/>
            <w:hideMark/>
          </w:tcPr>
          <w:p w14:paraId="56653993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 перехвата трафика пользователя злоумышленником</w:t>
            </w:r>
          </w:p>
        </w:tc>
      </w:tr>
      <w:tr w:rsidR="00E20766" w:rsidRPr="00E20766" w14:paraId="394E5108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3DADA390" w14:textId="41352C89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bookmarkStart w:id="14" w:name="keyword24"/>
            <w:bookmarkEnd w:id="14"/>
            <w:r w:rsidRPr="00E20766">
              <w:rPr>
                <w:rStyle w:val="keyword"/>
                <w:i/>
                <w:iCs/>
                <w:sz w:val="18"/>
                <w:szCs w:val="18"/>
              </w:rPr>
              <w:t xml:space="preserve">RIP </w:t>
            </w:r>
            <w:r w:rsidRPr="00E20766">
              <w:rPr>
                <w:sz w:val="18"/>
                <w:szCs w:val="18"/>
              </w:rPr>
              <w:t>– протокол маршрутной информации</w:t>
            </w:r>
          </w:p>
        </w:tc>
        <w:tc>
          <w:tcPr>
            <w:tcW w:w="1487" w:type="dxa"/>
            <w:shd w:val="clear" w:color="auto" w:fill="FFFFFF"/>
            <w:hideMark/>
          </w:tcPr>
          <w:p w14:paraId="4968AC6B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Транспортный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4FAB6E4B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аутентификации управляющих сообщений об изменении маршрута</w:t>
            </w:r>
          </w:p>
        </w:tc>
        <w:tc>
          <w:tcPr>
            <w:tcW w:w="2647" w:type="dxa"/>
            <w:shd w:val="clear" w:color="auto" w:fill="FFFFFF"/>
            <w:hideMark/>
          </w:tcPr>
          <w:p w14:paraId="7EB322E3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 перенаправления трафика через хост злоумышленника</w:t>
            </w:r>
          </w:p>
        </w:tc>
      </w:tr>
      <w:tr w:rsidR="00E20766" w:rsidRPr="00E20766" w14:paraId="499673B6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0C876F69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TCP – </w:t>
            </w:r>
            <w:bookmarkStart w:id="15" w:name="keyword25"/>
            <w:bookmarkEnd w:id="15"/>
            <w:r w:rsidRPr="00E20766">
              <w:rPr>
                <w:rStyle w:val="keyword"/>
                <w:i/>
                <w:iCs/>
                <w:sz w:val="18"/>
                <w:szCs w:val="18"/>
              </w:rPr>
              <w:t>протокол управления</w:t>
            </w:r>
            <w:r w:rsidRPr="00E20766">
              <w:rPr>
                <w:sz w:val="18"/>
                <w:szCs w:val="18"/>
              </w:rPr>
              <w:t> передачей</w:t>
            </w:r>
          </w:p>
        </w:tc>
        <w:tc>
          <w:tcPr>
            <w:tcW w:w="1487" w:type="dxa"/>
            <w:shd w:val="clear" w:color="auto" w:fill="FFFFFF"/>
            <w:hideMark/>
          </w:tcPr>
          <w:p w14:paraId="42C9B7E8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Транспортный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4FA111ED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механизма проверки корректности заполнения служебных заголовков пакета</w:t>
            </w:r>
          </w:p>
        </w:tc>
        <w:tc>
          <w:tcPr>
            <w:tcW w:w="2647" w:type="dxa"/>
            <w:shd w:val="clear" w:color="auto" w:fill="FFFFFF"/>
            <w:hideMark/>
          </w:tcPr>
          <w:p w14:paraId="71399859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Существенное снижение скорости обмена и даже полный разрыв произвольных соединений по протоколу TCP</w:t>
            </w:r>
          </w:p>
        </w:tc>
      </w:tr>
      <w:tr w:rsidR="00E20766" w:rsidRPr="00E20766" w14:paraId="0027CCB4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2BE1DDD1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DNS – протокол установления соответствия мнемонических имен и сетевых адресов</w:t>
            </w:r>
          </w:p>
        </w:tc>
        <w:tc>
          <w:tcPr>
            <w:tcW w:w="1487" w:type="dxa"/>
            <w:shd w:val="clear" w:color="auto" w:fill="FFFFFF"/>
            <w:hideMark/>
          </w:tcPr>
          <w:p w14:paraId="13076675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Прикладной, представительный, сеансовый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1DF24D94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средств проверки аутентификации полученных данных от источника</w:t>
            </w:r>
          </w:p>
        </w:tc>
        <w:tc>
          <w:tcPr>
            <w:tcW w:w="2647" w:type="dxa"/>
            <w:shd w:val="clear" w:color="auto" w:fill="FFFFFF"/>
            <w:hideMark/>
          </w:tcPr>
          <w:p w14:paraId="7396EDA5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bookmarkStart w:id="16" w:name="keyword26"/>
            <w:bookmarkEnd w:id="16"/>
            <w:r w:rsidRPr="00E20766">
              <w:rPr>
                <w:rStyle w:val="keyword"/>
                <w:i/>
                <w:iCs/>
                <w:sz w:val="18"/>
                <w:szCs w:val="18"/>
              </w:rPr>
              <w:t>Фальсификация</w:t>
            </w:r>
            <w:r w:rsidRPr="00E20766">
              <w:rPr>
                <w:sz w:val="18"/>
                <w:szCs w:val="18"/>
              </w:rPr>
              <w:t> ответа </w:t>
            </w:r>
            <w:bookmarkStart w:id="17" w:name="keyword27"/>
            <w:bookmarkEnd w:id="17"/>
            <w:r w:rsidRPr="00E20766">
              <w:rPr>
                <w:rStyle w:val="keyword"/>
                <w:i/>
                <w:iCs/>
                <w:sz w:val="18"/>
                <w:szCs w:val="18"/>
              </w:rPr>
              <w:t>DNS-сервера</w:t>
            </w:r>
          </w:p>
        </w:tc>
      </w:tr>
      <w:tr w:rsidR="00E20766" w:rsidRPr="00E20766" w14:paraId="76F3C835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11E4CF50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bookmarkStart w:id="18" w:name="keyword28"/>
            <w:bookmarkEnd w:id="18"/>
            <w:r w:rsidRPr="00E20766">
              <w:rPr>
                <w:rStyle w:val="keyword"/>
                <w:i/>
                <w:iCs/>
                <w:sz w:val="18"/>
                <w:szCs w:val="18"/>
              </w:rPr>
              <w:t>IGMP</w:t>
            </w:r>
            <w:r w:rsidRPr="00E20766">
              <w:rPr>
                <w:sz w:val="18"/>
                <w:szCs w:val="18"/>
              </w:rPr>
              <w:t> – протокол передачи сообщений о маршрутизации</w:t>
            </w:r>
          </w:p>
        </w:tc>
        <w:tc>
          <w:tcPr>
            <w:tcW w:w="1487" w:type="dxa"/>
            <w:shd w:val="clear" w:color="auto" w:fill="FFFFFF"/>
            <w:hideMark/>
          </w:tcPr>
          <w:p w14:paraId="11F1F334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Сетевой</w:t>
            </w:r>
          </w:p>
        </w:tc>
        <w:tc>
          <w:tcPr>
            <w:tcW w:w="2749" w:type="dxa"/>
            <w:shd w:val="clear" w:color="auto" w:fill="FFFFFF"/>
            <w:hideMark/>
          </w:tcPr>
          <w:p w14:paraId="0A0BCA26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аутентификации сообщений об изменении параметров маршрута</w:t>
            </w:r>
          </w:p>
        </w:tc>
        <w:tc>
          <w:tcPr>
            <w:tcW w:w="2647" w:type="dxa"/>
            <w:shd w:val="clear" w:color="auto" w:fill="FFFFFF"/>
            <w:hideMark/>
          </w:tcPr>
          <w:p w14:paraId="0156B894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Зависание систем Win 9x/NT/2000</w:t>
            </w:r>
          </w:p>
        </w:tc>
      </w:tr>
      <w:tr w:rsidR="00E20766" w:rsidRPr="00E20766" w14:paraId="7B6B3F63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01547F5E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SMTP – протокол обеспечения сервиса доставки сообщений по электронной почте</w:t>
            </w:r>
          </w:p>
        </w:tc>
        <w:tc>
          <w:tcPr>
            <w:tcW w:w="1487" w:type="dxa"/>
            <w:shd w:val="clear" w:color="auto" w:fill="FFFFFF"/>
            <w:hideMark/>
          </w:tcPr>
          <w:p w14:paraId="21A6EFC6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Прикладной, представительный, сеансовый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1C49425E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поддержки аутентификации заголовков сообщений</w:t>
            </w:r>
          </w:p>
        </w:tc>
        <w:tc>
          <w:tcPr>
            <w:tcW w:w="2647" w:type="dxa"/>
            <w:shd w:val="clear" w:color="auto" w:fill="FFFFFF"/>
            <w:hideMark/>
          </w:tcPr>
          <w:p w14:paraId="4183E169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 подделывания сообщений электронной почты, а также адреса </w:t>
            </w:r>
            <w:bookmarkStart w:id="19" w:name="keyword29"/>
            <w:bookmarkEnd w:id="19"/>
            <w:r w:rsidRPr="00E20766">
              <w:rPr>
                <w:rStyle w:val="keyword"/>
                <w:i/>
                <w:iCs/>
                <w:sz w:val="18"/>
                <w:szCs w:val="18"/>
              </w:rPr>
              <w:t>отправителя сообщения</w:t>
            </w:r>
          </w:p>
        </w:tc>
      </w:tr>
      <w:tr w:rsidR="00E20766" w:rsidRPr="00E20766" w14:paraId="62C3B510" w14:textId="77777777" w:rsidTr="00071293">
        <w:trPr>
          <w:tblCellSpacing w:w="7" w:type="dxa"/>
        </w:trPr>
        <w:tc>
          <w:tcPr>
            <w:tcW w:w="2392" w:type="dxa"/>
            <w:shd w:val="clear" w:color="auto" w:fill="FFFFFF"/>
            <w:hideMark/>
          </w:tcPr>
          <w:p w14:paraId="5C6BB100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bookmarkStart w:id="20" w:name="keyword30"/>
            <w:bookmarkEnd w:id="20"/>
            <w:r w:rsidRPr="00E20766">
              <w:rPr>
                <w:rStyle w:val="keyword"/>
                <w:i/>
                <w:iCs/>
                <w:sz w:val="18"/>
                <w:szCs w:val="18"/>
              </w:rPr>
              <w:t>SNMP</w:t>
            </w:r>
            <w:r w:rsidRPr="00E20766">
              <w:rPr>
                <w:sz w:val="18"/>
                <w:szCs w:val="18"/>
              </w:rPr>
              <w:t> – </w:t>
            </w:r>
            <w:bookmarkStart w:id="21" w:name="keyword31"/>
            <w:bookmarkEnd w:id="21"/>
            <w:r w:rsidRPr="00E20766">
              <w:rPr>
                <w:rStyle w:val="keyword"/>
                <w:i/>
                <w:iCs/>
                <w:sz w:val="18"/>
                <w:szCs w:val="18"/>
              </w:rPr>
              <w:t>протокол управления</w:t>
            </w:r>
            <w:r w:rsidRPr="00E20766">
              <w:rPr>
                <w:sz w:val="18"/>
                <w:szCs w:val="18"/>
              </w:rPr>
              <w:t> маршрутизаторами в сетях</w:t>
            </w:r>
          </w:p>
        </w:tc>
        <w:tc>
          <w:tcPr>
            <w:tcW w:w="1487" w:type="dxa"/>
            <w:shd w:val="clear" w:color="auto" w:fill="FFFFFF"/>
            <w:hideMark/>
          </w:tcPr>
          <w:p w14:paraId="2A72268A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Прикладной, представительный, сеансовый</w:t>
            </w:r>
          </w:p>
        </w:tc>
        <w:tc>
          <w:tcPr>
            <w:tcW w:w="2749" w:type="dxa"/>
            <w:shd w:val="clear" w:color="auto" w:fill="FFFFFF"/>
            <w:hideMark/>
          </w:tcPr>
          <w:p w14:paraId="783D584B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Отсутствие поддержки аутентификации заголовков сообщений</w:t>
            </w:r>
          </w:p>
        </w:tc>
        <w:tc>
          <w:tcPr>
            <w:tcW w:w="2647" w:type="dxa"/>
            <w:shd w:val="clear" w:color="auto" w:fill="FFFFFF"/>
            <w:hideMark/>
          </w:tcPr>
          <w:p w14:paraId="64711F1E" w14:textId="77777777" w:rsidR="00071293" w:rsidRPr="00E20766" w:rsidRDefault="00071293" w:rsidP="00071293">
            <w:pPr>
              <w:ind w:firstLine="249"/>
              <w:jc w:val="both"/>
              <w:rPr>
                <w:sz w:val="18"/>
                <w:szCs w:val="18"/>
              </w:rPr>
            </w:pPr>
            <w:r w:rsidRPr="00E20766">
              <w:rPr>
                <w:sz w:val="18"/>
                <w:szCs w:val="18"/>
              </w:rPr>
              <w:t>Возможность переполнения пропускной способности сети</w:t>
            </w:r>
          </w:p>
        </w:tc>
      </w:tr>
    </w:tbl>
    <w:p w14:paraId="1596C306" w14:textId="090607A0" w:rsidR="006166D8" w:rsidRPr="00E20766" w:rsidRDefault="00071293" w:rsidP="005C6803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 </w:t>
      </w:r>
      <w:r w:rsidR="006166D8" w:rsidRPr="00E20766">
        <w:rPr>
          <w:sz w:val="28"/>
          <w:szCs w:val="28"/>
        </w:rPr>
        <w:br w:type="page"/>
      </w:r>
    </w:p>
    <w:p w14:paraId="75B1D87C" w14:textId="75710A83" w:rsidR="00985CF3" w:rsidRDefault="00985CF3" w:rsidP="00F41BA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1745330"/>
      <w:r w:rsidRPr="00E207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 1</w:t>
      </w:r>
      <w:bookmarkEnd w:id="22"/>
    </w:p>
    <w:p w14:paraId="0CAD3782" w14:textId="77777777" w:rsidR="00EA6374" w:rsidRPr="00EA6374" w:rsidRDefault="00EA6374" w:rsidP="00EA6374"/>
    <w:p w14:paraId="5F278292" w14:textId="77777777" w:rsidR="00F41BA0" w:rsidRPr="00E20766" w:rsidRDefault="00F41BA0" w:rsidP="00F41BA0"/>
    <w:p w14:paraId="1871BD4B" w14:textId="2C570B22" w:rsidR="00F41BA0" w:rsidRPr="00E20766" w:rsidRDefault="00F41BA0" w:rsidP="00F41BA0">
      <w:pPr>
        <w:spacing w:line="360" w:lineRule="auto"/>
        <w:ind w:firstLine="708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Для каждого варианта практического задания № 1 необходимо описать настройку средства защиты информации и снять снимки с экрана.</w:t>
      </w:r>
    </w:p>
    <w:p w14:paraId="195CCF92" w14:textId="77777777" w:rsidR="00F41BA0" w:rsidRPr="00E20766" w:rsidRDefault="00F41BA0" w:rsidP="00F41BA0"/>
    <w:p w14:paraId="598F52D6" w14:textId="32604911" w:rsidR="00142EE8" w:rsidRPr="0036523D" w:rsidRDefault="00985CF3" w:rsidP="006166D8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Описать назначение и настройку VPN соединения сети</w:t>
      </w:r>
    </w:p>
    <w:p w14:paraId="1E5E1D54" w14:textId="77777777" w:rsidR="00794CB8" w:rsidRPr="00794CB8" w:rsidRDefault="00794CB8" w:rsidP="00794C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Виртуальная частная сеть (VPN) обеспечивает чрезвычайно надежное соединение частных сетей через Интернет. За счет этого удаленные компьютеры могут взаимодействовать друг с другом так, как если бы они находились в одной защищенной локальной сети.</w:t>
      </w:r>
    </w:p>
    <w:p w14:paraId="1B97DA90" w14:textId="77777777" w:rsidR="00794CB8" w:rsidRPr="00794CB8" w:rsidRDefault="00794CB8" w:rsidP="00794CB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Преимущества виртуальных частных сетей</w:t>
      </w:r>
    </w:p>
    <w:p w14:paraId="2BA87EE3" w14:textId="77777777" w:rsidR="00794CB8" w:rsidRPr="00794CB8" w:rsidRDefault="00794CB8" w:rsidP="00366760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Возможность доступа к рабочему компьютеру из дома.</w:t>
      </w:r>
    </w:p>
    <w:p w14:paraId="7A188342" w14:textId="77777777" w:rsidR="00794CB8" w:rsidRPr="00794CB8" w:rsidRDefault="00794CB8" w:rsidP="00366760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Почти полное отсутствие вероятности перехвата данных, передаваемых по VPN-туннелю.</w:t>
      </w:r>
    </w:p>
    <w:p w14:paraId="19706F0B" w14:textId="77777777" w:rsidR="00794CB8" w:rsidRPr="00794CB8" w:rsidRDefault="00794CB8" w:rsidP="00366760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Если на ноутбуке установлен VPN-клиент, вы можете подключиться к своему рабочему компьютеру из любой точки мира.</w:t>
      </w:r>
    </w:p>
    <w:p w14:paraId="0960BA6A" w14:textId="77777777" w:rsidR="00794CB8" w:rsidRPr="00E20766" w:rsidRDefault="00794CB8" w:rsidP="00366760">
      <w:pPr>
        <w:pStyle w:val="a6"/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Недостатки виртуальных частных сетей</w:t>
      </w:r>
    </w:p>
    <w:p w14:paraId="5EDC1793" w14:textId="77777777" w:rsidR="00794CB8" w:rsidRPr="00794CB8" w:rsidRDefault="00794CB8" w:rsidP="00366760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Более сложная процедура настройки, чем предлагают менее защищенные способы. Использование VPN поддерживается оборудованием различных производителей, однако подключение к продукту, изготовленному не компанией NETGEAR, может дополнительно усложнить процедуру настройки, поскольку может отсутствовать документация, необходимая в каждом отдельном случае.</w:t>
      </w:r>
    </w:p>
    <w:p w14:paraId="3C813C8B" w14:textId="77777777" w:rsidR="00794CB8" w:rsidRPr="00794CB8" w:rsidRDefault="00794CB8" w:rsidP="00366760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4CB8">
        <w:rPr>
          <w:sz w:val="28"/>
          <w:szCs w:val="28"/>
        </w:rPr>
        <w:t>Для подключения к сети компании может потребоваться выполнить требования политик этой компании на своем собственном компьютере.</w:t>
      </w:r>
    </w:p>
    <w:p w14:paraId="4DEC406E" w14:textId="0827D5D8" w:rsidR="00366760" w:rsidRPr="00E20766" w:rsidRDefault="00366760" w:rsidP="00366760">
      <w:pPr>
        <w:pStyle w:val="a3"/>
        <w:shd w:val="clear" w:color="auto" w:fill="FFFFFF"/>
        <w:spacing w:before="0" w:beforeAutospacing="0" w:after="345" w:afterAutospacing="0" w:line="360" w:lineRule="atLeast"/>
        <w:textAlignment w:val="baseline"/>
        <w:rPr>
          <w:rFonts w:ascii="open_sansregular" w:hAnsi="open_sansregular"/>
        </w:rPr>
      </w:pPr>
      <w:r w:rsidRPr="00E20766">
        <w:rPr>
          <w:rFonts w:ascii="open_sansregular" w:hAnsi="open_sansregular"/>
        </w:rPr>
        <w:t xml:space="preserve">1. Откройте "Центр управления сетями и общим доступом" </w:t>
      </w:r>
      <w:r w:rsidR="00487FC1" w:rsidRPr="00E20766">
        <w:rPr>
          <w:rFonts w:ascii="open_sansregular" w:hAnsi="open_sansregular"/>
        </w:rPr>
        <w:t>(</w:t>
      </w:r>
      <w:r w:rsidRPr="00E20766">
        <w:rPr>
          <w:rFonts w:ascii="open_sansregular" w:hAnsi="open_sansregular"/>
        </w:rPr>
        <w:t>Пуск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-&gt;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Панель управления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-&gt;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Сеть и интернет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-&gt;</w:t>
      </w:r>
      <w:r w:rsidR="00487FC1" w:rsidRPr="00E20766">
        <w:rPr>
          <w:rFonts w:ascii="open_sansregular" w:hAnsi="open_sansregular"/>
        </w:rPr>
        <w:t xml:space="preserve"> </w:t>
      </w:r>
      <w:r w:rsidRPr="00E20766">
        <w:rPr>
          <w:rFonts w:ascii="open_sansregular" w:hAnsi="open_sansregular"/>
        </w:rPr>
        <w:t>Центр управления сетями и общим доступом)</w:t>
      </w:r>
    </w:p>
    <w:p w14:paraId="018D78CB" w14:textId="66CE31E0" w:rsidR="00366760" w:rsidRPr="00E20766" w:rsidRDefault="00366760" w:rsidP="00366760">
      <w:pPr>
        <w:pStyle w:val="a3"/>
        <w:shd w:val="clear" w:color="auto" w:fill="FFFFFF"/>
        <w:spacing w:before="0" w:beforeAutospacing="0" w:after="345" w:afterAutospacing="0" w:line="360" w:lineRule="atLeast"/>
        <w:textAlignment w:val="baseline"/>
        <w:rPr>
          <w:rFonts w:ascii="open_sansregular" w:hAnsi="open_sansregular"/>
        </w:rPr>
      </w:pPr>
      <w:r w:rsidRPr="00E20766">
        <w:rPr>
          <w:rFonts w:ascii="open_sansregular" w:hAnsi="open_sansregular"/>
        </w:rPr>
        <w:t>2. Во вкладке "Настройка нового подключения или сети" выберите пункт "Подключиться к сети"</w:t>
      </w:r>
    </w:p>
    <w:p w14:paraId="2A82DBE3" w14:textId="77777777" w:rsidR="00366760" w:rsidRPr="00E20766" w:rsidRDefault="00366760" w:rsidP="00366760">
      <w:pPr>
        <w:pStyle w:val="a3"/>
        <w:shd w:val="clear" w:color="auto" w:fill="FFFFFF"/>
        <w:spacing w:before="0" w:beforeAutospacing="0" w:after="345" w:afterAutospacing="0" w:line="360" w:lineRule="atLeast"/>
        <w:textAlignment w:val="baseline"/>
        <w:rPr>
          <w:rFonts w:ascii="open_sansregular" w:hAnsi="open_sansregular"/>
        </w:rPr>
      </w:pPr>
    </w:p>
    <w:p w14:paraId="7A78204E" w14:textId="5C6B6C03" w:rsidR="00487FC1" w:rsidRPr="00E20766" w:rsidRDefault="00487FC1" w:rsidP="006E67A5">
      <w:pPr>
        <w:spacing w:line="360" w:lineRule="auto"/>
        <w:jc w:val="center"/>
        <w:rPr>
          <w:sz w:val="28"/>
          <w:szCs w:val="28"/>
        </w:rPr>
      </w:pPr>
      <w:r w:rsidRPr="00E20766">
        <w:rPr>
          <w:noProof/>
        </w:rPr>
        <w:lastRenderedPageBreak/>
        <w:drawing>
          <wp:inline distT="0" distB="0" distL="0" distR="0" wp14:anchorId="6BE2AF31" wp14:editId="6D268052">
            <wp:extent cx="5084064" cy="352922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196" cy="35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1277" w14:textId="370B6531" w:rsidR="00487FC1" w:rsidRPr="00E20766" w:rsidRDefault="00487FC1" w:rsidP="00366760">
      <w:pPr>
        <w:spacing w:line="360" w:lineRule="auto"/>
        <w:jc w:val="both"/>
        <w:rPr>
          <w:sz w:val="28"/>
          <w:szCs w:val="28"/>
        </w:rPr>
      </w:pPr>
      <w:r w:rsidRPr="00E20766">
        <w:rPr>
          <w:rFonts w:ascii="open_sansregular" w:hAnsi="open_sansregular"/>
          <w:shd w:val="clear" w:color="auto" w:fill="FFFFFF"/>
        </w:rPr>
        <w:t>3. В мастере подключения к сети выберите пункт "Подключение к рабочему месту"</w:t>
      </w:r>
    </w:p>
    <w:p w14:paraId="569FD2DC" w14:textId="1133A3F6" w:rsidR="00487FC1" w:rsidRPr="00E20766" w:rsidRDefault="00487FC1" w:rsidP="006E67A5">
      <w:pPr>
        <w:spacing w:line="360" w:lineRule="auto"/>
        <w:jc w:val="center"/>
        <w:rPr>
          <w:sz w:val="28"/>
          <w:szCs w:val="28"/>
        </w:rPr>
      </w:pPr>
      <w:r w:rsidRPr="00E20766">
        <w:rPr>
          <w:noProof/>
        </w:rPr>
        <w:drawing>
          <wp:inline distT="0" distB="0" distL="0" distR="0" wp14:anchorId="3B5E4A53" wp14:editId="4D6E07F2">
            <wp:extent cx="5084064" cy="352922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475" cy="35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36D4" w14:textId="4B35CF3C" w:rsidR="00487FC1" w:rsidRPr="00E20766" w:rsidRDefault="00487FC1" w:rsidP="00366760">
      <w:pPr>
        <w:spacing w:line="360" w:lineRule="auto"/>
        <w:jc w:val="both"/>
        <w:rPr>
          <w:sz w:val="28"/>
          <w:szCs w:val="28"/>
          <w:lang w:val="en-US"/>
        </w:rPr>
      </w:pPr>
    </w:p>
    <w:p w14:paraId="6A5C00BE" w14:textId="33303B64" w:rsidR="00487FC1" w:rsidRPr="00E20766" w:rsidRDefault="00487FC1" w:rsidP="00366760">
      <w:pPr>
        <w:spacing w:line="360" w:lineRule="auto"/>
        <w:jc w:val="both"/>
        <w:rPr>
          <w:sz w:val="28"/>
          <w:szCs w:val="28"/>
        </w:rPr>
      </w:pPr>
      <w:r w:rsidRPr="00E20766">
        <w:rPr>
          <w:rFonts w:ascii="open_sansregular" w:hAnsi="open_sansregular"/>
          <w:shd w:val="clear" w:color="auto" w:fill="FFFFFF"/>
        </w:rPr>
        <w:t>4. В мастере подключения к рабочему месту выберите пункт "Использовать мое подключение к Интернету (VPN)</w:t>
      </w:r>
    </w:p>
    <w:p w14:paraId="64F5BF44" w14:textId="31B3204B" w:rsidR="00487FC1" w:rsidRPr="00E20766" w:rsidRDefault="00487FC1" w:rsidP="006E67A5">
      <w:pPr>
        <w:spacing w:line="360" w:lineRule="auto"/>
        <w:jc w:val="center"/>
        <w:rPr>
          <w:sz w:val="28"/>
          <w:szCs w:val="28"/>
        </w:rPr>
      </w:pPr>
      <w:r w:rsidRPr="00E20766">
        <w:rPr>
          <w:noProof/>
        </w:rPr>
        <w:lastRenderedPageBreak/>
        <w:drawing>
          <wp:inline distT="0" distB="0" distL="0" distR="0" wp14:anchorId="67676AA2" wp14:editId="02A27E8D">
            <wp:extent cx="5069434" cy="374841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802" cy="37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2F7" w14:textId="5376CF62" w:rsidR="00487FC1" w:rsidRPr="00E20766" w:rsidRDefault="006E67A5" w:rsidP="00487FC1">
      <w:pPr>
        <w:pStyle w:val="a3"/>
        <w:shd w:val="clear" w:color="auto" w:fill="FFFFFF"/>
        <w:spacing w:before="0" w:beforeAutospacing="0" w:after="345" w:afterAutospacing="0" w:line="360" w:lineRule="atLeast"/>
        <w:textAlignment w:val="baseline"/>
        <w:rPr>
          <w:rFonts w:ascii="open_sansregular" w:hAnsi="open_sansregular"/>
        </w:rPr>
      </w:pPr>
      <w:r w:rsidRPr="00E20766">
        <w:rPr>
          <w:rFonts w:ascii="open_sansregular" w:hAnsi="open_sansregular"/>
        </w:rPr>
        <w:t>5</w:t>
      </w:r>
      <w:r w:rsidR="00487FC1" w:rsidRPr="00E20766">
        <w:rPr>
          <w:rFonts w:ascii="open_sansregular" w:hAnsi="open_sansregular"/>
        </w:rPr>
        <w:t>. В появившемся окне настройки подключения к VPN введите адрес сервера и название подключения.</w:t>
      </w:r>
    </w:p>
    <w:p w14:paraId="51A085BA" w14:textId="73DCA220" w:rsidR="00487FC1" w:rsidRPr="00E20766" w:rsidRDefault="006E67A5" w:rsidP="00366760">
      <w:pPr>
        <w:spacing w:line="360" w:lineRule="auto"/>
        <w:jc w:val="both"/>
        <w:rPr>
          <w:sz w:val="28"/>
          <w:szCs w:val="28"/>
        </w:rPr>
      </w:pPr>
      <w:r w:rsidRPr="00E20766">
        <w:rPr>
          <w:rFonts w:ascii="open_sansregular" w:hAnsi="open_sansregular"/>
          <w:shd w:val="clear" w:color="auto" w:fill="FFFFFF"/>
        </w:rPr>
        <w:t>Подключение готово к использованию.</w:t>
      </w:r>
    </w:p>
    <w:p w14:paraId="0155CF1D" w14:textId="38C7A5A2" w:rsidR="00487FC1" w:rsidRPr="00E20766" w:rsidRDefault="00487FC1" w:rsidP="006E67A5">
      <w:pPr>
        <w:spacing w:line="360" w:lineRule="auto"/>
        <w:jc w:val="center"/>
        <w:rPr>
          <w:sz w:val="28"/>
          <w:szCs w:val="28"/>
        </w:rPr>
      </w:pPr>
      <w:r w:rsidRPr="00E20766">
        <w:rPr>
          <w:noProof/>
        </w:rPr>
        <w:drawing>
          <wp:inline distT="0" distB="0" distL="0" distR="0" wp14:anchorId="6E012A41" wp14:editId="4FF6592B">
            <wp:extent cx="5047488" cy="3732182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592" cy="37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B1D" w14:textId="77777777" w:rsidR="00E91C57" w:rsidRPr="00E20766" w:rsidRDefault="00E91C57" w:rsidP="00366760">
      <w:pPr>
        <w:spacing w:line="360" w:lineRule="auto"/>
        <w:jc w:val="both"/>
        <w:rPr>
          <w:sz w:val="28"/>
          <w:szCs w:val="28"/>
        </w:rPr>
      </w:pPr>
    </w:p>
    <w:p w14:paraId="3E8787D1" w14:textId="4670EB68" w:rsidR="00985CF3" w:rsidRPr="00E20766" w:rsidRDefault="00487FC1" w:rsidP="006E67A5">
      <w:pPr>
        <w:spacing w:line="360" w:lineRule="auto"/>
        <w:jc w:val="center"/>
        <w:rPr>
          <w:sz w:val="28"/>
          <w:szCs w:val="28"/>
        </w:rPr>
      </w:pPr>
      <w:r w:rsidRPr="00E20766">
        <w:rPr>
          <w:noProof/>
        </w:rPr>
        <w:lastRenderedPageBreak/>
        <w:drawing>
          <wp:inline distT="0" distB="0" distL="0" distR="0" wp14:anchorId="6CC8026D" wp14:editId="47F2BE07">
            <wp:extent cx="5132000" cy="3562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460" cy="3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6D8" w:rsidRPr="00E20766">
        <w:rPr>
          <w:sz w:val="28"/>
          <w:szCs w:val="28"/>
        </w:rPr>
        <w:br w:type="page"/>
      </w:r>
    </w:p>
    <w:p w14:paraId="4B59C981" w14:textId="6C3729B3" w:rsidR="00F41BA0" w:rsidRDefault="00985CF3" w:rsidP="00F41BA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41745331"/>
      <w:r w:rsidRPr="00E207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 2.</w:t>
      </w:r>
      <w:bookmarkEnd w:id="23"/>
      <w:r w:rsidRPr="00E207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B47B011" w14:textId="77777777" w:rsidR="00EA6374" w:rsidRPr="00EA6374" w:rsidRDefault="00EA6374" w:rsidP="00EA6374"/>
    <w:p w14:paraId="28A9D9E1" w14:textId="77777777" w:rsidR="00F41BA0" w:rsidRPr="00E20766" w:rsidRDefault="00F41BA0" w:rsidP="00F41BA0"/>
    <w:p w14:paraId="3C5E3F2E" w14:textId="6624B9AA" w:rsidR="006166D8" w:rsidRPr="00E20766" w:rsidRDefault="006166D8" w:rsidP="006166D8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В соответствии с вариантами</w:t>
      </w:r>
      <w:r w:rsidR="00985CF3" w:rsidRPr="00E20766">
        <w:rPr>
          <w:sz w:val="28"/>
          <w:szCs w:val="28"/>
        </w:rPr>
        <w:t xml:space="preserve"> задания (см. таблицу 1), используя алгоритм шифрования вручную по шагам зашифровать по шагам свою фамилию (имя, отчество). Для проверки правильности расшифровать полученный результат (при расшифровании порядок перестановок должен быть обратным). </w:t>
      </w:r>
      <w:r w:rsidR="005D6BC1" w:rsidRPr="00E20766">
        <w:rPr>
          <w:sz w:val="28"/>
          <w:szCs w:val="28"/>
        </w:rPr>
        <w:t xml:space="preserve"> Вариант 2 </w:t>
      </w:r>
      <w:r w:rsidR="00985CF3" w:rsidRPr="00E20766">
        <w:rPr>
          <w:sz w:val="28"/>
          <w:szCs w:val="28"/>
        </w:rPr>
        <w:t>метод одиночной перестановкой по ключу</w:t>
      </w:r>
      <w:r w:rsidR="005D6BC1" w:rsidRPr="00E20766">
        <w:rPr>
          <w:sz w:val="28"/>
          <w:szCs w:val="28"/>
        </w:rPr>
        <w:t>.</w:t>
      </w:r>
    </w:p>
    <w:p w14:paraId="58F80A41" w14:textId="5235AB15" w:rsidR="00197863" w:rsidRPr="00E20766" w:rsidRDefault="005D6BC1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Бабич Михаил Михайлович</w:t>
      </w:r>
      <w:r w:rsidR="00197863" w:rsidRPr="00E20766">
        <w:rPr>
          <w:sz w:val="28"/>
          <w:szCs w:val="28"/>
        </w:rPr>
        <w:t xml:space="preserve"> </w:t>
      </w:r>
    </w:p>
    <w:p w14:paraId="6FF116F9" w14:textId="64A63956" w:rsidR="00FD26FF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20766" w:rsidRPr="00E20766" w14:paraId="7FF11FC4" w14:textId="77777777" w:rsidTr="00197863">
        <w:tc>
          <w:tcPr>
            <w:tcW w:w="1335" w:type="dxa"/>
          </w:tcPr>
          <w:p w14:paraId="3939B5A7" w14:textId="36867A48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75FAA301" w14:textId="15451A6B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2B4C4750" w14:textId="71E2DC6C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28589BE9" w14:textId="15CD891F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6A61F6EF" w14:textId="003D1B69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4B4B1EFE" w14:textId="4C4EA476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1BF0CCE5" w14:textId="7A8475A1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В</w:t>
            </w:r>
          </w:p>
        </w:tc>
      </w:tr>
      <w:tr w:rsidR="00E20766" w:rsidRPr="00E20766" w14:paraId="59BAD0EB" w14:textId="77777777" w:rsidTr="00197863">
        <w:tc>
          <w:tcPr>
            <w:tcW w:w="1335" w:type="dxa"/>
          </w:tcPr>
          <w:p w14:paraId="605C9358" w14:textId="600DFB3D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5A8D7B99" w14:textId="09DDCD4B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00CB7441" w14:textId="19584763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183782A9" w14:textId="09123651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249C44D8" w14:textId="71BD94BD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1A09E155" w14:textId="0008252D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08164752" w14:textId="46A1A7AF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</w:tr>
      <w:tr w:rsidR="00E20766" w:rsidRPr="00E20766" w14:paraId="464ECFD8" w14:textId="77777777" w:rsidTr="00197863">
        <w:tc>
          <w:tcPr>
            <w:tcW w:w="1335" w:type="dxa"/>
          </w:tcPr>
          <w:p w14:paraId="6EEDAB6F" w14:textId="3AAD2FC6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2ED6C49A" w14:textId="1D196275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0041046B" w14:textId="6AB751E4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59532063" w14:textId="1ABA82EA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650E538D" w14:textId="11001C69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71A82B6D" w14:textId="5386EED0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5B96E151" w14:textId="71A061C0" w:rsidR="00197863" w:rsidRPr="00E20766" w:rsidRDefault="00197863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</w:tr>
    </w:tbl>
    <w:p w14:paraId="40FB2CD9" w14:textId="77777777" w:rsidR="00197863" w:rsidRPr="00E20766" w:rsidRDefault="00197863" w:rsidP="00197863">
      <w:pPr>
        <w:spacing w:line="360" w:lineRule="auto"/>
        <w:ind w:firstLine="709"/>
        <w:jc w:val="both"/>
        <w:rPr>
          <w:sz w:val="28"/>
          <w:szCs w:val="28"/>
        </w:rPr>
      </w:pPr>
    </w:p>
    <w:p w14:paraId="76F810F1" w14:textId="244B6443" w:rsidR="00197863" w:rsidRPr="00E20766" w:rsidRDefault="00197863" w:rsidP="00197863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Ключ: Щепотка</w:t>
      </w:r>
    </w:p>
    <w:p w14:paraId="7B522598" w14:textId="1B15AC29" w:rsidR="00197863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20766" w:rsidRPr="00E20766" w14:paraId="00D2023C" w14:textId="77777777" w:rsidTr="00070C86">
        <w:tc>
          <w:tcPr>
            <w:tcW w:w="1335" w:type="dxa"/>
          </w:tcPr>
          <w:p w14:paraId="7DED2EA4" w14:textId="27C77F20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Щ</w:t>
            </w:r>
          </w:p>
        </w:tc>
        <w:tc>
          <w:tcPr>
            <w:tcW w:w="1335" w:type="dxa"/>
          </w:tcPr>
          <w:p w14:paraId="0F234AFC" w14:textId="2FA866BC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14:paraId="58004D55" w14:textId="69044D24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14:paraId="1EA3A107" w14:textId="3FD583A4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066559A5" w14:textId="0052F02C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14:paraId="792CC915" w14:textId="08D47877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К</w:t>
            </w:r>
          </w:p>
        </w:tc>
        <w:tc>
          <w:tcPr>
            <w:tcW w:w="1335" w:type="dxa"/>
          </w:tcPr>
          <w:p w14:paraId="462B2908" w14:textId="4B44D7F4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</w:tr>
      <w:tr w:rsidR="00197863" w:rsidRPr="00E20766" w14:paraId="15A95E02" w14:textId="77777777" w:rsidTr="00070C86">
        <w:tc>
          <w:tcPr>
            <w:tcW w:w="1335" w:type="dxa"/>
          </w:tcPr>
          <w:p w14:paraId="61C15993" w14:textId="6B7FE399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51964A79" w14:textId="246EAA30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DB3D748" w14:textId="30613E45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47569808" w14:textId="0D2DC813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013518E" w14:textId="1D9EADD7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602CAEF1" w14:textId="4483BE71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2D404525" w14:textId="2B1D7718" w:rsidR="00197863" w:rsidRPr="00E20766" w:rsidRDefault="00197863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1</w:t>
            </w:r>
          </w:p>
        </w:tc>
      </w:tr>
      <w:tr w:rsidR="00197863" w:rsidRPr="00E20766" w14:paraId="1615C372" w14:textId="77777777" w:rsidTr="00070C86">
        <w:tc>
          <w:tcPr>
            <w:tcW w:w="1335" w:type="dxa"/>
          </w:tcPr>
          <w:p w14:paraId="584C8857" w14:textId="7C3E809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0B174A06" w14:textId="04D80F6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77F888C" w14:textId="6FD2ACB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2A61776" w14:textId="0038D654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08DED0FA" w14:textId="1F831315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6703C8C1" w14:textId="027FD9D0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17398E53" w14:textId="7DD39F8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В</w:t>
            </w:r>
          </w:p>
        </w:tc>
      </w:tr>
      <w:tr w:rsidR="00E20766" w:rsidRPr="00E20766" w14:paraId="06936D49" w14:textId="77777777" w:rsidTr="00070C86">
        <w:tc>
          <w:tcPr>
            <w:tcW w:w="1335" w:type="dxa"/>
          </w:tcPr>
          <w:p w14:paraId="13AC619C" w14:textId="3A9B18BE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57295EC9" w14:textId="6B110BC2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69262470" w14:textId="07FD106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7750D5EB" w14:textId="126B343C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732B9486" w14:textId="35BF9C1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69EDD821" w14:textId="12D40456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64896924" w14:textId="6AB712E2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</w:tr>
      <w:tr w:rsidR="00E20766" w:rsidRPr="00E20766" w14:paraId="078C903F" w14:textId="77777777" w:rsidTr="00070C86">
        <w:tc>
          <w:tcPr>
            <w:tcW w:w="1335" w:type="dxa"/>
          </w:tcPr>
          <w:p w14:paraId="60D44FE0" w14:textId="0C5C586C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4C0933B8" w14:textId="4DB8E56D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1811F08A" w14:textId="4946574C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034597AF" w14:textId="2A8FCA24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1FD8B4DF" w14:textId="694A7E26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579F8D81" w14:textId="69D6650C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1F046B14" w14:textId="60EF771E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</w:tr>
    </w:tbl>
    <w:p w14:paraId="19766B7A" w14:textId="77777777" w:rsidR="00FD26FF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</w:p>
    <w:p w14:paraId="6BD142B7" w14:textId="56EE927B" w:rsidR="00FD26FF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Таблица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20766" w:rsidRPr="00E20766" w14:paraId="0CF7890A" w14:textId="77777777" w:rsidTr="00070C86">
        <w:tc>
          <w:tcPr>
            <w:tcW w:w="1335" w:type="dxa"/>
          </w:tcPr>
          <w:p w14:paraId="424E721A" w14:textId="4E7759E0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567C161A" w14:textId="7777777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14:paraId="7168C84C" w14:textId="7A8EF64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К</w:t>
            </w:r>
          </w:p>
        </w:tc>
        <w:tc>
          <w:tcPr>
            <w:tcW w:w="1335" w:type="dxa"/>
          </w:tcPr>
          <w:p w14:paraId="5BD8F82E" w14:textId="7777777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2DB5DE32" w14:textId="30FBAB7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14:paraId="3519E3B4" w14:textId="6BA27596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14:paraId="3D414B6E" w14:textId="25AD6A7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Щ</w:t>
            </w:r>
          </w:p>
        </w:tc>
      </w:tr>
      <w:tr w:rsidR="00197863" w:rsidRPr="00E20766" w14:paraId="06E1ACDB" w14:textId="77777777" w:rsidTr="00070C86">
        <w:tc>
          <w:tcPr>
            <w:tcW w:w="1335" w:type="dxa"/>
          </w:tcPr>
          <w:p w14:paraId="0F510274" w14:textId="00D2F1E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1D7C9FF" w14:textId="7777777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E6D1BC5" w14:textId="50E1DABF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ACF3020" w14:textId="77777777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9763A7A" w14:textId="6290236E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47AE4817" w14:textId="74CE7EC2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0410783F" w14:textId="101B610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7</w:t>
            </w:r>
          </w:p>
        </w:tc>
      </w:tr>
      <w:tr w:rsidR="00197863" w:rsidRPr="00E20766" w14:paraId="4527E2C3" w14:textId="77777777" w:rsidTr="00070C86">
        <w:tc>
          <w:tcPr>
            <w:tcW w:w="1335" w:type="dxa"/>
          </w:tcPr>
          <w:p w14:paraId="1AB1083B" w14:textId="7F11772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14957B87" w14:textId="1BE96EAD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45B0B772" w14:textId="24D09C5D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277A5C3E" w14:textId="2AE71AA9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C318979" w14:textId="3698D7CD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33739D5B" w14:textId="1B1D893F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756880F3" w14:textId="53BBD535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</w:tr>
      <w:tr w:rsidR="00E20766" w:rsidRPr="00E20766" w14:paraId="365F8E9B" w14:textId="77777777" w:rsidTr="00070C86">
        <w:tc>
          <w:tcPr>
            <w:tcW w:w="1335" w:type="dxa"/>
          </w:tcPr>
          <w:p w14:paraId="26332FAE" w14:textId="0DB1BB9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4B8DBB6" w14:textId="094FDDF2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12D1A31F" w14:textId="3A1FCA2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0F6B931D" w14:textId="54BAE451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2CF77184" w14:textId="10A0A8D6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2BCA8E5A" w14:textId="0D124C9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14C3CB6B" w14:textId="609D6DC5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</w:tr>
      <w:tr w:rsidR="00E20766" w:rsidRPr="00E20766" w14:paraId="5501D8AD" w14:textId="77777777" w:rsidTr="00070C86">
        <w:tc>
          <w:tcPr>
            <w:tcW w:w="1335" w:type="dxa"/>
          </w:tcPr>
          <w:p w14:paraId="0AEE95C5" w14:textId="11A2BA66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7DF468A6" w14:textId="6887185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245FB074" w14:textId="0A834992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06010745" w14:textId="44B5FBCA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70808D39" w14:textId="259F828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0EB6B587" w14:textId="37861AF8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125EAC3A" w14:textId="305489EA" w:rsidR="00197863" w:rsidRPr="00E20766" w:rsidRDefault="00197863" w:rsidP="0019786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</w:tr>
    </w:tbl>
    <w:p w14:paraId="177E1E29" w14:textId="633ECFFA" w:rsidR="006166D8" w:rsidRPr="00E20766" w:rsidRDefault="00985CF3" w:rsidP="006166D8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 </w:t>
      </w:r>
    </w:p>
    <w:p w14:paraId="7BBD93C4" w14:textId="7E303C65" w:rsidR="006166D8" w:rsidRPr="00E20766" w:rsidRDefault="00101555" w:rsidP="006166D8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Результат: </w:t>
      </w:r>
      <w:r w:rsidR="00197863" w:rsidRPr="00E20766">
        <w:rPr>
          <w:sz w:val="28"/>
          <w:szCs w:val="28"/>
        </w:rPr>
        <w:t>ВИЙИИИБИЧЛЛХХАЧМОМААБ</w:t>
      </w:r>
      <w:r w:rsidR="006166D8" w:rsidRPr="00E20766">
        <w:rPr>
          <w:sz w:val="28"/>
          <w:szCs w:val="28"/>
        </w:rPr>
        <w:br w:type="page"/>
      </w:r>
    </w:p>
    <w:p w14:paraId="6824B4F3" w14:textId="03E4E85B" w:rsidR="00985CF3" w:rsidRPr="00E20766" w:rsidRDefault="00FD26FF" w:rsidP="006166D8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lastRenderedPageBreak/>
        <w:t>Расшифровка</w:t>
      </w:r>
    </w:p>
    <w:p w14:paraId="7FB2970A" w14:textId="724999E3" w:rsidR="00FD26FF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Таблица 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20766" w:rsidRPr="00E20766" w14:paraId="3D650688" w14:textId="77777777" w:rsidTr="00070C86">
        <w:tc>
          <w:tcPr>
            <w:tcW w:w="1335" w:type="dxa"/>
          </w:tcPr>
          <w:p w14:paraId="101BF4DC" w14:textId="7900B54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Щ</w:t>
            </w:r>
          </w:p>
        </w:tc>
        <w:tc>
          <w:tcPr>
            <w:tcW w:w="1335" w:type="dxa"/>
          </w:tcPr>
          <w:p w14:paraId="1B8D685A" w14:textId="051C53FB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14:paraId="1AE902AA" w14:textId="4BC91779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14:paraId="7817EF8C" w14:textId="3107E534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494DCC1D" w14:textId="2BF46A45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14:paraId="489C50EC" w14:textId="6A843263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К</w:t>
            </w:r>
          </w:p>
        </w:tc>
        <w:tc>
          <w:tcPr>
            <w:tcW w:w="1335" w:type="dxa"/>
          </w:tcPr>
          <w:p w14:paraId="2FD94627" w14:textId="1DFCCB0E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</w:tr>
      <w:tr w:rsidR="00FD26FF" w:rsidRPr="00E20766" w14:paraId="60F6626B" w14:textId="77777777" w:rsidTr="00070C86">
        <w:tc>
          <w:tcPr>
            <w:tcW w:w="1335" w:type="dxa"/>
          </w:tcPr>
          <w:p w14:paraId="67B86A5E" w14:textId="46A8C804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28D5859F" w14:textId="3BCCA2D5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273E6B3" w14:textId="0543745D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536634DF" w14:textId="63425EFE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30732AB" w14:textId="1DB0E47C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162F93EE" w14:textId="1E0ED63C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3A4AC1B7" w14:textId="63191422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1</w:t>
            </w:r>
          </w:p>
        </w:tc>
      </w:tr>
      <w:tr w:rsidR="00FD26FF" w:rsidRPr="00E20766" w14:paraId="1DF3B0EC" w14:textId="77777777" w:rsidTr="00070C86">
        <w:tc>
          <w:tcPr>
            <w:tcW w:w="1335" w:type="dxa"/>
          </w:tcPr>
          <w:p w14:paraId="672A9403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14:paraId="677D1B91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459779C5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5F274A37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0156FD0C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01365967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D10860F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</w:tr>
      <w:tr w:rsidR="00E20766" w:rsidRPr="00E20766" w14:paraId="38B6ED5E" w14:textId="77777777" w:rsidTr="00070C86">
        <w:tc>
          <w:tcPr>
            <w:tcW w:w="1335" w:type="dxa"/>
          </w:tcPr>
          <w:p w14:paraId="28D71328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5E06B750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42B36F16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78B97A40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7E93F297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0CCE891D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6A6ED38E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</w:tr>
      <w:tr w:rsidR="00E20766" w:rsidRPr="00E20766" w14:paraId="1DEC130C" w14:textId="77777777" w:rsidTr="00070C86">
        <w:tc>
          <w:tcPr>
            <w:tcW w:w="1335" w:type="dxa"/>
          </w:tcPr>
          <w:p w14:paraId="5CBCEF83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573D4F8D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6621C1B1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38108B9A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6DC866CA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3C1C370A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21784497" w14:textId="77777777" w:rsidR="00FD26FF" w:rsidRPr="00E20766" w:rsidRDefault="00FD26FF" w:rsidP="00070C8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</w:tr>
    </w:tbl>
    <w:p w14:paraId="53E1CBD5" w14:textId="0CA19FD1" w:rsidR="00FD26FF" w:rsidRPr="00E20766" w:rsidRDefault="00FD26FF">
      <w:pPr>
        <w:spacing w:after="160" w:line="259" w:lineRule="auto"/>
        <w:rPr>
          <w:sz w:val="28"/>
          <w:szCs w:val="28"/>
        </w:rPr>
      </w:pPr>
    </w:p>
    <w:p w14:paraId="22BE6C88" w14:textId="5BAD4007" w:rsidR="00FD26FF" w:rsidRPr="00E20766" w:rsidRDefault="00FD26FF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Таблица 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D26FF" w:rsidRPr="00E20766" w14:paraId="16F05180" w14:textId="60F9D781" w:rsidTr="00070C86">
        <w:tc>
          <w:tcPr>
            <w:tcW w:w="1335" w:type="dxa"/>
          </w:tcPr>
          <w:p w14:paraId="78274E35" w14:textId="7777777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1EB2BAC4" w14:textId="134E8FE1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14:paraId="21FDAF76" w14:textId="2AADB7B1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К</w:t>
            </w:r>
          </w:p>
        </w:tc>
        <w:tc>
          <w:tcPr>
            <w:tcW w:w="1335" w:type="dxa"/>
          </w:tcPr>
          <w:p w14:paraId="4FC6A011" w14:textId="324019F9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40E6635C" w14:textId="34015594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14:paraId="0D3AE1A9" w14:textId="0EF3A10C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14:paraId="6BCD60ED" w14:textId="67AF0858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Щ</w:t>
            </w:r>
          </w:p>
        </w:tc>
      </w:tr>
      <w:tr w:rsidR="00FD26FF" w:rsidRPr="00E20766" w14:paraId="0F6755F6" w14:textId="410C67F9" w:rsidTr="00070C86">
        <w:tc>
          <w:tcPr>
            <w:tcW w:w="1335" w:type="dxa"/>
          </w:tcPr>
          <w:p w14:paraId="1C7353EC" w14:textId="7777777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B543DCD" w14:textId="47F262A2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5E5620E" w14:textId="656CD6CB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6055D3B1" w14:textId="603132DC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FC5DB76" w14:textId="323CEB8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58B8627B" w14:textId="3375FB90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13FD894F" w14:textId="40E004FD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7</w:t>
            </w:r>
          </w:p>
        </w:tc>
      </w:tr>
      <w:tr w:rsidR="00FD26FF" w:rsidRPr="00E20766" w14:paraId="23DBC3DE" w14:textId="00896AFA" w:rsidTr="00070C86">
        <w:tc>
          <w:tcPr>
            <w:tcW w:w="1335" w:type="dxa"/>
          </w:tcPr>
          <w:p w14:paraId="0A596DF3" w14:textId="7777777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056D7B4C" w14:textId="38BECE06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39C5B96B" w14:textId="1B7918C1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40872232" w14:textId="5A7904C0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186301D3" w14:textId="66246EEF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Й</w:t>
            </w:r>
          </w:p>
        </w:tc>
        <w:tc>
          <w:tcPr>
            <w:tcW w:w="1335" w:type="dxa"/>
          </w:tcPr>
          <w:p w14:paraId="0554F1ED" w14:textId="5040919D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14:paraId="32D9B30A" w14:textId="6D2C42C3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В</w:t>
            </w:r>
          </w:p>
        </w:tc>
      </w:tr>
      <w:tr w:rsidR="00FD26FF" w:rsidRPr="00E20766" w14:paraId="3464EA47" w14:textId="64B665A4" w:rsidTr="00070C86">
        <w:tc>
          <w:tcPr>
            <w:tcW w:w="1335" w:type="dxa"/>
          </w:tcPr>
          <w:p w14:paraId="40F5E527" w14:textId="7777777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62B143A5" w14:textId="0AF2889C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  <w:tc>
          <w:tcPr>
            <w:tcW w:w="1335" w:type="dxa"/>
          </w:tcPr>
          <w:p w14:paraId="182593E6" w14:textId="0FB76E98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416CF0C7" w14:textId="6FB829FD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0BD8CAC4" w14:textId="1EC0BF50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Л</w:t>
            </w:r>
          </w:p>
        </w:tc>
        <w:tc>
          <w:tcPr>
            <w:tcW w:w="1335" w:type="dxa"/>
          </w:tcPr>
          <w:p w14:paraId="5ADED102" w14:textId="581F06C1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14:paraId="44663635" w14:textId="560A1F69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И</w:t>
            </w:r>
          </w:p>
        </w:tc>
      </w:tr>
      <w:tr w:rsidR="00E20766" w:rsidRPr="00E20766" w14:paraId="25CF62D7" w14:textId="203A6786" w:rsidTr="00070C86">
        <w:tc>
          <w:tcPr>
            <w:tcW w:w="1335" w:type="dxa"/>
          </w:tcPr>
          <w:p w14:paraId="1E7C68DB" w14:textId="77777777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14:paraId="662AB699" w14:textId="156F86A4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5E6E6DFD" w14:textId="0B1A85D4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2C2BC681" w14:textId="072FD2DD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М</w:t>
            </w:r>
          </w:p>
        </w:tc>
        <w:tc>
          <w:tcPr>
            <w:tcW w:w="1335" w:type="dxa"/>
          </w:tcPr>
          <w:p w14:paraId="490F41E6" w14:textId="63781689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14:paraId="2EB1E679" w14:textId="39530855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14:paraId="7BA2321A" w14:textId="5D63E0A0" w:rsidR="00FD26FF" w:rsidRPr="00E20766" w:rsidRDefault="00FD26FF" w:rsidP="00FD26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rPr>
                <w:sz w:val="28"/>
                <w:szCs w:val="28"/>
              </w:rPr>
              <w:t>Ч</w:t>
            </w:r>
          </w:p>
        </w:tc>
      </w:tr>
    </w:tbl>
    <w:p w14:paraId="4CE4D5EC" w14:textId="77777777" w:rsidR="00FD26FF" w:rsidRPr="00E20766" w:rsidRDefault="00FD26FF">
      <w:pPr>
        <w:spacing w:after="160" w:line="259" w:lineRule="auto"/>
        <w:rPr>
          <w:sz w:val="28"/>
          <w:szCs w:val="28"/>
        </w:rPr>
      </w:pPr>
    </w:p>
    <w:p w14:paraId="22C14D35" w14:textId="2A6730E0" w:rsidR="00FD26FF" w:rsidRPr="00E20766" w:rsidRDefault="00101555" w:rsidP="00FD26FF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 xml:space="preserve">Ответ: </w:t>
      </w:r>
      <w:r w:rsidR="00FD26FF" w:rsidRPr="00E20766">
        <w:rPr>
          <w:sz w:val="28"/>
          <w:szCs w:val="28"/>
        </w:rPr>
        <w:t xml:space="preserve">Бабич Михаил Михайлович </w:t>
      </w:r>
    </w:p>
    <w:p w14:paraId="300093B9" w14:textId="18557D8E" w:rsidR="00FD26FF" w:rsidRPr="00E20766" w:rsidRDefault="00FD26FF">
      <w:pPr>
        <w:spacing w:after="160" w:line="259" w:lineRule="auto"/>
        <w:rPr>
          <w:sz w:val="28"/>
          <w:szCs w:val="28"/>
        </w:rPr>
      </w:pPr>
      <w:r w:rsidRPr="00E20766">
        <w:rPr>
          <w:sz w:val="28"/>
          <w:szCs w:val="28"/>
        </w:rPr>
        <w:br w:type="page"/>
      </w:r>
    </w:p>
    <w:p w14:paraId="29BA5183" w14:textId="774454F0" w:rsidR="00985CF3" w:rsidRPr="00E20766" w:rsidRDefault="00985CF3" w:rsidP="006C0BC8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1745332"/>
      <w:r w:rsidRPr="00E207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Практическое задание № 3.</w:t>
      </w:r>
      <w:bookmarkEnd w:id="24"/>
    </w:p>
    <w:p w14:paraId="137B7D0B" w14:textId="77777777" w:rsidR="006C0BC8" w:rsidRPr="00E20766" w:rsidRDefault="006C0BC8" w:rsidP="006C0BC8"/>
    <w:p w14:paraId="78319A6E" w14:textId="77777777" w:rsidR="00EA6374" w:rsidRDefault="00EA6374" w:rsidP="00EA6374">
      <w:pPr>
        <w:spacing w:line="360" w:lineRule="auto"/>
        <w:ind w:firstLine="709"/>
        <w:jc w:val="both"/>
        <w:rPr>
          <w:sz w:val="28"/>
          <w:szCs w:val="28"/>
        </w:rPr>
      </w:pPr>
    </w:p>
    <w:p w14:paraId="0959B927" w14:textId="7E716187" w:rsidR="00C1144F" w:rsidRPr="00E20766" w:rsidRDefault="00985CF3" w:rsidP="00EA6374">
      <w:pPr>
        <w:spacing w:line="360" w:lineRule="auto"/>
        <w:ind w:firstLine="709"/>
        <w:jc w:val="both"/>
        <w:rPr>
          <w:sz w:val="28"/>
          <w:szCs w:val="28"/>
        </w:rPr>
      </w:pPr>
      <w:r w:rsidRPr="00E20766">
        <w:rPr>
          <w:sz w:val="28"/>
          <w:szCs w:val="28"/>
        </w:rPr>
        <w:t>Вариант № 2 В сети Интернет с помощью средств поиска зайдите на сайты разработчиков и продавцов межсетевых экранов, и выполните сравнительный анализ, и выбор лучшего межсетевого экрана из трёх любых программ, используя критерий «цена и качество (безопасность)» (параметры, возможности и т.д.). Заполните таблицу результатов сравнений (пример см. таблица 1). Подготовьте обоснование Вашего выбора.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2162"/>
        <w:gridCol w:w="1843"/>
      </w:tblGrid>
      <w:tr w:rsidR="00E20766" w:rsidRPr="00E20766" w14:paraId="6C5D1C1B" w14:textId="77777777" w:rsidTr="00DD6FD2">
        <w:tc>
          <w:tcPr>
            <w:tcW w:w="3114" w:type="dxa"/>
          </w:tcPr>
          <w:p w14:paraId="1F41DB3C" w14:textId="429F11E9" w:rsidR="00DD6FD2" w:rsidRPr="00E20766" w:rsidRDefault="00DD6FD2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t>Межсетевой экран</w:t>
            </w:r>
          </w:p>
        </w:tc>
        <w:tc>
          <w:tcPr>
            <w:tcW w:w="1843" w:type="dxa"/>
          </w:tcPr>
          <w:p w14:paraId="3C8441B3" w14:textId="616F9A34" w:rsidR="00DD6FD2" w:rsidRPr="00E20766" w:rsidRDefault="00DD6FD2" w:rsidP="00F8193E">
            <w:pPr>
              <w:pStyle w:val="1"/>
              <w:shd w:val="clear" w:color="auto" w:fill="FFFFFF"/>
              <w:spacing w:before="0"/>
              <w:jc w:val="both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5" w:name="_Toc41745333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ИКС - ПМЭ ИКС</w:t>
            </w:r>
            <w:bookmarkEnd w:id="25"/>
          </w:p>
        </w:tc>
        <w:tc>
          <w:tcPr>
            <w:tcW w:w="2162" w:type="dxa"/>
          </w:tcPr>
          <w:p w14:paraId="38D943A6" w14:textId="0EB79BDF" w:rsidR="00DD6FD2" w:rsidRPr="00F8193E" w:rsidRDefault="00DD6FD2" w:rsidP="006166D8">
            <w:pPr>
              <w:spacing w:line="360" w:lineRule="auto"/>
              <w:jc w:val="both"/>
            </w:pPr>
            <w:r w:rsidRPr="00F8193E">
              <w:t>ViPNet Personal Firewall 4</w:t>
            </w:r>
          </w:p>
        </w:tc>
        <w:tc>
          <w:tcPr>
            <w:tcW w:w="1843" w:type="dxa"/>
          </w:tcPr>
          <w:p w14:paraId="0205060F" w14:textId="6B7EF920" w:rsidR="00DD6FD2" w:rsidRPr="00E20766" w:rsidRDefault="00DD6FD2" w:rsidP="006166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20766">
              <w:t xml:space="preserve">Киберсейф </w:t>
            </w:r>
          </w:p>
        </w:tc>
      </w:tr>
      <w:tr w:rsidR="00E20766" w:rsidRPr="00E20766" w14:paraId="2E1CFE43" w14:textId="77777777" w:rsidTr="00DD6FD2">
        <w:tc>
          <w:tcPr>
            <w:tcW w:w="3114" w:type="dxa"/>
          </w:tcPr>
          <w:p w14:paraId="03265C40" w14:textId="77777777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6" w:name="_Toc41745334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Фильтрация трафика (IPv4 и IPv6)</w:t>
            </w:r>
            <w:bookmarkEnd w:id="26"/>
          </w:p>
          <w:p w14:paraId="4B0C3251" w14:textId="77777777" w:rsidR="00DD6FD2" w:rsidRPr="00E20766" w:rsidRDefault="00DD6FD2" w:rsidP="00DD6FD2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DF326AB" w14:textId="7C4289B7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641F2E68" w14:textId="1FAA246C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1B444624" w14:textId="5D440F49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E20766" w:rsidRPr="00E20766" w14:paraId="366929AE" w14:textId="77777777" w:rsidTr="00DD6FD2">
        <w:tc>
          <w:tcPr>
            <w:tcW w:w="3114" w:type="dxa"/>
          </w:tcPr>
          <w:p w14:paraId="295327B5" w14:textId="760A581E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7" w:name="_Toc41745335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Преднастроенные сетевые фильтры</w:t>
            </w:r>
            <w:bookmarkEnd w:id="27"/>
          </w:p>
        </w:tc>
        <w:tc>
          <w:tcPr>
            <w:tcW w:w="1843" w:type="dxa"/>
          </w:tcPr>
          <w:p w14:paraId="76271CA6" w14:textId="170B4B5F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5582FA99" w14:textId="27574BE9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1CD4A7CF" w14:textId="5B07FFA9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E20766" w:rsidRPr="00E20766" w14:paraId="24B70ABC" w14:textId="77777777" w:rsidTr="00DD6FD2">
        <w:tc>
          <w:tcPr>
            <w:tcW w:w="3114" w:type="dxa"/>
          </w:tcPr>
          <w:p w14:paraId="7B70C1A3" w14:textId="3E73A83F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8" w:name="_Toc41745336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Контроль сетевой активности приложений</w:t>
            </w:r>
            <w:bookmarkEnd w:id="28"/>
          </w:p>
        </w:tc>
        <w:tc>
          <w:tcPr>
            <w:tcW w:w="1843" w:type="dxa"/>
          </w:tcPr>
          <w:p w14:paraId="2FC18AB8" w14:textId="5CE7E450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2EF37C1A" w14:textId="472EBCCF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4DECC151" w14:textId="670E32AE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20766" w:rsidRPr="00E20766" w14:paraId="04E31BFD" w14:textId="77777777" w:rsidTr="00DD6FD2">
        <w:tc>
          <w:tcPr>
            <w:tcW w:w="3114" w:type="dxa"/>
          </w:tcPr>
          <w:p w14:paraId="1D23910F" w14:textId="4F834A10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9" w:name="_Toc41745337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Работа сетевых фильтров по расписанию</w:t>
            </w:r>
            <w:bookmarkEnd w:id="29"/>
          </w:p>
        </w:tc>
        <w:tc>
          <w:tcPr>
            <w:tcW w:w="1843" w:type="dxa"/>
          </w:tcPr>
          <w:p w14:paraId="7880C037" w14:textId="7CC8164D" w:rsidR="00DD6FD2" w:rsidRPr="00E20766" w:rsidRDefault="00E2076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7E5B0107" w14:textId="6665427F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04435DE9" w14:textId="271BFB4F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E20766" w:rsidRPr="00E20766" w14:paraId="48259631" w14:textId="77777777" w:rsidTr="00DD6FD2">
        <w:tc>
          <w:tcPr>
            <w:tcW w:w="3114" w:type="dxa"/>
          </w:tcPr>
          <w:p w14:paraId="161F7231" w14:textId="05E371EF" w:rsidR="00DD6FD2" w:rsidRPr="00E20766" w:rsidRDefault="00DD6FD2" w:rsidP="00DD6FD2">
            <w:pPr>
              <w:pStyle w:val="1"/>
              <w:shd w:val="clear" w:color="auto" w:fill="FFFFFF"/>
              <w:spacing w:before="0"/>
              <w:jc w:val="both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30" w:name="_Toc41745338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Сертифицированная версия ФСТЭК</w:t>
            </w:r>
            <w:bookmarkEnd w:id="30"/>
          </w:p>
        </w:tc>
        <w:tc>
          <w:tcPr>
            <w:tcW w:w="1843" w:type="dxa"/>
          </w:tcPr>
          <w:p w14:paraId="4F6C6EAF" w14:textId="29CC7004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0DDF01D9" w14:textId="22F21F9F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3F56A63E" w14:textId="3DB3EC41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E20766" w:rsidRPr="00E20766" w14:paraId="58025F7B" w14:textId="77777777" w:rsidTr="00DD6FD2">
        <w:tc>
          <w:tcPr>
            <w:tcW w:w="3114" w:type="dxa"/>
          </w:tcPr>
          <w:p w14:paraId="62FDBEA3" w14:textId="6B242523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31" w:name="_Toc41745339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Функции «Интернет Контроль Сервер» Учет трафика</w:t>
            </w:r>
            <w:bookmarkEnd w:id="31"/>
          </w:p>
        </w:tc>
        <w:tc>
          <w:tcPr>
            <w:tcW w:w="1843" w:type="dxa"/>
          </w:tcPr>
          <w:p w14:paraId="3B875200" w14:textId="3A7B5D1E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51619B39" w14:textId="3B311E54" w:rsidR="00070C86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288CAFA7" w14:textId="7AAE7E33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E20766" w:rsidRPr="00E20766" w14:paraId="3E53E31A" w14:textId="77777777" w:rsidTr="00DD6FD2">
        <w:tc>
          <w:tcPr>
            <w:tcW w:w="3114" w:type="dxa"/>
          </w:tcPr>
          <w:p w14:paraId="0EAC91B0" w14:textId="01969B32" w:rsidR="00DD6FD2" w:rsidRPr="00E20766" w:rsidRDefault="00DD6FD2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bookmarkStart w:id="32" w:name="_Toc41745340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Контроль доступа</w:t>
            </w:r>
            <w:bookmarkEnd w:id="32"/>
          </w:p>
        </w:tc>
        <w:tc>
          <w:tcPr>
            <w:tcW w:w="1843" w:type="dxa"/>
          </w:tcPr>
          <w:p w14:paraId="0D5DC9EF" w14:textId="29B02A22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621883C1" w14:textId="664D12D8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61836A36" w14:textId="232F7B36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E20766" w:rsidRPr="00E20766" w14:paraId="4D0EDCE9" w14:textId="77777777" w:rsidTr="00DD6FD2">
        <w:tc>
          <w:tcPr>
            <w:tcW w:w="3114" w:type="dxa"/>
          </w:tcPr>
          <w:p w14:paraId="147806C5" w14:textId="3B3F1188" w:rsidR="00DD6FD2" w:rsidRPr="00E20766" w:rsidRDefault="00E20766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</w:pPr>
            <w:bookmarkStart w:id="33" w:name="_Toc41745341"/>
            <w:r w:rsidRPr="00E2076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Возможность развертывания программы с помощью Active Directory</w:t>
            </w:r>
            <w:bookmarkEnd w:id="33"/>
          </w:p>
        </w:tc>
        <w:tc>
          <w:tcPr>
            <w:tcW w:w="1843" w:type="dxa"/>
          </w:tcPr>
          <w:p w14:paraId="5BA87EA5" w14:textId="5C701EF8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2" w:type="dxa"/>
          </w:tcPr>
          <w:p w14:paraId="6A0F59EE" w14:textId="54610A13" w:rsidR="00DD6FD2" w:rsidRPr="00E20766" w:rsidRDefault="00070C86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843" w:type="dxa"/>
          </w:tcPr>
          <w:p w14:paraId="69F9DF11" w14:textId="77777777" w:rsidR="00DD6FD2" w:rsidRPr="00E20766" w:rsidRDefault="00DD6FD2" w:rsidP="00070C86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C86" w:rsidRPr="00070C86" w14:paraId="5A607F29" w14:textId="77777777" w:rsidTr="00DD6FD2">
        <w:tc>
          <w:tcPr>
            <w:tcW w:w="3114" w:type="dxa"/>
          </w:tcPr>
          <w:p w14:paraId="6D8EC0C4" w14:textId="623A5F5B" w:rsidR="00070C86" w:rsidRPr="00070C86" w:rsidRDefault="00070C86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bookmarkStart w:id="34" w:name="_Toc4174534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Поддержка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Windows</w:t>
            </w:r>
            <w:bookmarkEnd w:id="34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886148B" w14:textId="4EF7046D" w:rsidR="00070C86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162" w:type="dxa"/>
          </w:tcPr>
          <w:p w14:paraId="6ACEDD5A" w14:textId="3315309F" w:rsidR="00070C86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</w:tcPr>
          <w:p w14:paraId="1D0EC321" w14:textId="227D1180" w:rsidR="00070C86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E20766" w:rsidRPr="00070C86" w14:paraId="22CB9006" w14:textId="77777777" w:rsidTr="00DD6FD2">
        <w:tc>
          <w:tcPr>
            <w:tcW w:w="3114" w:type="dxa"/>
          </w:tcPr>
          <w:p w14:paraId="0D01762F" w14:textId="4B121997" w:rsidR="00DD6FD2" w:rsidRPr="00070C86" w:rsidRDefault="00070C86" w:rsidP="00DD6FD2">
            <w:pPr>
              <w:pStyle w:val="3"/>
              <w:shd w:val="clear" w:color="auto" w:fill="FFFFFF"/>
              <w:spacing w:before="300" w:after="150"/>
              <w:jc w:val="both"/>
              <w:outlineLvl w:val="2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bookmarkStart w:id="35" w:name="_Toc41745343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Поддержка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Linux</w:t>
            </w:r>
            <w:bookmarkEnd w:id="35"/>
          </w:p>
        </w:tc>
        <w:tc>
          <w:tcPr>
            <w:tcW w:w="1843" w:type="dxa"/>
          </w:tcPr>
          <w:p w14:paraId="0C1FA34C" w14:textId="106C8595" w:rsidR="00DD6FD2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162" w:type="dxa"/>
          </w:tcPr>
          <w:p w14:paraId="34C85342" w14:textId="69D3F264" w:rsidR="00DD6FD2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843" w:type="dxa"/>
          </w:tcPr>
          <w:p w14:paraId="042ECABF" w14:textId="2E4D62CC" w:rsidR="00DD6FD2" w:rsidRPr="00070C86" w:rsidRDefault="00070C86" w:rsidP="00070C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30536210" w14:textId="2129B933" w:rsidR="00070C86" w:rsidRPr="00070C86" w:rsidRDefault="00070C86" w:rsidP="00F8193E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6"/>
        <w:gridCol w:w="2469"/>
        <w:gridCol w:w="1905"/>
        <w:gridCol w:w="2025"/>
      </w:tblGrid>
      <w:tr w:rsidR="00070C86" w14:paraId="6E22D838" w14:textId="77777777" w:rsidTr="00070C86">
        <w:tc>
          <w:tcPr>
            <w:tcW w:w="2946" w:type="dxa"/>
          </w:tcPr>
          <w:p w14:paraId="1F7430A6" w14:textId="2C881BCF" w:rsidR="00070C86" w:rsidRDefault="00070C86" w:rsidP="00070C86">
            <w:pPr>
              <w:spacing w:after="160" w:line="259" w:lineRule="auto"/>
            </w:pPr>
            <w:r>
              <w:rPr>
                <w:sz w:val="20"/>
                <w:szCs w:val="20"/>
              </w:rPr>
              <w:lastRenderedPageBreak/>
              <w:t xml:space="preserve">Дополнительные </w:t>
            </w:r>
            <w:r w:rsidR="00F8193E">
              <w:rPr>
                <w:sz w:val="20"/>
                <w:szCs w:val="20"/>
              </w:rPr>
              <w:t>преимущества</w:t>
            </w:r>
          </w:p>
        </w:tc>
        <w:tc>
          <w:tcPr>
            <w:tcW w:w="2469" w:type="dxa"/>
          </w:tcPr>
          <w:p w14:paraId="58B2A91A" w14:textId="545D2D40" w:rsidR="00070C86" w:rsidRPr="00070C86" w:rsidRDefault="00F8193E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с</w:t>
            </w:r>
            <w:r w:rsidR="00070C86" w:rsidRPr="00070C86">
              <w:rPr>
                <w:rFonts w:ascii="Tahoma" w:hAnsi="Tahoma" w:cs="Tahoma"/>
                <w:color w:val="000000"/>
                <w:sz w:val="20"/>
                <w:szCs w:val="20"/>
              </w:rPr>
              <w:t>истема обнаружения вторжений на основе Snort.</w:t>
            </w:r>
          </w:p>
          <w:p w14:paraId="590E2089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Настройка провайдеров на работу с SkyDns, OpenDns и GoogleDns.</w:t>
            </w:r>
          </w:p>
          <w:p w14:paraId="0E031CA9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Включение/выключение провайдеров и сетей.</w:t>
            </w:r>
          </w:p>
          <w:p w14:paraId="286F40A9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Включение в сводный отчет графиков статистики.</w:t>
            </w:r>
          </w:p>
          <w:p w14:paraId="4F104EE3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Указание внешнего почтового ящика в сборщике почты.</w:t>
            </w:r>
          </w:p>
          <w:p w14:paraId="3FAF3CD9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Настройка автоматического удаления детализированной статистики отдельно от общей статистики.</w:t>
            </w:r>
          </w:p>
          <w:p w14:paraId="40BE1744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Ведение журнала подключений пользователей с помощью Хauth.</w:t>
            </w:r>
          </w:p>
          <w:p w14:paraId="578F5BA7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Добавление в мониторинг графика пинга.</w:t>
            </w:r>
          </w:p>
          <w:p w14:paraId="31BBE83D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Поиск пользователей в окне импорта.</w:t>
            </w:r>
          </w:p>
          <w:p w14:paraId="10C94C72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Выключение почтовых фильтров.</w:t>
            </w:r>
          </w:p>
          <w:p w14:paraId="1586748D" w14:textId="77777777" w:rsidR="00070C86" w:rsidRPr="00070C86" w:rsidRDefault="00070C86" w:rsidP="00070C8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Поддержка работы с автоматически обновляемыми категориями трафика.</w:t>
            </w:r>
          </w:p>
          <w:p w14:paraId="477B0175" w14:textId="62321578" w:rsidR="00070C86" w:rsidRDefault="00070C86" w:rsidP="00070C86">
            <w:pPr>
              <w:spacing w:after="160" w:line="259" w:lineRule="auto"/>
            </w:pPr>
            <w:r w:rsidRPr="00070C86">
              <w:rPr>
                <w:rFonts w:ascii="Tahoma" w:hAnsi="Tahoma" w:cs="Tahoma"/>
                <w:color w:val="000000"/>
                <w:sz w:val="20"/>
                <w:szCs w:val="20"/>
              </w:rPr>
              <w:t>Открытие доступа пользователям при редактировании VPN-сети.</w:t>
            </w:r>
          </w:p>
        </w:tc>
        <w:tc>
          <w:tcPr>
            <w:tcW w:w="1905" w:type="dxa"/>
          </w:tcPr>
          <w:p w14:paraId="54F3C556" w14:textId="77777777" w:rsidR="00070C86" w:rsidRDefault="00070C86" w:rsidP="00070C86">
            <w:pPr>
              <w:spacing w:after="160" w:line="259" w:lineRule="auto"/>
            </w:pPr>
          </w:p>
        </w:tc>
        <w:tc>
          <w:tcPr>
            <w:tcW w:w="2025" w:type="dxa"/>
          </w:tcPr>
          <w:p w14:paraId="26E65A4C" w14:textId="77777777" w:rsidR="00070C86" w:rsidRDefault="00070C86" w:rsidP="00070C86">
            <w:pPr>
              <w:spacing w:after="160" w:line="259" w:lineRule="auto"/>
            </w:pPr>
          </w:p>
        </w:tc>
      </w:tr>
      <w:tr w:rsidR="00070C86" w14:paraId="42E6D137" w14:textId="77777777" w:rsidTr="00070C86">
        <w:tc>
          <w:tcPr>
            <w:tcW w:w="2946" w:type="dxa"/>
          </w:tcPr>
          <w:p w14:paraId="49CDC88A" w14:textId="157EF74B" w:rsidR="00070C86" w:rsidRPr="00070C86" w:rsidRDefault="00070C86" w:rsidP="00070C86">
            <w:pPr>
              <w:spacing w:after="160" w:line="259" w:lineRule="auto"/>
            </w:pPr>
            <w:r w:rsidRPr="00E20766">
              <w:rPr>
                <w:sz w:val="20"/>
                <w:szCs w:val="20"/>
              </w:rPr>
              <w:t>Цена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запакет</w:t>
            </w:r>
          </w:p>
        </w:tc>
        <w:tc>
          <w:tcPr>
            <w:tcW w:w="2469" w:type="dxa"/>
          </w:tcPr>
          <w:p w14:paraId="76933B0F" w14:textId="6551484F" w:rsidR="00070C86" w:rsidRPr="00070C86" w:rsidRDefault="00070C86" w:rsidP="00070C86">
            <w:pPr>
              <w:spacing w:after="160" w:line="259" w:lineRule="auto"/>
              <w:jc w:val="center"/>
            </w:pPr>
            <w:r w:rsidRPr="00070C86">
              <w:rPr>
                <w:color w:val="000000"/>
                <w:shd w:val="clear" w:color="auto" w:fill="FFFFFF"/>
              </w:rPr>
              <w:t>28750</w:t>
            </w:r>
          </w:p>
        </w:tc>
        <w:tc>
          <w:tcPr>
            <w:tcW w:w="1905" w:type="dxa"/>
          </w:tcPr>
          <w:p w14:paraId="094DA1FE" w14:textId="0E6869E4" w:rsidR="00070C86" w:rsidRPr="00070C86" w:rsidRDefault="00070C86" w:rsidP="00070C8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2025" w:type="dxa"/>
          </w:tcPr>
          <w:p w14:paraId="024C445A" w14:textId="56B2F6DD" w:rsidR="00070C86" w:rsidRPr="00070C86" w:rsidRDefault="00070C86" w:rsidP="00070C8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</w:tr>
      <w:tr w:rsidR="00070C86" w14:paraId="55FD65C7" w14:textId="77777777" w:rsidTr="00070C86">
        <w:tc>
          <w:tcPr>
            <w:tcW w:w="2946" w:type="dxa"/>
          </w:tcPr>
          <w:p w14:paraId="2C3CD8C9" w14:textId="08C14852" w:rsidR="00070C86" w:rsidRPr="00E20766" w:rsidRDefault="00070C86" w:rsidP="00070C86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на одного пользователя</w:t>
            </w:r>
          </w:p>
        </w:tc>
        <w:tc>
          <w:tcPr>
            <w:tcW w:w="2469" w:type="dxa"/>
          </w:tcPr>
          <w:p w14:paraId="35557308" w14:textId="29A24FE4" w:rsidR="00070C86" w:rsidRPr="00070C86" w:rsidRDefault="00070C86" w:rsidP="00070C86">
            <w:pPr>
              <w:spacing w:after="160" w:line="259" w:lineRule="auto"/>
              <w:jc w:val="center"/>
              <w:rPr>
                <w:color w:val="000000"/>
                <w:shd w:val="clear" w:color="auto" w:fill="FFFFFF"/>
              </w:rPr>
            </w:pPr>
            <w:r w:rsidRPr="00070C86">
              <w:rPr>
                <w:color w:val="000000"/>
                <w:shd w:val="clear" w:color="auto" w:fill="FFFFFF"/>
              </w:rPr>
              <w:t>2875</w:t>
            </w:r>
          </w:p>
        </w:tc>
        <w:tc>
          <w:tcPr>
            <w:tcW w:w="1905" w:type="dxa"/>
          </w:tcPr>
          <w:p w14:paraId="2A2AD5D8" w14:textId="260F213A" w:rsidR="00070C86" w:rsidRDefault="00070C86" w:rsidP="00070C8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2025" w:type="dxa"/>
          </w:tcPr>
          <w:p w14:paraId="485A9470" w14:textId="2D7A7A93" w:rsidR="00070C86" w:rsidRDefault="00070C86" w:rsidP="00070C8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</w:tr>
    </w:tbl>
    <w:p w14:paraId="65388C09" w14:textId="77777777" w:rsidR="00070C86" w:rsidRDefault="00070C86">
      <w:pPr>
        <w:spacing w:after="160" w:line="259" w:lineRule="auto"/>
      </w:pPr>
    </w:p>
    <w:p w14:paraId="5819B54F" w14:textId="77777777" w:rsidR="00F8193E" w:rsidRDefault="00F8193E" w:rsidP="00F8193E">
      <w:pPr>
        <w:spacing w:after="160" w:line="259" w:lineRule="auto"/>
        <w:ind w:firstLine="708"/>
        <w:jc w:val="both"/>
        <w:rPr>
          <w:sz w:val="28"/>
          <w:szCs w:val="28"/>
        </w:rPr>
      </w:pPr>
      <w:r w:rsidRPr="00F8193E">
        <w:rPr>
          <w:sz w:val="28"/>
          <w:szCs w:val="28"/>
        </w:rPr>
        <w:t>По данной сверке более выгодными и более функциональными продуктами являются ИКС - ПМЭ ИКС и ViPNet Personal Firewall 4</w:t>
      </w:r>
      <w:r>
        <w:rPr>
          <w:sz w:val="28"/>
          <w:szCs w:val="28"/>
        </w:rPr>
        <w:t>.</w:t>
      </w:r>
    </w:p>
    <w:p w14:paraId="7F2E3435" w14:textId="73CEBF60" w:rsidR="00673A91" w:rsidRDefault="00F8193E" w:rsidP="00673A91">
      <w:pPr>
        <w:spacing w:after="160" w:line="259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0971F8">
        <w:rPr>
          <w:sz w:val="28"/>
          <w:szCs w:val="28"/>
        </w:rPr>
        <w:t xml:space="preserve">ИКС продается только версиями сразу на несколько устройства, то его следует брать есть количество ПК 10 и более или в случае сотрой необходимости большей функциональность, на ПК не имеет смысла, а </w:t>
      </w:r>
      <w:r w:rsidR="000971F8" w:rsidRPr="00F8193E">
        <w:rPr>
          <w:sz w:val="28"/>
          <w:szCs w:val="28"/>
        </w:rPr>
        <w:t xml:space="preserve">ViPNet Personal Firewall </w:t>
      </w:r>
      <w:r w:rsidR="000971F8">
        <w:rPr>
          <w:sz w:val="28"/>
          <w:szCs w:val="28"/>
        </w:rPr>
        <w:t>на 1-5 ПК.</w:t>
      </w:r>
    </w:p>
    <w:p w14:paraId="5D90C0FB" w14:textId="77777777" w:rsidR="00673A91" w:rsidRDefault="00673A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71C40" w14:textId="5989FBD1" w:rsidR="00673A91" w:rsidRPr="00673A91" w:rsidRDefault="00673A91" w:rsidP="00673A91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6" w:name="_Toc40343886"/>
      <w:bookmarkStart w:id="37" w:name="_Toc41745344"/>
      <w:r w:rsidRPr="00673A91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Список используемых источников</w:t>
      </w:r>
      <w:bookmarkEnd w:id="36"/>
      <w:bookmarkEnd w:id="37"/>
    </w:p>
    <w:p w14:paraId="1D8E5E24" w14:textId="77777777" w:rsidR="00673A91" w:rsidRPr="00673A91" w:rsidRDefault="00673A91" w:rsidP="00673A91">
      <w:pPr>
        <w:tabs>
          <w:tab w:val="left" w:pos="993"/>
        </w:tabs>
        <w:ind w:firstLine="709"/>
      </w:pPr>
    </w:p>
    <w:p w14:paraId="11F3BE10" w14:textId="77777777" w:rsidR="00673A91" w:rsidRPr="00673A91" w:rsidRDefault="00673A91" w:rsidP="00673A91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 w:val="28"/>
          <w:szCs w:val="28"/>
          <w:shd w:val="clear" w:color="auto" w:fill="FFFFFF"/>
        </w:rPr>
      </w:pPr>
      <w:r w:rsidRPr="00673A91">
        <w:rPr>
          <w:sz w:val="28"/>
          <w:szCs w:val="28"/>
        </w:rPr>
        <w:t xml:space="preserve">Родичев Юрий Андреевич, «Нормативная база и стандарты в области информационной безопасности. Учебное пособие», Санкт-Петербург, «Питер»: 2017г, </w:t>
      </w:r>
      <w:r w:rsidRPr="00673A91">
        <w:rPr>
          <w:sz w:val="28"/>
          <w:szCs w:val="28"/>
          <w:shd w:val="clear" w:color="auto" w:fill="FFFFFF"/>
        </w:rPr>
        <w:t>256 с</w:t>
      </w:r>
    </w:p>
    <w:p w14:paraId="4ECF1420" w14:textId="77777777" w:rsidR="00673A91" w:rsidRPr="00673A91" w:rsidRDefault="00673A91" w:rsidP="00673A91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73A91">
        <w:rPr>
          <w:sz w:val="28"/>
          <w:szCs w:val="28"/>
        </w:rPr>
        <w:t>Бирюков Андрей Александрович, «Информационная безопасность. Защита и нападение», Москва, «ДМК Пресс»: 2017г, 434с</w:t>
      </w:r>
    </w:p>
    <w:p w14:paraId="7943DED2" w14:textId="77777777" w:rsidR="00673A91" w:rsidRPr="00673A91" w:rsidRDefault="00673A91" w:rsidP="00673A91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673A91">
        <w:rPr>
          <w:sz w:val="28"/>
          <w:szCs w:val="28"/>
        </w:rPr>
        <w:t xml:space="preserve">Бондарев Валерий Васильевич «Введение в информационную безопасность автоматизированных систем. Учебное пособие», Москва </w:t>
      </w:r>
      <w:r w:rsidRPr="00673A91">
        <w:rPr>
          <w:sz w:val="28"/>
          <w:szCs w:val="28"/>
        </w:rPr>
        <w:br/>
        <w:t>«МГТУ им. Н. Э. Баумана», 2018г, 252с</w:t>
      </w:r>
    </w:p>
    <w:p w14:paraId="3BC81E44" w14:textId="77777777" w:rsidR="00673A91" w:rsidRPr="00673A91" w:rsidRDefault="00673A91" w:rsidP="00673A91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673A91">
        <w:rPr>
          <w:sz w:val="28"/>
          <w:szCs w:val="28"/>
          <w:shd w:val="clear" w:color="auto" w:fill="FFFFFF"/>
        </w:rPr>
        <w:t>Казарин О.В.</w:t>
      </w:r>
      <w:r w:rsidRPr="00673A91">
        <w:rPr>
          <w:sz w:val="28"/>
          <w:szCs w:val="28"/>
        </w:rPr>
        <w:t xml:space="preserve"> «Безопасность программного обеспечения компьютерных систем.»,</w:t>
      </w:r>
      <w:r w:rsidRPr="00673A91">
        <w:rPr>
          <w:sz w:val="28"/>
          <w:szCs w:val="28"/>
          <w:shd w:val="clear" w:color="auto" w:fill="FFFFFF"/>
        </w:rPr>
        <w:t xml:space="preserve"> Москва, МГУЛ, 2003г, 212 с.</w:t>
      </w:r>
    </w:p>
    <w:p w14:paraId="073DF9D6" w14:textId="77777777" w:rsidR="00673A91" w:rsidRPr="00673A91" w:rsidRDefault="00673A91" w:rsidP="00673A91">
      <w:pPr>
        <w:pStyle w:val="a6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73A91">
        <w:rPr>
          <w:sz w:val="28"/>
          <w:szCs w:val="28"/>
        </w:rPr>
        <w:t xml:space="preserve">Виктор Иванович Завгородний «Комплексная защита информации в компьютерных системах», Москва «Логос», </w:t>
      </w:r>
      <w:r w:rsidRPr="00673A91">
        <w:rPr>
          <w:sz w:val="28"/>
          <w:szCs w:val="28"/>
          <w:shd w:val="clear" w:color="auto" w:fill="FFFFFF"/>
        </w:rPr>
        <w:t>2003г, 260 с</w:t>
      </w:r>
    </w:p>
    <w:p w14:paraId="72BA6557" w14:textId="77777777" w:rsidR="00C1144F" w:rsidRPr="00E20766" w:rsidRDefault="00C1144F" w:rsidP="00673A91">
      <w:pPr>
        <w:spacing w:after="160" w:line="259" w:lineRule="auto"/>
        <w:ind w:firstLine="708"/>
        <w:jc w:val="both"/>
        <w:rPr>
          <w:sz w:val="28"/>
          <w:szCs w:val="28"/>
        </w:rPr>
      </w:pPr>
    </w:p>
    <w:sectPr w:rsidR="00C1144F" w:rsidRPr="00E2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012F"/>
    <w:multiLevelType w:val="multilevel"/>
    <w:tmpl w:val="4A70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4BD9"/>
    <w:multiLevelType w:val="multilevel"/>
    <w:tmpl w:val="6060CB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85218"/>
    <w:multiLevelType w:val="multilevel"/>
    <w:tmpl w:val="355E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06D70"/>
    <w:multiLevelType w:val="multilevel"/>
    <w:tmpl w:val="40E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A4DCC"/>
    <w:multiLevelType w:val="hybridMultilevel"/>
    <w:tmpl w:val="BD6C729C"/>
    <w:lvl w:ilvl="0" w:tplc="FC2CB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B7188"/>
    <w:multiLevelType w:val="multilevel"/>
    <w:tmpl w:val="7FE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1688D"/>
    <w:multiLevelType w:val="hybridMultilevel"/>
    <w:tmpl w:val="5AE8E648"/>
    <w:lvl w:ilvl="0" w:tplc="FC2CB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E0B04"/>
    <w:multiLevelType w:val="hybridMultilevel"/>
    <w:tmpl w:val="9B162568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325EF5"/>
    <w:multiLevelType w:val="multilevel"/>
    <w:tmpl w:val="5DD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000BC"/>
    <w:multiLevelType w:val="multilevel"/>
    <w:tmpl w:val="D66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21BB6"/>
    <w:multiLevelType w:val="hybridMultilevel"/>
    <w:tmpl w:val="97728AC6"/>
    <w:lvl w:ilvl="0" w:tplc="FC2CB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C201B"/>
    <w:multiLevelType w:val="hybridMultilevel"/>
    <w:tmpl w:val="2604EBA6"/>
    <w:lvl w:ilvl="0" w:tplc="78A27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544FC"/>
    <w:multiLevelType w:val="multilevel"/>
    <w:tmpl w:val="814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E2"/>
    <w:rsid w:val="00070C86"/>
    <w:rsid w:val="00071293"/>
    <w:rsid w:val="000971F8"/>
    <w:rsid w:val="00101555"/>
    <w:rsid w:val="00142EE8"/>
    <w:rsid w:val="00162A63"/>
    <w:rsid w:val="00197863"/>
    <w:rsid w:val="003519C2"/>
    <w:rsid w:val="0036523D"/>
    <w:rsid w:val="003656FF"/>
    <w:rsid w:val="00366760"/>
    <w:rsid w:val="003F6AB4"/>
    <w:rsid w:val="00487FC1"/>
    <w:rsid w:val="004E64C8"/>
    <w:rsid w:val="005951DB"/>
    <w:rsid w:val="005C6803"/>
    <w:rsid w:val="005D6BC1"/>
    <w:rsid w:val="006166D8"/>
    <w:rsid w:val="00673A91"/>
    <w:rsid w:val="006877E2"/>
    <w:rsid w:val="006A21A2"/>
    <w:rsid w:val="006C0BC8"/>
    <w:rsid w:val="006E67A5"/>
    <w:rsid w:val="00794CB8"/>
    <w:rsid w:val="0082624A"/>
    <w:rsid w:val="00844095"/>
    <w:rsid w:val="00985CF3"/>
    <w:rsid w:val="00B43803"/>
    <w:rsid w:val="00C1144F"/>
    <w:rsid w:val="00CD0387"/>
    <w:rsid w:val="00D15556"/>
    <w:rsid w:val="00DD6FD2"/>
    <w:rsid w:val="00DF0EA2"/>
    <w:rsid w:val="00E20766"/>
    <w:rsid w:val="00E91C57"/>
    <w:rsid w:val="00EA6374"/>
    <w:rsid w:val="00F328B5"/>
    <w:rsid w:val="00F41BA0"/>
    <w:rsid w:val="00F8193E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F636"/>
  <w15:chartTrackingRefBased/>
  <w15:docId w15:val="{11F68C46-8E2A-4BC0-AAA7-46375B02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1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0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6D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166D8"/>
    <w:rPr>
      <w:color w:val="0000FF"/>
      <w:u w:val="single"/>
    </w:rPr>
  </w:style>
  <w:style w:type="paragraph" w:customStyle="1" w:styleId="ya-share2item">
    <w:name w:val="ya-share2__item"/>
    <w:basedOn w:val="a"/>
    <w:rsid w:val="006166D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4E6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64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64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E64C8"/>
  </w:style>
  <w:style w:type="character" w:customStyle="1" w:styleId="hljs-string">
    <w:name w:val="hljs-string"/>
    <w:basedOn w:val="a0"/>
    <w:rsid w:val="004E64C8"/>
  </w:style>
  <w:style w:type="character" w:customStyle="1" w:styleId="hljs-tag">
    <w:name w:val="hljs-tag"/>
    <w:basedOn w:val="a0"/>
    <w:rsid w:val="004E64C8"/>
  </w:style>
  <w:style w:type="character" w:customStyle="1" w:styleId="hljs-name">
    <w:name w:val="hljs-name"/>
    <w:basedOn w:val="a0"/>
    <w:rsid w:val="004E64C8"/>
  </w:style>
  <w:style w:type="character" w:customStyle="1" w:styleId="hljs-attr">
    <w:name w:val="hljs-attr"/>
    <w:basedOn w:val="a0"/>
    <w:rsid w:val="004E64C8"/>
  </w:style>
  <w:style w:type="character" w:customStyle="1" w:styleId="hljs-number">
    <w:name w:val="hljs-number"/>
    <w:basedOn w:val="a0"/>
    <w:rsid w:val="004E64C8"/>
  </w:style>
  <w:style w:type="character" w:customStyle="1" w:styleId="hljs-type">
    <w:name w:val="hljs-type"/>
    <w:basedOn w:val="a0"/>
    <w:rsid w:val="004E64C8"/>
  </w:style>
  <w:style w:type="character" w:customStyle="1" w:styleId="hljs-comment">
    <w:name w:val="hljs-comment"/>
    <w:basedOn w:val="a0"/>
    <w:rsid w:val="004E64C8"/>
  </w:style>
  <w:style w:type="character" w:styleId="HTML2">
    <w:name w:val="HTML Typewriter"/>
    <w:basedOn w:val="a0"/>
    <w:uiPriority w:val="99"/>
    <w:semiHidden/>
    <w:unhideWhenUsed/>
    <w:rsid w:val="003519C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C6803"/>
    <w:rPr>
      <w:b/>
      <w:bCs/>
    </w:rPr>
  </w:style>
  <w:style w:type="character" w:customStyle="1" w:styleId="keyword">
    <w:name w:val="keyword"/>
    <w:basedOn w:val="a0"/>
    <w:rsid w:val="00071293"/>
  </w:style>
  <w:style w:type="paragraph" w:styleId="a6">
    <w:name w:val="List Paragraph"/>
    <w:basedOn w:val="a"/>
    <w:uiPriority w:val="34"/>
    <w:qFormat/>
    <w:rsid w:val="000712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39"/>
    <w:rsid w:val="00197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C0BC8"/>
    <w:pPr>
      <w:tabs>
        <w:tab w:val="right" w:pos="9345"/>
      </w:tabs>
      <w:spacing w:after="100"/>
      <w:jc w:val="center"/>
    </w:pPr>
  </w:style>
  <w:style w:type="character" w:customStyle="1" w:styleId="30">
    <w:name w:val="Заголовок 3 Знак"/>
    <w:basedOn w:val="a0"/>
    <w:link w:val="3"/>
    <w:uiPriority w:val="9"/>
    <w:rsid w:val="008440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73A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va64.com/ru/t/0046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iva64.com/ru/t/0063/" TargetMode="External"/><Relationship Id="rId12" Type="http://schemas.openxmlformats.org/officeDocument/2006/relationships/hyperlink" Target="https://wiki.dieg.info/d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.dieg.info/cook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iki.dieg.info/htt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dieg.info/javascrip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CA63-45F3-4DB8-8DC5-E5F4824E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18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23</cp:revision>
  <cp:lastPrinted>2020-05-30T12:44:00Z</cp:lastPrinted>
  <dcterms:created xsi:type="dcterms:W3CDTF">2020-05-28T17:23:00Z</dcterms:created>
  <dcterms:modified xsi:type="dcterms:W3CDTF">2020-06-01T13:40:00Z</dcterms:modified>
</cp:coreProperties>
</file>