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Тестовое задание АБВ! Студия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Основные задания: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Сверстать страницу из предоставленного макета: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https://www.figma.com/file/5r4OhbxwpQapXa7ui3LfNy/%D0%A2%D0%B5%D1%81%D1%82%D0%BE%D0%B2%D0%BE%D0%B5-%D0%B7%D0%B0%D0%B4%D0%B0%D0%BD%D0%B8%D0%B5?node-id=0%3A1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Использовать сетку Bootstrap актуальной версии.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Адаптивность страницы под мобильные устройства от 320px.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Подключить верстку к CMS. Настроить вывод контента из панели управления сайтом.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Загрузить результат выполнения этого тестового задания на хостинг. Хостинг можно использовать свой (в этом случае предоставить доступ для проверки задания) или запросить у нас.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i w:val="1"/>
          <w:rtl w:val="0"/>
        </w:rPr>
        <w:t xml:space="preserve">Рекомендуемый выбор технологий:</w:t>
      </w:r>
      <w:r w:rsidDel="00000000" w:rsidR="00000000" w:rsidRPr="00000000">
        <w:rPr>
          <w:rtl w:val="0"/>
        </w:rPr>
        <w:t xml:space="preserve"> cms modx.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Оцениваться будут: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 Файловая структура. Логичность, понятность и чистота кода.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Работоспособность, соответствие заданию.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Форматирование кода, комментарии.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Дополнительные (необязательные) требования: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. Открытие и отправка формы обратной связи, при отправке письмо уходит на указанный email (test@abvstudio.ru).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Дополнение или замена предыдущего пункта - при отправке сохраняется запись в БД.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Дополнительные пункты можно выполнять не все, не по порядку, или вовсе не выполнять. Но однозначно выполненный пункт будет повышать оценку выполнения.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Всё, что не оговорено в этом задании, реализовать по своему усмотрению.</w:t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997200" cy="4464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7200" cy="446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5r4OhbxwpQapXa7ui3LfNy/%D0%A2%D0%B5%D1%81%D1%82%D0%BE%D0%B2%D0%BE%D0%B5-%D0%B7%D0%B0%D0%B4%D0%B0%D0%BD%D0%B8%D0%B5?node-id=0%3A1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